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180F" w14:textId="2698704C" w:rsidR="0032312B" w:rsidRDefault="0032312B" w:rsidP="007E2709">
      <w:pPr>
        <w:pStyle w:val="Head"/>
        <w:spacing w:before="0" w:after="0"/>
        <w:rPr>
          <w:b w:val="0"/>
          <w:bCs w:val="0"/>
          <w:sz w:val="40"/>
          <w:szCs w:val="40"/>
        </w:rPr>
      </w:pPr>
      <w:bookmarkStart w:id="0" w:name="_Hlk79400281"/>
    </w:p>
    <w:p w14:paraId="4118CD9B" w14:textId="354390AC" w:rsidR="008F0603" w:rsidRDefault="008F0603" w:rsidP="007E2709">
      <w:pPr>
        <w:pStyle w:val="Head"/>
        <w:spacing w:before="0" w:after="0"/>
        <w:rPr>
          <w:b w:val="0"/>
          <w:bCs w:val="0"/>
          <w:sz w:val="40"/>
          <w:szCs w:val="40"/>
        </w:rPr>
      </w:pPr>
    </w:p>
    <w:p w14:paraId="7C11E2C2" w14:textId="77777777" w:rsidR="008F0603" w:rsidRDefault="008F0603" w:rsidP="007E2709">
      <w:pPr>
        <w:pStyle w:val="Head"/>
        <w:spacing w:before="0" w:after="0"/>
        <w:rPr>
          <w:b w:val="0"/>
          <w:bCs w:val="0"/>
          <w:sz w:val="40"/>
          <w:szCs w:val="40"/>
        </w:rPr>
      </w:pPr>
    </w:p>
    <w:bookmarkEnd w:id="0"/>
    <w:p w14:paraId="5B3307B3" w14:textId="35455F2B" w:rsidR="009710E8" w:rsidRPr="008F0603" w:rsidRDefault="009710E8" w:rsidP="008F0603">
      <w:pPr>
        <w:pStyle w:val="Head"/>
        <w:spacing w:before="0" w:after="0" w:line="480" w:lineRule="auto"/>
        <w:rPr>
          <w:b w:val="0"/>
          <w:bCs w:val="0"/>
          <w:sz w:val="24"/>
          <w:szCs w:val="24"/>
        </w:rPr>
      </w:pPr>
      <w:r w:rsidRPr="008F0603">
        <w:rPr>
          <w:b w:val="0"/>
          <w:bCs w:val="0"/>
          <w:sz w:val="24"/>
          <w:szCs w:val="24"/>
        </w:rPr>
        <w:t>Supplementary Online Materials</w:t>
      </w:r>
    </w:p>
    <w:p w14:paraId="5D190B8F" w14:textId="77777777" w:rsidR="008F0603" w:rsidRPr="008F0603" w:rsidRDefault="008F0603" w:rsidP="008F0603">
      <w:pPr>
        <w:pStyle w:val="Head"/>
        <w:spacing w:before="0" w:after="0" w:line="480" w:lineRule="auto"/>
        <w:jc w:val="left"/>
        <w:rPr>
          <w:b w:val="0"/>
          <w:bCs w:val="0"/>
          <w:sz w:val="24"/>
          <w:szCs w:val="24"/>
        </w:rPr>
      </w:pPr>
    </w:p>
    <w:p w14:paraId="51D72CB5" w14:textId="5DB6225D" w:rsidR="009710E8" w:rsidRPr="008F0603" w:rsidRDefault="009710E8" w:rsidP="008F0603">
      <w:pPr>
        <w:pStyle w:val="Head"/>
        <w:spacing w:before="0" w:after="0" w:line="480" w:lineRule="auto"/>
        <w:rPr>
          <w:b w:val="0"/>
          <w:bCs w:val="0"/>
          <w:sz w:val="24"/>
          <w:szCs w:val="24"/>
        </w:rPr>
      </w:pPr>
      <w:r w:rsidRPr="008F0603">
        <w:rPr>
          <w:b w:val="0"/>
          <w:bCs w:val="0"/>
          <w:sz w:val="24"/>
          <w:szCs w:val="24"/>
        </w:rPr>
        <w:t>for</w:t>
      </w:r>
    </w:p>
    <w:p w14:paraId="40E76CCC" w14:textId="77777777" w:rsidR="009710E8" w:rsidRPr="008F0603" w:rsidRDefault="009710E8" w:rsidP="008F0603">
      <w:pPr>
        <w:pStyle w:val="Head"/>
        <w:spacing w:before="0" w:after="0" w:line="480" w:lineRule="auto"/>
        <w:rPr>
          <w:b w:val="0"/>
          <w:bCs w:val="0"/>
          <w:sz w:val="24"/>
          <w:szCs w:val="24"/>
        </w:rPr>
      </w:pPr>
    </w:p>
    <w:p w14:paraId="78F36766" w14:textId="77777777" w:rsidR="00436C74" w:rsidRDefault="00866586" w:rsidP="00436C74">
      <w:pPr>
        <w:pStyle w:val="Head"/>
        <w:spacing w:before="0" w:after="0" w:line="480" w:lineRule="auto"/>
        <w:rPr>
          <w:b w:val="0"/>
          <w:bCs w:val="0"/>
          <w:sz w:val="24"/>
          <w:szCs w:val="24"/>
        </w:rPr>
      </w:pPr>
      <w:r w:rsidRPr="008F0603">
        <w:rPr>
          <w:b w:val="0"/>
          <w:bCs w:val="0"/>
          <w:sz w:val="24"/>
          <w:szCs w:val="24"/>
        </w:rPr>
        <w:t xml:space="preserve">On the trajectory of discrimination: A meta-analysis </w:t>
      </w:r>
      <w:r w:rsidR="00436C74">
        <w:rPr>
          <w:b w:val="0"/>
          <w:bCs w:val="0"/>
          <w:sz w:val="24"/>
          <w:szCs w:val="24"/>
        </w:rPr>
        <w:t xml:space="preserve">and forecasting survey </w:t>
      </w:r>
    </w:p>
    <w:p w14:paraId="28AF28A5" w14:textId="78542BD8" w:rsidR="009710E8" w:rsidRPr="008F0603" w:rsidRDefault="00436C74" w:rsidP="00436C74">
      <w:pPr>
        <w:pStyle w:val="Head"/>
        <w:spacing w:before="0" w:after="0" w:line="480" w:lineRule="auto"/>
        <w:rPr>
          <w:b w:val="0"/>
          <w:bCs w:val="0"/>
          <w:sz w:val="24"/>
          <w:szCs w:val="24"/>
        </w:rPr>
      </w:pPr>
      <w:r>
        <w:rPr>
          <w:b w:val="0"/>
          <w:bCs w:val="0"/>
          <w:sz w:val="24"/>
          <w:szCs w:val="24"/>
        </w:rPr>
        <w:t xml:space="preserve">capturing </w:t>
      </w:r>
      <w:r w:rsidR="00866586" w:rsidRPr="008F0603">
        <w:rPr>
          <w:b w:val="0"/>
          <w:bCs w:val="0"/>
          <w:sz w:val="24"/>
          <w:szCs w:val="24"/>
        </w:rPr>
        <w:t>44 years of field experiments on gender and hiring decisions</w:t>
      </w:r>
    </w:p>
    <w:p w14:paraId="0C02D17E" w14:textId="1C78891D" w:rsidR="00D92558" w:rsidRDefault="00D92558" w:rsidP="00076B59">
      <w:pPr>
        <w:keepNext/>
        <w:outlineLvl w:val="0"/>
        <w:rPr>
          <w:rFonts w:eastAsia="Times New Roman"/>
          <w:b/>
          <w:bCs/>
          <w:kern w:val="32"/>
          <w:sz w:val="24"/>
          <w:szCs w:val="24"/>
        </w:rPr>
      </w:pPr>
    </w:p>
    <w:p w14:paraId="5730E311" w14:textId="77777777" w:rsidR="008F0603" w:rsidRDefault="008F0603" w:rsidP="00076B59">
      <w:pPr>
        <w:keepNext/>
        <w:outlineLvl w:val="0"/>
        <w:rPr>
          <w:rFonts w:eastAsia="Times New Roman"/>
          <w:b/>
          <w:bCs/>
          <w:kern w:val="32"/>
          <w:sz w:val="24"/>
          <w:szCs w:val="24"/>
        </w:rPr>
      </w:pPr>
    </w:p>
    <w:p w14:paraId="14FA5C67" w14:textId="77777777" w:rsidR="00D92558" w:rsidRDefault="00D92558" w:rsidP="00076B59">
      <w:pPr>
        <w:keepNext/>
        <w:outlineLvl w:val="0"/>
        <w:rPr>
          <w:rFonts w:eastAsia="Times New Roman"/>
          <w:b/>
          <w:bCs/>
          <w:kern w:val="32"/>
          <w:sz w:val="24"/>
          <w:szCs w:val="24"/>
        </w:rPr>
      </w:pPr>
    </w:p>
    <w:p w14:paraId="14CF0EE8" w14:textId="77777777" w:rsidR="00D92558" w:rsidRDefault="00D92558" w:rsidP="00076B59">
      <w:pPr>
        <w:keepNext/>
        <w:outlineLvl w:val="0"/>
        <w:rPr>
          <w:rFonts w:eastAsia="Times New Roman"/>
          <w:b/>
          <w:bCs/>
          <w:kern w:val="32"/>
          <w:sz w:val="24"/>
          <w:szCs w:val="24"/>
        </w:rPr>
      </w:pPr>
    </w:p>
    <w:p w14:paraId="31190DB0" w14:textId="77777777" w:rsidR="00D92558" w:rsidRDefault="00D92558" w:rsidP="00076B59">
      <w:pPr>
        <w:keepNext/>
        <w:outlineLvl w:val="0"/>
        <w:rPr>
          <w:rFonts w:eastAsia="Times New Roman"/>
          <w:b/>
          <w:bCs/>
          <w:kern w:val="32"/>
          <w:sz w:val="24"/>
          <w:szCs w:val="24"/>
        </w:rPr>
      </w:pPr>
    </w:p>
    <w:p w14:paraId="06A38ACF" w14:textId="77777777" w:rsidR="00D92558" w:rsidRDefault="00D92558" w:rsidP="00076B59">
      <w:pPr>
        <w:keepNext/>
        <w:outlineLvl w:val="0"/>
        <w:rPr>
          <w:rFonts w:eastAsia="Times New Roman"/>
          <w:b/>
          <w:bCs/>
          <w:kern w:val="32"/>
          <w:sz w:val="24"/>
          <w:szCs w:val="24"/>
        </w:rPr>
      </w:pPr>
    </w:p>
    <w:p w14:paraId="604E9445" w14:textId="77777777" w:rsidR="00D92558" w:rsidRDefault="00D92558" w:rsidP="00076B59">
      <w:pPr>
        <w:keepNext/>
        <w:outlineLvl w:val="0"/>
        <w:rPr>
          <w:rFonts w:eastAsia="Times New Roman"/>
          <w:b/>
          <w:bCs/>
          <w:kern w:val="32"/>
          <w:sz w:val="24"/>
          <w:szCs w:val="24"/>
        </w:rPr>
      </w:pPr>
    </w:p>
    <w:p w14:paraId="714A9319" w14:textId="77777777" w:rsidR="00D92558" w:rsidRDefault="00D92558" w:rsidP="00076B59">
      <w:pPr>
        <w:keepNext/>
        <w:outlineLvl w:val="0"/>
        <w:rPr>
          <w:rFonts w:eastAsia="Times New Roman"/>
          <w:b/>
          <w:bCs/>
          <w:kern w:val="32"/>
          <w:sz w:val="24"/>
          <w:szCs w:val="24"/>
        </w:rPr>
      </w:pPr>
    </w:p>
    <w:p w14:paraId="178DDF08" w14:textId="77777777" w:rsidR="00D92558" w:rsidRDefault="00D92558" w:rsidP="00076B59">
      <w:pPr>
        <w:keepNext/>
        <w:outlineLvl w:val="0"/>
        <w:rPr>
          <w:rFonts w:eastAsia="Times New Roman"/>
          <w:b/>
          <w:bCs/>
          <w:kern w:val="32"/>
          <w:sz w:val="24"/>
          <w:szCs w:val="24"/>
        </w:rPr>
      </w:pPr>
    </w:p>
    <w:p w14:paraId="1D13BD9C" w14:textId="77777777" w:rsidR="00D92558" w:rsidRDefault="00D92558" w:rsidP="00076B59">
      <w:pPr>
        <w:keepNext/>
        <w:outlineLvl w:val="0"/>
        <w:rPr>
          <w:rFonts w:eastAsia="Times New Roman"/>
          <w:b/>
          <w:bCs/>
          <w:kern w:val="32"/>
          <w:sz w:val="24"/>
          <w:szCs w:val="24"/>
        </w:rPr>
      </w:pPr>
    </w:p>
    <w:p w14:paraId="40BA581A" w14:textId="77777777" w:rsidR="00D92558" w:rsidRDefault="00D92558" w:rsidP="00076B59">
      <w:pPr>
        <w:keepNext/>
        <w:outlineLvl w:val="0"/>
        <w:rPr>
          <w:rFonts w:eastAsia="Times New Roman"/>
          <w:b/>
          <w:bCs/>
          <w:kern w:val="32"/>
          <w:sz w:val="24"/>
          <w:szCs w:val="24"/>
        </w:rPr>
      </w:pPr>
    </w:p>
    <w:p w14:paraId="76D47F76" w14:textId="77777777" w:rsidR="00D92558" w:rsidRDefault="00D92558" w:rsidP="00076B59">
      <w:pPr>
        <w:keepNext/>
        <w:outlineLvl w:val="0"/>
        <w:rPr>
          <w:rFonts w:eastAsia="Times New Roman"/>
          <w:b/>
          <w:bCs/>
          <w:kern w:val="32"/>
          <w:sz w:val="24"/>
          <w:szCs w:val="24"/>
        </w:rPr>
      </w:pPr>
    </w:p>
    <w:p w14:paraId="6FA7D24A" w14:textId="77777777" w:rsidR="00D92558" w:rsidRDefault="00D92558" w:rsidP="00076B59">
      <w:pPr>
        <w:keepNext/>
        <w:outlineLvl w:val="0"/>
        <w:rPr>
          <w:rFonts w:eastAsia="Times New Roman"/>
          <w:b/>
          <w:bCs/>
          <w:kern w:val="32"/>
          <w:sz w:val="24"/>
          <w:szCs w:val="24"/>
        </w:rPr>
      </w:pPr>
    </w:p>
    <w:p w14:paraId="44CBFD88" w14:textId="791EE8EB" w:rsidR="00D92558" w:rsidRDefault="00D92558" w:rsidP="00076B59">
      <w:pPr>
        <w:keepNext/>
        <w:outlineLvl w:val="0"/>
        <w:rPr>
          <w:rFonts w:eastAsia="Times New Roman"/>
          <w:b/>
          <w:bCs/>
          <w:kern w:val="32"/>
          <w:sz w:val="24"/>
          <w:szCs w:val="24"/>
        </w:rPr>
      </w:pPr>
    </w:p>
    <w:p w14:paraId="0F96DEA4" w14:textId="29E80196" w:rsidR="003968D8" w:rsidRDefault="003968D8" w:rsidP="00076B59">
      <w:pPr>
        <w:keepNext/>
        <w:outlineLvl w:val="0"/>
        <w:rPr>
          <w:rFonts w:eastAsia="Times New Roman"/>
          <w:b/>
          <w:bCs/>
          <w:kern w:val="32"/>
          <w:sz w:val="24"/>
          <w:szCs w:val="24"/>
        </w:rPr>
      </w:pPr>
    </w:p>
    <w:p w14:paraId="35A8FEE0" w14:textId="2BA35F34" w:rsidR="00D92558" w:rsidRDefault="00D92558" w:rsidP="00076B59">
      <w:pPr>
        <w:keepNext/>
        <w:outlineLvl w:val="0"/>
        <w:rPr>
          <w:rFonts w:eastAsia="Times New Roman"/>
          <w:b/>
          <w:bCs/>
          <w:kern w:val="32"/>
          <w:sz w:val="24"/>
          <w:szCs w:val="24"/>
        </w:rPr>
      </w:pPr>
      <w:r>
        <w:rPr>
          <w:rFonts w:eastAsia="Times New Roman"/>
          <w:b/>
          <w:bCs/>
          <w:kern w:val="32"/>
          <w:sz w:val="24"/>
          <w:szCs w:val="24"/>
        </w:rPr>
        <w:t>Table of Content</w:t>
      </w:r>
      <w:r w:rsidR="00DA7429">
        <w:rPr>
          <w:rFonts w:eastAsia="Times New Roman"/>
          <w:b/>
          <w:bCs/>
          <w:kern w:val="32"/>
          <w:sz w:val="24"/>
          <w:szCs w:val="24"/>
        </w:rPr>
        <w:t>s</w:t>
      </w:r>
      <w:r>
        <w:rPr>
          <w:rFonts w:eastAsia="Times New Roman"/>
          <w:b/>
          <w:bCs/>
          <w:kern w:val="32"/>
          <w:sz w:val="24"/>
          <w:szCs w:val="24"/>
        </w:rPr>
        <w:t>:</w:t>
      </w:r>
    </w:p>
    <w:p w14:paraId="3E457DE4" w14:textId="2F9E551E" w:rsidR="00AC563C" w:rsidRDefault="00AC563C" w:rsidP="00076B59">
      <w:pPr>
        <w:keepNext/>
        <w:outlineLvl w:val="0"/>
        <w:rPr>
          <w:rFonts w:eastAsia="Times New Roman"/>
          <w:kern w:val="32"/>
          <w:sz w:val="24"/>
          <w:szCs w:val="24"/>
        </w:rPr>
      </w:pPr>
      <w:r>
        <w:rPr>
          <w:rFonts w:eastAsia="Times New Roman"/>
          <w:kern w:val="32"/>
          <w:sz w:val="24"/>
          <w:szCs w:val="24"/>
        </w:rPr>
        <w:t>S1. Study 1: Preregistered Meta-Analysis Protocol</w:t>
      </w:r>
    </w:p>
    <w:p w14:paraId="4D82C40E" w14:textId="5981E9E1" w:rsidR="00D92558" w:rsidRPr="001E536C" w:rsidRDefault="00D92558" w:rsidP="00076B59">
      <w:pPr>
        <w:keepNext/>
        <w:outlineLvl w:val="0"/>
        <w:rPr>
          <w:rFonts w:eastAsia="Times New Roman"/>
          <w:kern w:val="32"/>
          <w:sz w:val="24"/>
          <w:szCs w:val="24"/>
        </w:rPr>
      </w:pPr>
      <w:r w:rsidRPr="001E536C">
        <w:rPr>
          <w:rFonts w:eastAsia="Times New Roman"/>
          <w:kern w:val="32"/>
          <w:sz w:val="24"/>
          <w:szCs w:val="24"/>
        </w:rPr>
        <w:t>S</w:t>
      </w:r>
      <w:r w:rsidR="00AC563C">
        <w:rPr>
          <w:rFonts w:eastAsia="Times New Roman"/>
          <w:kern w:val="32"/>
          <w:sz w:val="24"/>
          <w:szCs w:val="24"/>
        </w:rPr>
        <w:t>2</w:t>
      </w:r>
      <w:r w:rsidRPr="001E536C">
        <w:rPr>
          <w:rFonts w:eastAsia="Times New Roman"/>
          <w:kern w:val="32"/>
          <w:sz w:val="24"/>
          <w:szCs w:val="24"/>
        </w:rPr>
        <w:t xml:space="preserve">. </w:t>
      </w:r>
      <w:r w:rsidR="00C45C2F">
        <w:rPr>
          <w:rFonts w:eastAsia="Times New Roman"/>
          <w:kern w:val="32"/>
          <w:sz w:val="24"/>
          <w:szCs w:val="24"/>
        </w:rPr>
        <w:t xml:space="preserve">Study 1: </w:t>
      </w:r>
      <w:r w:rsidRPr="001E536C">
        <w:rPr>
          <w:rFonts w:eastAsia="Times New Roman"/>
          <w:kern w:val="32"/>
          <w:sz w:val="24"/>
          <w:szCs w:val="24"/>
        </w:rPr>
        <w:t>Deviations From Preregistered</w:t>
      </w:r>
      <w:r w:rsidR="00C45C2F">
        <w:rPr>
          <w:rFonts w:eastAsia="Times New Roman"/>
          <w:kern w:val="32"/>
          <w:sz w:val="24"/>
          <w:szCs w:val="24"/>
        </w:rPr>
        <w:t xml:space="preserve"> Meta-Analysis</w:t>
      </w:r>
      <w:r w:rsidRPr="001E536C">
        <w:rPr>
          <w:rFonts w:eastAsia="Times New Roman"/>
          <w:kern w:val="32"/>
          <w:sz w:val="24"/>
          <w:szCs w:val="24"/>
        </w:rPr>
        <w:t xml:space="preserve"> Protocol</w:t>
      </w:r>
    </w:p>
    <w:p w14:paraId="66519A6B" w14:textId="67F63DEB" w:rsidR="00D92558" w:rsidRPr="001E536C" w:rsidRDefault="00D92558" w:rsidP="00076B59">
      <w:pPr>
        <w:keepNext/>
        <w:outlineLvl w:val="0"/>
        <w:rPr>
          <w:rFonts w:eastAsia="Times New Roman"/>
          <w:kern w:val="32"/>
          <w:sz w:val="24"/>
          <w:szCs w:val="24"/>
        </w:rPr>
      </w:pPr>
      <w:r w:rsidRPr="001E536C">
        <w:rPr>
          <w:rFonts w:eastAsia="Times New Roman"/>
          <w:kern w:val="32"/>
          <w:sz w:val="24"/>
          <w:szCs w:val="24"/>
        </w:rPr>
        <w:t>S</w:t>
      </w:r>
      <w:r w:rsidR="00AC563C">
        <w:rPr>
          <w:rFonts w:eastAsia="Times New Roman"/>
          <w:kern w:val="32"/>
          <w:sz w:val="24"/>
          <w:szCs w:val="24"/>
        </w:rPr>
        <w:t>3</w:t>
      </w:r>
      <w:r w:rsidRPr="001E536C">
        <w:rPr>
          <w:rFonts w:eastAsia="Times New Roman"/>
          <w:kern w:val="32"/>
          <w:sz w:val="24"/>
          <w:szCs w:val="24"/>
        </w:rPr>
        <w:t xml:space="preserve">. </w:t>
      </w:r>
      <w:r w:rsidR="00C45C2F">
        <w:rPr>
          <w:rFonts w:eastAsia="Times New Roman"/>
          <w:kern w:val="32"/>
          <w:sz w:val="24"/>
          <w:szCs w:val="24"/>
        </w:rPr>
        <w:t xml:space="preserve">Study 1: </w:t>
      </w:r>
      <w:r w:rsidRPr="001E536C">
        <w:rPr>
          <w:rFonts w:eastAsia="Times New Roman"/>
          <w:kern w:val="32"/>
          <w:sz w:val="24"/>
          <w:szCs w:val="24"/>
        </w:rPr>
        <w:t>Coding Rubric</w:t>
      </w:r>
    </w:p>
    <w:p w14:paraId="5F7EC42D" w14:textId="6CB250C3" w:rsidR="00D92558" w:rsidRPr="001E536C" w:rsidRDefault="00D92558" w:rsidP="00076B59">
      <w:pPr>
        <w:keepNext/>
        <w:outlineLvl w:val="0"/>
        <w:rPr>
          <w:rFonts w:eastAsia="Times New Roman"/>
          <w:kern w:val="32"/>
          <w:sz w:val="24"/>
          <w:szCs w:val="24"/>
        </w:rPr>
      </w:pPr>
      <w:r w:rsidRPr="001E536C">
        <w:rPr>
          <w:rFonts w:eastAsia="Times New Roman"/>
          <w:kern w:val="32"/>
          <w:sz w:val="24"/>
          <w:szCs w:val="24"/>
        </w:rPr>
        <w:t>S</w:t>
      </w:r>
      <w:r w:rsidR="00AC563C">
        <w:rPr>
          <w:rFonts w:eastAsia="Times New Roman"/>
          <w:kern w:val="32"/>
          <w:sz w:val="24"/>
          <w:szCs w:val="24"/>
        </w:rPr>
        <w:t>4</w:t>
      </w:r>
      <w:r w:rsidRPr="001E536C">
        <w:rPr>
          <w:rFonts w:eastAsia="Times New Roman"/>
          <w:kern w:val="32"/>
          <w:sz w:val="24"/>
          <w:szCs w:val="24"/>
        </w:rPr>
        <w:t xml:space="preserve">. </w:t>
      </w:r>
      <w:r w:rsidR="00C45C2F">
        <w:rPr>
          <w:rFonts w:eastAsia="Times New Roman"/>
          <w:kern w:val="32"/>
          <w:sz w:val="24"/>
          <w:szCs w:val="24"/>
        </w:rPr>
        <w:t xml:space="preserve">Study 1: </w:t>
      </w:r>
      <w:r w:rsidRPr="001E536C">
        <w:rPr>
          <w:rFonts w:eastAsia="Times New Roman"/>
          <w:kern w:val="32"/>
          <w:sz w:val="24"/>
          <w:szCs w:val="24"/>
        </w:rPr>
        <w:t>Summary of Changes Made in Response to Red Team Feedback</w:t>
      </w:r>
    </w:p>
    <w:p w14:paraId="41207E9E" w14:textId="41A7AB3C" w:rsidR="00D92558" w:rsidRDefault="00D92558" w:rsidP="00076B59">
      <w:pPr>
        <w:keepNext/>
        <w:outlineLvl w:val="0"/>
        <w:rPr>
          <w:rFonts w:eastAsia="Times New Roman"/>
          <w:kern w:val="32"/>
          <w:sz w:val="24"/>
          <w:szCs w:val="24"/>
        </w:rPr>
      </w:pPr>
      <w:r w:rsidRPr="001E536C">
        <w:rPr>
          <w:rFonts w:eastAsia="Times New Roman"/>
          <w:kern w:val="32"/>
          <w:sz w:val="24"/>
          <w:szCs w:val="24"/>
        </w:rPr>
        <w:t>S</w:t>
      </w:r>
      <w:r w:rsidR="00AC563C">
        <w:rPr>
          <w:rFonts w:eastAsia="Times New Roman"/>
          <w:kern w:val="32"/>
          <w:sz w:val="24"/>
          <w:szCs w:val="24"/>
        </w:rPr>
        <w:t>5</w:t>
      </w:r>
      <w:r w:rsidRPr="001E536C">
        <w:rPr>
          <w:rFonts w:eastAsia="Times New Roman"/>
          <w:kern w:val="32"/>
          <w:sz w:val="24"/>
          <w:szCs w:val="24"/>
        </w:rPr>
        <w:t xml:space="preserve">. </w:t>
      </w:r>
      <w:r w:rsidR="00C45C2F">
        <w:rPr>
          <w:rFonts w:eastAsia="Times New Roman"/>
          <w:kern w:val="32"/>
          <w:sz w:val="24"/>
          <w:szCs w:val="24"/>
        </w:rPr>
        <w:t xml:space="preserve">Study 1: </w:t>
      </w:r>
      <w:r w:rsidRPr="001E536C">
        <w:rPr>
          <w:rFonts w:eastAsia="Times New Roman"/>
          <w:kern w:val="32"/>
          <w:sz w:val="24"/>
          <w:szCs w:val="24"/>
        </w:rPr>
        <w:t>Robustness Test Using Univariate Random-Effects Meta-Analyses</w:t>
      </w:r>
    </w:p>
    <w:p w14:paraId="5860FDFA" w14:textId="1A16A90D" w:rsidR="003250DB" w:rsidRPr="001E536C" w:rsidRDefault="003250DB" w:rsidP="00076B59">
      <w:pPr>
        <w:keepNext/>
        <w:outlineLvl w:val="0"/>
        <w:rPr>
          <w:rFonts w:eastAsia="Times New Roman"/>
          <w:kern w:val="32"/>
          <w:sz w:val="24"/>
          <w:szCs w:val="24"/>
        </w:rPr>
      </w:pPr>
      <w:r w:rsidRPr="003250DB">
        <w:rPr>
          <w:rFonts w:eastAsia="Times New Roman"/>
          <w:kern w:val="32"/>
          <w:sz w:val="24"/>
          <w:szCs w:val="24"/>
        </w:rPr>
        <w:t>S6. Study 1: Sensitivity Analyses of Alternative Gender Typicality Thresholds</w:t>
      </w:r>
    </w:p>
    <w:p w14:paraId="7B38FD04" w14:textId="7D4EB603" w:rsidR="00D92558" w:rsidRPr="001E536C" w:rsidRDefault="00D92558" w:rsidP="00076B59">
      <w:pPr>
        <w:keepNext/>
        <w:outlineLvl w:val="0"/>
        <w:rPr>
          <w:rFonts w:eastAsia="Times New Roman"/>
          <w:kern w:val="32"/>
          <w:sz w:val="24"/>
          <w:szCs w:val="24"/>
        </w:rPr>
      </w:pPr>
      <w:r w:rsidRPr="001E536C">
        <w:rPr>
          <w:rFonts w:eastAsia="Times New Roman"/>
          <w:kern w:val="32"/>
          <w:sz w:val="24"/>
          <w:szCs w:val="24"/>
        </w:rPr>
        <w:t>S</w:t>
      </w:r>
      <w:r w:rsidR="003250DB">
        <w:rPr>
          <w:rFonts w:eastAsia="Times New Roman"/>
          <w:kern w:val="32"/>
          <w:sz w:val="24"/>
          <w:szCs w:val="24"/>
        </w:rPr>
        <w:t>7</w:t>
      </w:r>
      <w:r w:rsidRPr="001E536C">
        <w:rPr>
          <w:rFonts w:eastAsia="Times New Roman"/>
          <w:kern w:val="32"/>
          <w:sz w:val="24"/>
          <w:szCs w:val="24"/>
        </w:rPr>
        <w:t xml:space="preserve">. </w:t>
      </w:r>
      <w:r w:rsidR="00C45C2F">
        <w:rPr>
          <w:rFonts w:eastAsia="Times New Roman"/>
          <w:kern w:val="32"/>
          <w:sz w:val="24"/>
          <w:szCs w:val="24"/>
        </w:rPr>
        <w:t xml:space="preserve">Study 1: </w:t>
      </w:r>
      <w:r w:rsidR="000B6211">
        <w:rPr>
          <w:rFonts w:eastAsia="Times New Roman"/>
          <w:kern w:val="32"/>
          <w:sz w:val="24"/>
          <w:szCs w:val="24"/>
        </w:rPr>
        <w:t xml:space="preserve">Evaluation of the Normality Assumptions in the </w:t>
      </w:r>
      <w:r w:rsidRPr="001E536C">
        <w:rPr>
          <w:rFonts w:eastAsia="Times New Roman"/>
          <w:kern w:val="32"/>
          <w:sz w:val="24"/>
          <w:szCs w:val="24"/>
        </w:rPr>
        <w:t xml:space="preserve">Multilevel Meta-Analysis Model </w:t>
      </w:r>
    </w:p>
    <w:p w14:paraId="648B9895" w14:textId="4FA983F4" w:rsidR="00D92558" w:rsidRPr="001E536C" w:rsidRDefault="00D92558" w:rsidP="00076B59">
      <w:pPr>
        <w:keepNext/>
        <w:outlineLvl w:val="0"/>
        <w:rPr>
          <w:rFonts w:eastAsia="Times New Roman"/>
          <w:kern w:val="32"/>
          <w:sz w:val="24"/>
          <w:szCs w:val="24"/>
        </w:rPr>
      </w:pPr>
      <w:r w:rsidRPr="001E536C">
        <w:rPr>
          <w:rFonts w:eastAsia="Times New Roman"/>
          <w:kern w:val="32"/>
          <w:sz w:val="24"/>
          <w:szCs w:val="24"/>
        </w:rPr>
        <w:t>S</w:t>
      </w:r>
      <w:r w:rsidR="003250DB">
        <w:rPr>
          <w:rFonts w:eastAsia="Times New Roman"/>
          <w:kern w:val="32"/>
          <w:sz w:val="24"/>
          <w:szCs w:val="24"/>
        </w:rPr>
        <w:t>8</w:t>
      </w:r>
      <w:r w:rsidRPr="001E536C">
        <w:rPr>
          <w:rFonts w:eastAsia="Times New Roman"/>
          <w:kern w:val="32"/>
          <w:sz w:val="24"/>
          <w:szCs w:val="24"/>
        </w:rPr>
        <w:t xml:space="preserve">. </w:t>
      </w:r>
      <w:r w:rsidR="00C45C2F">
        <w:rPr>
          <w:rFonts w:eastAsia="Times New Roman"/>
          <w:kern w:val="32"/>
          <w:sz w:val="24"/>
          <w:szCs w:val="24"/>
        </w:rPr>
        <w:t xml:space="preserve">Study 1: </w:t>
      </w:r>
      <w:r w:rsidRPr="001E536C">
        <w:rPr>
          <w:rFonts w:eastAsia="Times New Roman"/>
          <w:kern w:val="32"/>
          <w:sz w:val="24"/>
          <w:szCs w:val="24"/>
        </w:rPr>
        <w:t>Influential Effect Sizes</w:t>
      </w:r>
    </w:p>
    <w:p w14:paraId="72CC0A12" w14:textId="35381304" w:rsidR="00D92558" w:rsidRDefault="00D92558" w:rsidP="00076B59">
      <w:pPr>
        <w:keepNext/>
        <w:outlineLvl w:val="0"/>
        <w:rPr>
          <w:rFonts w:eastAsia="Times New Roman"/>
          <w:kern w:val="32"/>
          <w:sz w:val="24"/>
          <w:szCs w:val="24"/>
        </w:rPr>
      </w:pPr>
      <w:r w:rsidRPr="001E536C">
        <w:rPr>
          <w:rFonts w:eastAsia="Times New Roman"/>
          <w:kern w:val="32"/>
          <w:sz w:val="24"/>
          <w:szCs w:val="24"/>
        </w:rPr>
        <w:t>S</w:t>
      </w:r>
      <w:r w:rsidR="003250DB">
        <w:rPr>
          <w:rFonts w:eastAsia="Times New Roman"/>
          <w:kern w:val="32"/>
          <w:sz w:val="24"/>
          <w:szCs w:val="24"/>
        </w:rPr>
        <w:t>9</w:t>
      </w:r>
      <w:r w:rsidRPr="001E536C">
        <w:rPr>
          <w:rFonts w:eastAsia="Times New Roman"/>
          <w:kern w:val="32"/>
          <w:sz w:val="24"/>
          <w:szCs w:val="24"/>
        </w:rPr>
        <w:t xml:space="preserve">. </w:t>
      </w:r>
      <w:r w:rsidR="00C45C2F">
        <w:rPr>
          <w:rFonts w:eastAsia="Times New Roman"/>
          <w:kern w:val="32"/>
          <w:sz w:val="24"/>
          <w:szCs w:val="24"/>
        </w:rPr>
        <w:t xml:space="preserve">Study 1: </w:t>
      </w:r>
      <w:r w:rsidRPr="001E536C">
        <w:rPr>
          <w:rFonts w:eastAsia="Times New Roman"/>
          <w:kern w:val="32"/>
          <w:sz w:val="24"/>
          <w:szCs w:val="24"/>
        </w:rPr>
        <w:t>Red Team Member Profiles</w:t>
      </w:r>
    </w:p>
    <w:p w14:paraId="23B9DB2F" w14:textId="433E3F18" w:rsidR="00A07849" w:rsidRDefault="00A07849" w:rsidP="00076B59">
      <w:pPr>
        <w:keepNext/>
        <w:outlineLvl w:val="0"/>
        <w:rPr>
          <w:rFonts w:eastAsia="Times New Roman"/>
          <w:kern w:val="32"/>
          <w:sz w:val="24"/>
          <w:szCs w:val="24"/>
        </w:rPr>
      </w:pPr>
      <w:r>
        <w:rPr>
          <w:rFonts w:eastAsia="Times New Roman"/>
          <w:kern w:val="32"/>
          <w:sz w:val="24"/>
          <w:szCs w:val="24"/>
        </w:rPr>
        <w:t>S</w:t>
      </w:r>
      <w:r w:rsidR="003250DB">
        <w:rPr>
          <w:rFonts w:eastAsia="Times New Roman"/>
          <w:kern w:val="32"/>
          <w:sz w:val="24"/>
          <w:szCs w:val="24"/>
        </w:rPr>
        <w:t>10</w:t>
      </w:r>
      <w:r>
        <w:rPr>
          <w:rFonts w:eastAsia="Times New Roman"/>
          <w:kern w:val="32"/>
          <w:sz w:val="24"/>
          <w:szCs w:val="24"/>
        </w:rPr>
        <w:t xml:space="preserve">. </w:t>
      </w:r>
      <w:r w:rsidR="00C45C2F">
        <w:rPr>
          <w:rFonts w:eastAsia="Times New Roman"/>
          <w:kern w:val="32"/>
          <w:sz w:val="24"/>
          <w:szCs w:val="24"/>
        </w:rPr>
        <w:t xml:space="preserve">Study 2: </w:t>
      </w:r>
      <w:r>
        <w:rPr>
          <w:rFonts w:eastAsia="Times New Roman"/>
          <w:kern w:val="32"/>
          <w:sz w:val="24"/>
          <w:szCs w:val="24"/>
        </w:rPr>
        <w:t>Pre-Registered Analysis Plan for Forecasting Survey</w:t>
      </w:r>
    </w:p>
    <w:p w14:paraId="7AC81280" w14:textId="46074FDD" w:rsidR="00A07849" w:rsidRDefault="00A07849" w:rsidP="00076B59">
      <w:pPr>
        <w:keepNext/>
        <w:outlineLvl w:val="0"/>
        <w:rPr>
          <w:rFonts w:eastAsia="Times New Roman"/>
          <w:kern w:val="32"/>
          <w:sz w:val="24"/>
          <w:szCs w:val="24"/>
        </w:rPr>
      </w:pPr>
      <w:r>
        <w:rPr>
          <w:rFonts w:eastAsia="Times New Roman"/>
          <w:kern w:val="32"/>
          <w:sz w:val="24"/>
          <w:szCs w:val="24"/>
        </w:rPr>
        <w:t>S</w:t>
      </w:r>
      <w:r w:rsidR="00AC563C">
        <w:rPr>
          <w:rFonts w:eastAsia="Times New Roman"/>
          <w:kern w:val="32"/>
          <w:sz w:val="24"/>
          <w:szCs w:val="24"/>
        </w:rPr>
        <w:t>1</w:t>
      </w:r>
      <w:r w:rsidR="003250DB">
        <w:rPr>
          <w:rFonts w:eastAsia="Times New Roman"/>
          <w:kern w:val="32"/>
          <w:sz w:val="24"/>
          <w:szCs w:val="24"/>
        </w:rPr>
        <w:t>1</w:t>
      </w:r>
      <w:r>
        <w:rPr>
          <w:rFonts w:eastAsia="Times New Roman"/>
          <w:kern w:val="32"/>
          <w:sz w:val="24"/>
          <w:szCs w:val="24"/>
        </w:rPr>
        <w:t xml:space="preserve">. </w:t>
      </w:r>
      <w:r w:rsidR="00C45C2F">
        <w:rPr>
          <w:rFonts w:eastAsia="Times New Roman"/>
          <w:kern w:val="32"/>
          <w:sz w:val="24"/>
          <w:szCs w:val="24"/>
        </w:rPr>
        <w:t xml:space="preserve">Study 2: </w:t>
      </w:r>
      <w:r>
        <w:rPr>
          <w:rFonts w:eastAsia="Times New Roman"/>
          <w:kern w:val="32"/>
          <w:sz w:val="24"/>
          <w:szCs w:val="24"/>
        </w:rPr>
        <w:t xml:space="preserve">Forecasting Survey Items </w:t>
      </w:r>
    </w:p>
    <w:p w14:paraId="53926F17" w14:textId="218FAA74" w:rsidR="00A07849" w:rsidRPr="001E536C" w:rsidRDefault="00A07849" w:rsidP="00076B59">
      <w:pPr>
        <w:keepNext/>
        <w:outlineLvl w:val="0"/>
        <w:rPr>
          <w:rFonts w:eastAsia="Times New Roman"/>
          <w:kern w:val="32"/>
          <w:sz w:val="24"/>
          <w:szCs w:val="24"/>
        </w:rPr>
      </w:pPr>
      <w:r>
        <w:rPr>
          <w:rFonts w:eastAsia="Times New Roman"/>
          <w:kern w:val="32"/>
          <w:sz w:val="24"/>
          <w:szCs w:val="24"/>
        </w:rPr>
        <w:t>S1</w:t>
      </w:r>
      <w:r w:rsidR="003250DB">
        <w:rPr>
          <w:rFonts w:eastAsia="Times New Roman"/>
          <w:kern w:val="32"/>
          <w:sz w:val="24"/>
          <w:szCs w:val="24"/>
        </w:rPr>
        <w:t>2</w:t>
      </w:r>
      <w:r>
        <w:rPr>
          <w:rFonts w:eastAsia="Times New Roman"/>
          <w:kern w:val="32"/>
          <w:sz w:val="24"/>
          <w:szCs w:val="24"/>
        </w:rPr>
        <w:t xml:space="preserve">. </w:t>
      </w:r>
      <w:r w:rsidR="00C45C2F">
        <w:rPr>
          <w:rFonts w:eastAsia="Times New Roman"/>
          <w:kern w:val="32"/>
          <w:sz w:val="24"/>
          <w:szCs w:val="24"/>
        </w:rPr>
        <w:t xml:space="preserve">Study 2: </w:t>
      </w:r>
      <w:r>
        <w:rPr>
          <w:rFonts w:eastAsia="Times New Roman"/>
          <w:kern w:val="32"/>
          <w:sz w:val="24"/>
          <w:szCs w:val="24"/>
        </w:rPr>
        <w:t xml:space="preserve">Detailed Report of the Forecasting Results </w:t>
      </w:r>
    </w:p>
    <w:p w14:paraId="6F5B7BC2" w14:textId="1F8ADD77" w:rsidR="00D92558" w:rsidRPr="001E536C" w:rsidRDefault="00D92558" w:rsidP="00076B59">
      <w:pPr>
        <w:keepNext/>
        <w:outlineLvl w:val="0"/>
        <w:rPr>
          <w:rFonts w:eastAsia="Times New Roman"/>
          <w:kern w:val="32"/>
          <w:sz w:val="24"/>
          <w:szCs w:val="24"/>
        </w:rPr>
        <w:sectPr w:rsidR="00D92558" w:rsidRPr="001E536C" w:rsidSect="00994C8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1E536C">
        <w:rPr>
          <w:rFonts w:eastAsia="Times New Roman"/>
          <w:kern w:val="32"/>
          <w:sz w:val="24"/>
          <w:szCs w:val="24"/>
        </w:rPr>
        <w:t>S</w:t>
      </w:r>
      <w:r w:rsidR="00A07849">
        <w:rPr>
          <w:rFonts w:eastAsia="Times New Roman"/>
          <w:kern w:val="32"/>
          <w:sz w:val="24"/>
          <w:szCs w:val="24"/>
        </w:rPr>
        <w:t>1</w:t>
      </w:r>
      <w:r w:rsidR="003250DB">
        <w:rPr>
          <w:rFonts w:eastAsia="Times New Roman"/>
          <w:kern w:val="32"/>
          <w:sz w:val="24"/>
          <w:szCs w:val="24"/>
        </w:rPr>
        <w:t>3</w:t>
      </w:r>
      <w:r w:rsidRPr="001E536C">
        <w:rPr>
          <w:rFonts w:eastAsia="Times New Roman"/>
          <w:kern w:val="32"/>
          <w:sz w:val="24"/>
          <w:szCs w:val="24"/>
        </w:rPr>
        <w:t>. Supplementary References</w:t>
      </w:r>
    </w:p>
    <w:p w14:paraId="636E40AE" w14:textId="0942AF3D" w:rsidR="00AB2E37" w:rsidRPr="00AC563C" w:rsidRDefault="00AB2E37" w:rsidP="00AB2E37">
      <w:pPr>
        <w:pStyle w:val="Teaser"/>
        <w:spacing w:before="0" w:line="360" w:lineRule="auto"/>
        <w:rPr>
          <w:b/>
          <w:sz w:val="28"/>
          <w:szCs w:val="28"/>
        </w:rPr>
      </w:pPr>
      <w:r w:rsidRPr="00AC563C">
        <w:rPr>
          <w:b/>
          <w:sz w:val="28"/>
          <w:szCs w:val="28"/>
        </w:rPr>
        <w:lastRenderedPageBreak/>
        <w:t>S1. Study 1: Preregistered Meta-Analysis Protocol</w:t>
      </w:r>
    </w:p>
    <w:p w14:paraId="5242C2CD" w14:textId="58603D88" w:rsidR="00AB2E37" w:rsidRPr="00AB2E37" w:rsidRDefault="00AB2E37" w:rsidP="00063665">
      <w:pPr>
        <w:spacing w:line="276" w:lineRule="auto"/>
        <w:rPr>
          <w:rFonts w:eastAsia="Times New Roman"/>
          <w:sz w:val="22"/>
          <w:szCs w:val="22"/>
          <w:lang w:val="en" w:eastAsia="en-SG"/>
        </w:rPr>
      </w:pPr>
      <w:r w:rsidRPr="00AB2E37">
        <w:rPr>
          <w:rFonts w:eastAsia="Times New Roman"/>
          <w:sz w:val="22"/>
          <w:szCs w:val="22"/>
          <w:lang w:val="en" w:eastAsia="en-SG"/>
        </w:rPr>
        <w:t xml:space="preserve">The original preregistration form is available on Open Science Framework: </w:t>
      </w:r>
      <w:r w:rsidR="00063665" w:rsidRPr="00063665">
        <w:rPr>
          <w:rFonts w:eastAsia="Times New Roman"/>
          <w:sz w:val="22"/>
          <w:szCs w:val="22"/>
          <w:lang w:val="en" w:eastAsia="en-SG"/>
        </w:rPr>
        <w:t>https://osf.io/v6gwk/?view_only=fd55ec25f77e4ff0be69adf5de451139</w:t>
      </w:r>
    </w:p>
    <w:p w14:paraId="765AAEE7" w14:textId="77777777" w:rsidR="00AB2E37" w:rsidRPr="00AB2E37" w:rsidRDefault="00AB2E37" w:rsidP="00C202F0">
      <w:pPr>
        <w:widowControl w:val="0"/>
        <w:tabs>
          <w:tab w:val="left" w:pos="426"/>
        </w:tabs>
        <w:autoSpaceDE w:val="0"/>
        <w:autoSpaceDN w:val="0"/>
        <w:spacing w:before="3"/>
        <w:rPr>
          <w:rFonts w:eastAsia="Arial"/>
          <w:color w:val="000000" w:themeColor="text1"/>
          <w:sz w:val="22"/>
          <w:szCs w:val="22"/>
        </w:rPr>
      </w:pPr>
    </w:p>
    <w:p w14:paraId="0FF4DD91" w14:textId="77777777" w:rsidR="00AB2E37" w:rsidRPr="00AB2E37" w:rsidRDefault="00AB2E37" w:rsidP="00C202F0">
      <w:pPr>
        <w:widowControl w:val="0"/>
        <w:numPr>
          <w:ilvl w:val="0"/>
          <w:numId w:val="17"/>
        </w:numPr>
        <w:tabs>
          <w:tab w:val="left" w:pos="0"/>
          <w:tab w:val="left" w:pos="426"/>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t>Review</w:t>
      </w:r>
      <w:r w:rsidRPr="00AB2E37">
        <w:rPr>
          <w:rFonts w:eastAsia="Arial"/>
          <w:b/>
          <w:bCs/>
          <w:color w:val="000000" w:themeColor="text1"/>
          <w:spacing w:val="-11"/>
          <w:w w:val="105"/>
          <w:sz w:val="22"/>
          <w:szCs w:val="22"/>
        </w:rPr>
        <w:t xml:space="preserve"> </w:t>
      </w:r>
      <w:r w:rsidRPr="00AB2E37">
        <w:rPr>
          <w:rFonts w:eastAsia="Arial"/>
          <w:b/>
          <w:bCs/>
          <w:color w:val="000000" w:themeColor="text1"/>
          <w:w w:val="105"/>
          <w:sz w:val="22"/>
          <w:szCs w:val="22"/>
        </w:rPr>
        <w:t>title.</w:t>
      </w:r>
    </w:p>
    <w:p w14:paraId="4275FA4F" w14:textId="08EA018C"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On the trajectory of discrimination: A meta-analysis of 40 years of field experiments on gender and hiring decisions (tentative title)</w:t>
      </w:r>
    </w:p>
    <w:p w14:paraId="43107BA5"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6A6445B3" w14:textId="77777777" w:rsidR="00AB2E37" w:rsidRPr="00AB2E37" w:rsidRDefault="00AB2E37" w:rsidP="00C202F0">
      <w:pPr>
        <w:widowControl w:val="0"/>
        <w:numPr>
          <w:ilvl w:val="0"/>
          <w:numId w:val="17"/>
        </w:numPr>
        <w:tabs>
          <w:tab w:val="left" w:pos="0"/>
          <w:tab w:val="left" w:pos="426"/>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t>Anticipated</w:t>
      </w:r>
      <w:r w:rsidRPr="00AB2E37">
        <w:rPr>
          <w:rFonts w:eastAsia="Arial"/>
          <w:b/>
          <w:bCs/>
          <w:color w:val="000000" w:themeColor="text1"/>
          <w:spacing w:val="-13"/>
          <w:w w:val="105"/>
          <w:sz w:val="22"/>
          <w:szCs w:val="22"/>
        </w:rPr>
        <w:t xml:space="preserve"> </w:t>
      </w:r>
      <w:r w:rsidRPr="00AB2E37">
        <w:rPr>
          <w:rFonts w:eastAsia="Arial"/>
          <w:b/>
          <w:bCs/>
          <w:color w:val="000000" w:themeColor="text1"/>
          <w:w w:val="105"/>
          <w:sz w:val="22"/>
          <w:szCs w:val="22"/>
        </w:rPr>
        <w:t>or</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actual</w:t>
      </w:r>
      <w:r w:rsidRPr="00AB2E37">
        <w:rPr>
          <w:rFonts w:eastAsia="Arial"/>
          <w:b/>
          <w:bCs/>
          <w:color w:val="000000" w:themeColor="text1"/>
          <w:spacing w:val="-13"/>
          <w:w w:val="105"/>
          <w:sz w:val="22"/>
          <w:szCs w:val="22"/>
        </w:rPr>
        <w:t xml:space="preserve"> </w:t>
      </w:r>
      <w:r w:rsidRPr="00AB2E37">
        <w:rPr>
          <w:rFonts w:eastAsia="Arial"/>
          <w:b/>
          <w:bCs/>
          <w:color w:val="000000" w:themeColor="text1"/>
          <w:w w:val="105"/>
          <w:sz w:val="22"/>
          <w:szCs w:val="22"/>
        </w:rPr>
        <w:t>start</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date.</w:t>
      </w:r>
    </w:p>
    <w:p w14:paraId="23D2DF49"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r w:rsidRPr="00AB2E37">
        <w:rPr>
          <w:rFonts w:eastAsia="Arial"/>
          <w:color w:val="000000" w:themeColor="text1"/>
          <w:sz w:val="22"/>
          <w:szCs w:val="22"/>
        </w:rPr>
        <w:t xml:space="preserve">The project started in December 2017 when some initial literature searches were conducted to get an overview of the literature and to assess the need and feasibility for a meta-analysis. Throughout 2018-2020 an initial systematic search of the literature was conducted and data from 33 studies (about 50% of the initially identified studies) were extracted to develop a coding scheme. In December 2020, we decided to adopt the “Red Team” approach and we invited feedback from an external set of gender and methods experts (the Red Team). The Red Team approach is a group of topic and methods experts designated as “devil’s advocates” charged with “finding holes and errors in ongoing work and to challenge dominant assumptions, with the goal of improving project quality” (Lakens, 2020, p. 121). As a consequence of the Red Team feedback, we have refined and revised our research question, search approach, and planned analyses. </w:t>
      </w:r>
    </w:p>
    <w:p w14:paraId="6BCCC5A3"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r w:rsidRPr="00AB2E37">
        <w:rPr>
          <w:rFonts w:eastAsia="Arial"/>
          <w:color w:val="000000" w:themeColor="text1"/>
          <w:sz w:val="22"/>
          <w:szCs w:val="22"/>
        </w:rPr>
        <w:t xml:space="preserve">The purpose of this analysis plan is to preregister our revised approach for the meta-analysis, which we plan to follow going forward as we conduct an entirely new search using our improved search parameters, coding scheme, and analysis plan. </w:t>
      </w:r>
    </w:p>
    <w:p w14:paraId="29C7016A"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r w:rsidRPr="00AB2E37">
        <w:rPr>
          <w:rFonts w:eastAsia="Arial"/>
          <w:color w:val="000000" w:themeColor="text1"/>
          <w:sz w:val="22"/>
          <w:szCs w:val="22"/>
        </w:rPr>
        <w:t xml:space="preserve">The anticipated start date using the revised approach is April 22, 2021. </w:t>
      </w:r>
    </w:p>
    <w:p w14:paraId="17349D97" w14:textId="4A992FD2" w:rsidR="00AB2E37" w:rsidRDefault="00AB2E37" w:rsidP="00C202F0">
      <w:pPr>
        <w:widowControl w:val="0"/>
        <w:tabs>
          <w:tab w:val="left" w:pos="0"/>
          <w:tab w:val="left" w:pos="426"/>
        </w:tabs>
        <w:autoSpaceDE w:val="0"/>
        <w:autoSpaceDN w:val="0"/>
        <w:rPr>
          <w:rFonts w:eastAsia="Arial"/>
          <w:color w:val="000000" w:themeColor="text1"/>
          <w:sz w:val="22"/>
          <w:szCs w:val="22"/>
        </w:rPr>
      </w:pPr>
      <w:r w:rsidRPr="00AB2E37">
        <w:rPr>
          <w:rFonts w:eastAsia="Arial"/>
          <w:color w:val="000000" w:themeColor="text1"/>
          <w:sz w:val="22"/>
          <w:szCs w:val="22"/>
        </w:rPr>
        <w:t xml:space="preserve">Lakens, D. (2020). Pandemic researchers-recruit your own best critics. </w:t>
      </w:r>
      <w:r w:rsidRPr="00AB2E37">
        <w:rPr>
          <w:rFonts w:eastAsia="Arial"/>
          <w:i/>
          <w:iCs/>
          <w:color w:val="000000" w:themeColor="text1"/>
          <w:sz w:val="22"/>
          <w:szCs w:val="22"/>
        </w:rPr>
        <w:t>Nature</w:t>
      </w:r>
      <w:r w:rsidRPr="00AB2E37">
        <w:rPr>
          <w:rFonts w:eastAsia="Arial"/>
          <w:color w:val="000000" w:themeColor="text1"/>
          <w:sz w:val="22"/>
          <w:szCs w:val="22"/>
        </w:rPr>
        <w:t xml:space="preserve">, </w:t>
      </w:r>
      <w:r w:rsidRPr="00AB2E37">
        <w:rPr>
          <w:rFonts w:eastAsia="Arial"/>
          <w:i/>
          <w:iCs/>
          <w:color w:val="000000" w:themeColor="text1"/>
          <w:sz w:val="22"/>
          <w:szCs w:val="22"/>
        </w:rPr>
        <w:t>581</w:t>
      </w:r>
      <w:r w:rsidRPr="00AB2E37">
        <w:rPr>
          <w:rFonts w:eastAsia="Arial"/>
          <w:color w:val="000000" w:themeColor="text1"/>
          <w:sz w:val="22"/>
          <w:szCs w:val="22"/>
        </w:rPr>
        <w:t>, 121-121.</w:t>
      </w:r>
    </w:p>
    <w:p w14:paraId="71CC5A43" w14:textId="77777777" w:rsidR="00C202F0" w:rsidRPr="00AB2E37" w:rsidRDefault="00C202F0" w:rsidP="00C202F0">
      <w:pPr>
        <w:widowControl w:val="0"/>
        <w:tabs>
          <w:tab w:val="left" w:pos="0"/>
          <w:tab w:val="left" w:pos="426"/>
        </w:tabs>
        <w:autoSpaceDE w:val="0"/>
        <w:autoSpaceDN w:val="0"/>
        <w:rPr>
          <w:rFonts w:eastAsia="Arial"/>
          <w:color w:val="000000" w:themeColor="text1"/>
          <w:sz w:val="22"/>
          <w:szCs w:val="22"/>
        </w:rPr>
      </w:pPr>
    </w:p>
    <w:p w14:paraId="4637BDB1" w14:textId="77777777" w:rsidR="00AB2E37" w:rsidRPr="00AB2E37" w:rsidRDefault="00AB2E37" w:rsidP="00C202F0">
      <w:pPr>
        <w:widowControl w:val="0"/>
        <w:numPr>
          <w:ilvl w:val="0"/>
          <w:numId w:val="17"/>
        </w:numPr>
        <w:tabs>
          <w:tab w:val="left" w:pos="0"/>
          <w:tab w:val="left" w:pos="426"/>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sz w:val="22"/>
          <w:szCs w:val="22"/>
        </w:rPr>
        <w:t>Anticipated</w:t>
      </w:r>
      <w:r w:rsidRPr="00AB2E37">
        <w:rPr>
          <w:rFonts w:eastAsia="Arial"/>
          <w:b/>
          <w:bCs/>
          <w:color w:val="000000" w:themeColor="text1"/>
          <w:spacing w:val="19"/>
          <w:sz w:val="22"/>
          <w:szCs w:val="22"/>
        </w:rPr>
        <w:t xml:space="preserve"> </w:t>
      </w:r>
      <w:r w:rsidRPr="00AB2E37">
        <w:rPr>
          <w:rFonts w:eastAsia="Arial"/>
          <w:b/>
          <w:bCs/>
          <w:color w:val="000000" w:themeColor="text1"/>
          <w:sz w:val="22"/>
          <w:szCs w:val="22"/>
        </w:rPr>
        <w:t>completion</w:t>
      </w:r>
      <w:r w:rsidRPr="00AB2E37">
        <w:rPr>
          <w:rFonts w:eastAsia="Arial"/>
          <w:b/>
          <w:bCs/>
          <w:color w:val="000000" w:themeColor="text1"/>
          <w:spacing w:val="19"/>
          <w:sz w:val="22"/>
          <w:szCs w:val="22"/>
        </w:rPr>
        <w:t xml:space="preserve"> </w:t>
      </w:r>
      <w:r w:rsidRPr="00AB2E37">
        <w:rPr>
          <w:rFonts w:eastAsia="Arial"/>
          <w:b/>
          <w:bCs/>
          <w:color w:val="000000" w:themeColor="text1"/>
          <w:sz w:val="22"/>
          <w:szCs w:val="22"/>
        </w:rPr>
        <w:t>date.</w:t>
      </w:r>
    </w:p>
    <w:p w14:paraId="63750804" w14:textId="77777777" w:rsidR="00AB2E37" w:rsidRPr="00AB2E37" w:rsidRDefault="00AB2E37" w:rsidP="00C202F0">
      <w:pPr>
        <w:widowControl w:val="0"/>
        <w:tabs>
          <w:tab w:val="left" w:pos="0"/>
          <w:tab w:val="left" w:pos="426"/>
        </w:tabs>
        <w:autoSpaceDE w:val="0"/>
        <w:autoSpaceDN w:val="0"/>
        <w:ind w:right="126"/>
        <w:rPr>
          <w:rFonts w:eastAsia="Arial"/>
          <w:color w:val="000000" w:themeColor="text1"/>
          <w:sz w:val="22"/>
          <w:szCs w:val="22"/>
        </w:rPr>
      </w:pPr>
      <w:r w:rsidRPr="00AB2E37">
        <w:rPr>
          <w:rFonts w:eastAsia="Arial"/>
          <w:color w:val="000000" w:themeColor="text1"/>
          <w:sz w:val="22"/>
          <w:szCs w:val="22"/>
        </w:rPr>
        <w:t>September 2022 (estimate).</w:t>
      </w:r>
    </w:p>
    <w:p w14:paraId="1BC15DB1" w14:textId="77777777" w:rsidR="00AB2E37" w:rsidRPr="00AB2E37" w:rsidRDefault="00AB2E37" w:rsidP="00C202F0">
      <w:pPr>
        <w:widowControl w:val="0"/>
        <w:tabs>
          <w:tab w:val="left" w:pos="0"/>
          <w:tab w:val="left" w:pos="426"/>
        </w:tabs>
        <w:autoSpaceDE w:val="0"/>
        <w:autoSpaceDN w:val="0"/>
        <w:ind w:right="126"/>
        <w:rPr>
          <w:rFonts w:eastAsia="Arial"/>
          <w:color w:val="000000" w:themeColor="text1"/>
          <w:sz w:val="22"/>
          <w:szCs w:val="22"/>
        </w:rPr>
      </w:pPr>
    </w:p>
    <w:p w14:paraId="643419C7" w14:textId="77777777" w:rsidR="00AB2E37" w:rsidRPr="00AB2E37" w:rsidRDefault="00AB2E37" w:rsidP="00C202F0">
      <w:pPr>
        <w:widowControl w:val="0"/>
        <w:numPr>
          <w:ilvl w:val="0"/>
          <w:numId w:val="17"/>
        </w:numPr>
        <w:tabs>
          <w:tab w:val="left" w:pos="0"/>
          <w:tab w:val="left" w:pos="426"/>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t>Stage</w:t>
      </w:r>
      <w:r w:rsidRPr="00AB2E37">
        <w:rPr>
          <w:rFonts w:eastAsia="Arial"/>
          <w:b/>
          <w:bCs/>
          <w:color w:val="000000" w:themeColor="text1"/>
          <w:spacing w:val="-12"/>
          <w:w w:val="105"/>
          <w:sz w:val="22"/>
          <w:szCs w:val="22"/>
        </w:rPr>
        <w:t xml:space="preserve"> </w:t>
      </w:r>
      <w:r w:rsidRPr="00AB2E37">
        <w:rPr>
          <w:rFonts w:eastAsia="Arial"/>
          <w:b/>
          <w:bCs/>
          <w:color w:val="000000" w:themeColor="text1"/>
          <w:w w:val="105"/>
          <w:sz w:val="22"/>
          <w:szCs w:val="22"/>
        </w:rPr>
        <w:t>of</w:t>
      </w:r>
      <w:r w:rsidRPr="00AB2E37">
        <w:rPr>
          <w:rFonts w:eastAsia="Arial"/>
          <w:b/>
          <w:bCs/>
          <w:color w:val="000000" w:themeColor="text1"/>
          <w:spacing w:val="-12"/>
          <w:w w:val="105"/>
          <w:sz w:val="22"/>
          <w:szCs w:val="22"/>
        </w:rPr>
        <w:t xml:space="preserve"> </w:t>
      </w:r>
      <w:r w:rsidRPr="00AB2E37">
        <w:rPr>
          <w:rFonts w:eastAsia="Arial"/>
          <w:b/>
          <w:bCs/>
          <w:color w:val="000000" w:themeColor="text1"/>
          <w:w w:val="105"/>
          <w:sz w:val="22"/>
          <w:szCs w:val="22"/>
        </w:rPr>
        <w:t>review</w:t>
      </w:r>
      <w:r w:rsidRPr="00AB2E37">
        <w:rPr>
          <w:rFonts w:eastAsia="Arial"/>
          <w:b/>
          <w:bCs/>
          <w:color w:val="000000" w:themeColor="text1"/>
          <w:spacing w:val="-12"/>
          <w:w w:val="105"/>
          <w:sz w:val="22"/>
          <w:szCs w:val="22"/>
        </w:rPr>
        <w:t xml:space="preserve"> </w:t>
      </w:r>
      <w:r w:rsidRPr="00AB2E37">
        <w:rPr>
          <w:rFonts w:eastAsia="Arial"/>
          <w:b/>
          <w:bCs/>
          <w:color w:val="000000" w:themeColor="text1"/>
          <w:w w:val="105"/>
          <w:sz w:val="22"/>
          <w:szCs w:val="22"/>
        </w:rPr>
        <w:t>at</w:t>
      </w:r>
      <w:r w:rsidRPr="00AB2E37">
        <w:rPr>
          <w:rFonts w:eastAsia="Arial"/>
          <w:b/>
          <w:bCs/>
          <w:color w:val="000000" w:themeColor="text1"/>
          <w:spacing w:val="-12"/>
          <w:w w:val="105"/>
          <w:sz w:val="22"/>
          <w:szCs w:val="22"/>
        </w:rPr>
        <w:t xml:space="preserve"> </w:t>
      </w:r>
      <w:r w:rsidRPr="00AB2E37">
        <w:rPr>
          <w:rFonts w:eastAsia="Arial"/>
          <w:b/>
          <w:bCs/>
          <w:color w:val="000000" w:themeColor="text1"/>
          <w:w w:val="105"/>
          <w:sz w:val="22"/>
          <w:szCs w:val="22"/>
        </w:rPr>
        <w:t>time</w:t>
      </w:r>
      <w:r w:rsidRPr="00AB2E37">
        <w:rPr>
          <w:rFonts w:eastAsia="Arial"/>
          <w:b/>
          <w:bCs/>
          <w:color w:val="000000" w:themeColor="text1"/>
          <w:spacing w:val="-12"/>
          <w:w w:val="105"/>
          <w:sz w:val="22"/>
          <w:szCs w:val="22"/>
        </w:rPr>
        <w:t xml:space="preserve"> </w:t>
      </w:r>
      <w:r w:rsidRPr="00AB2E37">
        <w:rPr>
          <w:rFonts w:eastAsia="Arial"/>
          <w:b/>
          <w:bCs/>
          <w:color w:val="000000" w:themeColor="text1"/>
          <w:w w:val="105"/>
          <w:sz w:val="22"/>
          <w:szCs w:val="22"/>
        </w:rPr>
        <w:t>of</w:t>
      </w:r>
      <w:r w:rsidRPr="00AB2E37">
        <w:rPr>
          <w:rFonts w:eastAsia="Arial"/>
          <w:b/>
          <w:bCs/>
          <w:color w:val="000000" w:themeColor="text1"/>
          <w:spacing w:val="-12"/>
          <w:w w:val="105"/>
          <w:sz w:val="22"/>
          <w:szCs w:val="22"/>
        </w:rPr>
        <w:t xml:space="preserve"> </w:t>
      </w:r>
      <w:r w:rsidRPr="00AB2E37">
        <w:rPr>
          <w:rFonts w:eastAsia="Arial"/>
          <w:b/>
          <w:bCs/>
          <w:color w:val="000000" w:themeColor="text1"/>
          <w:w w:val="105"/>
          <w:sz w:val="22"/>
          <w:szCs w:val="22"/>
        </w:rPr>
        <w:t>this</w:t>
      </w:r>
      <w:r w:rsidRPr="00AB2E37">
        <w:rPr>
          <w:rFonts w:eastAsia="Arial"/>
          <w:b/>
          <w:bCs/>
          <w:color w:val="000000" w:themeColor="text1"/>
          <w:spacing w:val="-12"/>
          <w:w w:val="105"/>
          <w:sz w:val="22"/>
          <w:szCs w:val="22"/>
        </w:rPr>
        <w:t xml:space="preserve"> </w:t>
      </w:r>
      <w:r w:rsidRPr="00AB2E37">
        <w:rPr>
          <w:rFonts w:eastAsia="Arial"/>
          <w:b/>
          <w:bCs/>
          <w:color w:val="000000" w:themeColor="text1"/>
          <w:w w:val="105"/>
          <w:sz w:val="22"/>
          <w:szCs w:val="22"/>
        </w:rPr>
        <w:t>submission.</w:t>
      </w:r>
    </w:p>
    <w:p w14:paraId="3DCDD643" w14:textId="77777777" w:rsidR="00AB2E37" w:rsidRPr="00AB2E37" w:rsidRDefault="00AB2E37" w:rsidP="00C202F0">
      <w:pPr>
        <w:widowControl w:val="0"/>
        <w:tabs>
          <w:tab w:val="left" w:pos="0"/>
          <w:tab w:val="left" w:pos="426"/>
        </w:tabs>
        <w:autoSpaceDE w:val="0"/>
        <w:autoSpaceDN w:val="0"/>
        <w:jc w:val="both"/>
        <w:rPr>
          <w:rFonts w:eastAsia="Arial"/>
          <w:color w:val="000000" w:themeColor="text1"/>
          <w:sz w:val="22"/>
          <w:szCs w:val="22"/>
        </w:rPr>
      </w:pPr>
      <w:r w:rsidRPr="00AB2E37">
        <w:rPr>
          <w:rFonts w:eastAsia="Arial"/>
          <w:color w:val="000000" w:themeColor="text1"/>
          <w:sz w:val="22"/>
          <w:szCs w:val="22"/>
        </w:rPr>
        <w:t xml:space="preserve">As mentioned above, we conducted a preliminary search and coded 33 studies to develop a reliable coding scheme that we presented to the Red Team for feedback. As a consequence of the feedback from the Red Team, we are starting an entirely new search using refined search parameters – which we are preregistering here. </w:t>
      </w:r>
    </w:p>
    <w:p w14:paraId="7FE5EFBC"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332AEA72" w14:textId="7462AF3F" w:rsidR="00AB2E37" w:rsidRPr="00AB2E37" w:rsidRDefault="00AB2E37" w:rsidP="00C202F0">
      <w:pPr>
        <w:widowControl w:val="0"/>
        <w:tabs>
          <w:tab w:val="left" w:pos="0"/>
          <w:tab w:val="left" w:pos="426"/>
          <w:tab w:val="left" w:pos="7321"/>
          <w:tab w:val="left" w:pos="8693"/>
        </w:tabs>
        <w:autoSpaceDE w:val="0"/>
        <w:autoSpaceDN w:val="0"/>
        <w:outlineLvl w:val="1"/>
        <w:rPr>
          <w:rFonts w:eastAsia="Arial"/>
          <w:b/>
          <w:bCs/>
          <w:color w:val="000000" w:themeColor="text1"/>
          <w:sz w:val="22"/>
          <w:szCs w:val="22"/>
        </w:rPr>
      </w:pPr>
      <w:r w:rsidRPr="00AB2E37">
        <w:rPr>
          <w:rFonts w:eastAsia="Arial"/>
          <w:b/>
          <w:bCs/>
          <w:color w:val="000000" w:themeColor="text1"/>
          <w:sz w:val="22"/>
          <w:szCs w:val="22"/>
        </w:rPr>
        <w:t>Review</w:t>
      </w:r>
      <w:r w:rsidRPr="00AB2E37">
        <w:rPr>
          <w:rFonts w:eastAsia="Arial"/>
          <w:b/>
          <w:bCs/>
          <w:color w:val="000000" w:themeColor="text1"/>
          <w:spacing w:val="-2"/>
          <w:sz w:val="22"/>
          <w:szCs w:val="22"/>
        </w:rPr>
        <w:t xml:space="preserve"> </w:t>
      </w:r>
      <w:r w:rsidRPr="00AB2E37">
        <w:rPr>
          <w:rFonts w:eastAsia="Arial"/>
          <w:b/>
          <w:bCs/>
          <w:color w:val="000000" w:themeColor="text1"/>
          <w:sz w:val="22"/>
          <w:szCs w:val="22"/>
        </w:rPr>
        <w:t>stage</w:t>
      </w:r>
      <w:r w:rsidRPr="00AB2E37">
        <w:rPr>
          <w:rFonts w:eastAsia="Arial"/>
          <w:b/>
          <w:bCs/>
          <w:color w:val="000000" w:themeColor="text1"/>
          <w:sz w:val="22"/>
          <w:szCs w:val="22"/>
        </w:rPr>
        <w:tab/>
        <w:t>Started</w:t>
      </w:r>
      <w:r>
        <w:rPr>
          <w:rFonts w:eastAsia="Arial"/>
          <w:b/>
          <w:bCs/>
          <w:color w:val="000000" w:themeColor="text1"/>
          <w:sz w:val="22"/>
          <w:szCs w:val="22"/>
        </w:rPr>
        <w:t xml:space="preserve">     </w:t>
      </w:r>
      <w:r w:rsidRPr="00AB2E37">
        <w:rPr>
          <w:rFonts w:eastAsia="Arial"/>
          <w:b/>
          <w:bCs/>
          <w:color w:val="000000" w:themeColor="text1"/>
          <w:sz w:val="22"/>
          <w:szCs w:val="22"/>
        </w:rPr>
        <w:t>Completed</w:t>
      </w:r>
    </w:p>
    <w:p w14:paraId="1070E7AA" w14:textId="77777777" w:rsidR="00AB2E37" w:rsidRPr="00AB2E37" w:rsidRDefault="00AB2E37" w:rsidP="00C202F0">
      <w:pPr>
        <w:widowControl w:val="0"/>
        <w:tabs>
          <w:tab w:val="left" w:pos="0"/>
          <w:tab w:val="left" w:pos="426"/>
          <w:tab w:val="left" w:pos="7531"/>
          <w:tab w:val="left" w:pos="9057"/>
        </w:tabs>
        <w:autoSpaceDE w:val="0"/>
        <w:autoSpaceDN w:val="0"/>
        <w:rPr>
          <w:rFonts w:eastAsia="Arial"/>
          <w:color w:val="000000" w:themeColor="text1"/>
          <w:sz w:val="22"/>
          <w:szCs w:val="22"/>
        </w:rPr>
      </w:pPr>
      <w:r w:rsidRPr="00AB2E37">
        <w:rPr>
          <w:rFonts w:eastAsia="Arial"/>
          <w:color w:val="000000" w:themeColor="text1"/>
          <w:sz w:val="22"/>
          <w:szCs w:val="22"/>
        </w:rPr>
        <w:t>Preliminary</w:t>
      </w:r>
      <w:r w:rsidRPr="00AB2E37">
        <w:rPr>
          <w:rFonts w:eastAsia="Arial"/>
          <w:color w:val="000000" w:themeColor="text1"/>
          <w:spacing w:val="-2"/>
          <w:sz w:val="22"/>
          <w:szCs w:val="22"/>
        </w:rPr>
        <w:t xml:space="preserve"> </w:t>
      </w:r>
      <w:r w:rsidRPr="00AB2E37">
        <w:rPr>
          <w:rFonts w:eastAsia="Arial"/>
          <w:color w:val="000000" w:themeColor="text1"/>
          <w:sz w:val="22"/>
          <w:szCs w:val="22"/>
        </w:rPr>
        <w:t>searches</w:t>
      </w:r>
      <w:r w:rsidRPr="00AB2E37">
        <w:rPr>
          <w:rFonts w:eastAsia="Arial"/>
          <w:color w:val="000000" w:themeColor="text1"/>
          <w:sz w:val="22"/>
          <w:szCs w:val="22"/>
        </w:rPr>
        <w:tab/>
      </w:r>
      <w:r w:rsidRPr="00AB2E37">
        <w:rPr>
          <w:rFonts w:eastAsia="Arial"/>
          <w:color w:val="000000" w:themeColor="text1"/>
          <w:position w:val="7"/>
          <w:sz w:val="22"/>
          <w:szCs w:val="22"/>
        </w:rPr>
        <w:t>Yes</w:t>
      </w:r>
      <w:r w:rsidRPr="00AB2E37">
        <w:rPr>
          <w:rFonts w:eastAsia="Arial"/>
          <w:color w:val="000000" w:themeColor="text1"/>
          <w:position w:val="7"/>
          <w:sz w:val="22"/>
          <w:szCs w:val="22"/>
        </w:rPr>
        <w:tab/>
        <w:t>No</w:t>
      </w:r>
    </w:p>
    <w:p w14:paraId="56742CD6" w14:textId="77777777" w:rsidR="00AB2E37" w:rsidRPr="00AB2E37" w:rsidRDefault="00AB2E37" w:rsidP="00C202F0">
      <w:pPr>
        <w:widowControl w:val="0"/>
        <w:tabs>
          <w:tab w:val="left" w:pos="0"/>
          <w:tab w:val="left" w:pos="426"/>
          <w:tab w:val="left" w:pos="7531"/>
          <w:tab w:val="left" w:pos="9057"/>
        </w:tabs>
        <w:autoSpaceDE w:val="0"/>
        <w:autoSpaceDN w:val="0"/>
        <w:rPr>
          <w:rFonts w:eastAsia="Arial"/>
          <w:color w:val="000000" w:themeColor="text1"/>
          <w:sz w:val="22"/>
          <w:szCs w:val="22"/>
        </w:rPr>
      </w:pPr>
      <w:r w:rsidRPr="00AB2E37">
        <w:rPr>
          <w:rFonts w:eastAsia="Arial"/>
          <w:color w:val="000000" w:themeColor="text1"/>
          <w:sz w:val="22"/>
          <w:szCs w:val="22"/>
        </w:rPr>
        <w:t>Piloting</w:t>
      </w:r>
      <w:r w:rsidRPr="00AB2E37">
        <w:rPr>
          <w:rFonts w:eastAsia="Arial"/>
          <w:color w:val="000000" w:themeColor="text1"/>
          <w:spacing w:val="-2"/>
          <w:sz w:val="22"/>
          <w:szCs w:val="22"/>
        </w:rPr>
        <w:t xml:space="preserve"> </w:t>
      </w:r>
      <w:r w:rsidRPr="00AB2E37">
        <w:rPr>
          <w:rFonts w:eastAsia="Arial"/>
          <w:color w:val="000000" w:themeColor="text1"/>
          <w:sz w:val="22"/>
          <w:szCs w:val="22"/>
        </w:rPr>
        <w:t>of</w:t>
      </w:r>
      <w:r w:rsidRPr="00AB2E37">
        <w:rPr>
          <w:rFonts w:eastAsia="Arial"/>
          <w:color w:val="000000" w:themeColor="text1"/>
          <w:spacing w:val="-2"/>
          <w:sz w:val="22"/>
          <w:szCs w:val="22"/>
        </w:rPr>
        <w:t xml:space="preserve"> </w:t>
      </w:r>
      <w:r w:rsidRPr="00AB2E37">
        <w:rPr>
          <w:rFonts w:eastAsia="Arial"/>
          <w:color w:val="000000" w:themeColor="text1"/>
          <w:sz w:val="22"/>
          <w:szCs w:val="22"/>
        </w:rPr>
        <w:t>the</w:t>
      </w:r>
      <w:r w:rsidRPr="00AB2E37">
        <w:rPr>
          <w:rFonts w:eastAsia="Arial"/>
          <w:color w:val="000000" w:themeColor="text1"/>
          <w:spacing w:val="-2"/>
          <w:sz w:val="22"/>
          <w:szCs w:val="22"/>
        </w:rPr>
        <w:t xml:space="preserve"> </w:t>
      </w:r>
      <w:r w:rsidRPr="00AB2E37">
        <w:rPr>
          <w:rFonts w:eastAsia="Arial"/>
          <w:color w:val="000000" w:themeColor="text1"/>
          <w:sz w:val="22"/>
          <w:szCs w:val="22"/>
        </w:rPr>
        <w:t>study</w:t>
      </w:r>
      <w:r w:rsidRPr="00AB2E37">
        <w:rPr>
          <w:rFonts w:eastAsia="Arial"/>
          <w:color w:val="000000" w:themeColor="text1"/>
          <w:spacing w:val="-2"/>
          <w:sz w:val="22"/>
          <w:szCs w:val="22"/>
        </w:rPr>
        <w:t xml:space="preserve"> </w:t>
      </w:r>
      <w:r w:rsidRPr="00AB2E37">
        <w:rPr>
          <w:rFonts w:eastAsia="Arial"/>
          <w:color w:val="000000" w:themeColor="text1"/>
          <w:sz w:val="22"/>
          <w:szCs w:val="22"/>
        </w:rPr>
        <w:t>selection</w:t>
      </w:r>
      <w:r w:rsidRPr="00AB2E37">
        <w:rPr>
          <w:rFonts w:eastAsia="Arial"/>
          <w:color w:val="000000" w:themeColor="text1"/>
          <w:spacing w:val="-2"/>
          <w:sz w:val="22"/>
          <w:szCs w:val="22"/>
        </w:rPr>
        <w:t xml:space="preserve"> </w:t>
      </w:r>
      <w:r w:rsidRPr="00AB2E37">
        <w:rPr>
          <w:rFonts w:eastAsia="Arial"/>
          <w:color w:val="000000" w:themeColor="text1"/>
          <w:sz w:val="22"/>
          <w:szCs w:val="22"/>
        </w:rPr>
        <w:t>process</w:t>
      </w:r>
      <w:r w:rsidRPr="00AB2E37">
        <w:rPr>
          <w:rFonts w:eastAsia="Arial"/>
          <w:color w:val="000000" w:themeColor="text1"/>
          <w:sz w:val="22"/>
          <w:szCs w:val="22"/>
        </w:rPr>
        <w:tab/>
      </w:r>
      <w:r w:rsidRPr="00AB2E37">
        <w:rPr>
          <w:rFonts w:eastAsia="Arial"/>
          <w:color w:val="000000" w:themeColor="text1"/>
          <w:position w:val="7"/>
          <w:sz w:val="22"/>
          <w:szCs w:val="22"/>
        </w:rPr>
        <w:t>Yes</w:t>
      </w:r>
      <w:r w:rsidRPr="00AB2E37">
        <w:rPr>
          <w:rFonts w:eastAsia="Arial"/>
          <w:color w:val="000000" w:themeColor="text1"/>
          <w:position w:val="7"/>
          <w:sz w:val="22"/>
          <w:szCs w:val="22"/>
        </w:rPr>
        <w:tab/>
        <w:t>No</w:t>
      </w:r>
    </w:p>
    <w:p w14:paraId="41E903E8" w14:textId="77777777" w:rsidR="00AB2E37" w:rsidRPr="00AB2E37" w:rsidRDefault="00AB2E37" w:rsidP="00C202F0">
      <w:pPr>
        <w:widowControl w:val="0"/>
        <w:tabs>
          <w:tab w:val="left" w:pos="0"/>
          <w:tab w:val="left" w:pos="426"/>
          <w:tab w:val="left" w:pos="7531"/>
          <w:tab w:val="left" w:pos="9057"/>
        </w:tabs>
        <w:autoSpaceDE w:val="0"/>
        <w:autoSpaceDN w:val="0"/>
        <w:rPr>
          <w:rFonts w:eastAsia="Arial"/>
          <w:color w:val="000000" w:themeColor="text1"/>
          <w:sz w:val="22"/>
          <w:szCs w:val="22"/>
        </w:rPr>
      </w:pPr>
      <w:r w:rsidRPr="00AB2E37">
        <w:rPr>
          <w:rFonts w:eastAsia="Arial"/>
          <w:color w:val="000000" w:themeColor="text1"/>
          <w:sz w:val="22"/>
          <w:szCs w:val="22"/>
        </w:rPr>
        <w:t>Formal</w:t>
      </w:r>
      <w:r w:rsidRPr="00AB2E37">
        <w:rPr>
          <w:rFonts w:eastAsia="Arial"/>
          <w:color w:val="000000" w:themeColor="text1"/>
          <w:spacing w:val="-3"/>
          <w:sz w:val="22"/>
          <w:szCs w:val="22"/>
        </w:rPr>
        <w:t xml:space="preserve"> </w:t>
      </w:r>
      <w:r w:rsidRPr="00AB2E37">
        <w:rPr>
          <w:rFonts w:eastAsia="Arial"/>
          <w:color w:val="000000" w:themeColor="text1"/>
          <w:sz w:val="22"/>
          <w:szCs w:val="22"/>
        </w:rPr>
        <w:t>screening</w:t>
      </w:r>
      <w:r w:rsidRPr="00AB2E37">
        <w:rPr>
          <w:rFonts w:eastAsia="Arial"/>
          <w:color w:val="000000" w:themeColor="text1"/>
          <w:spacing w:val="-2"/>
          <w:sz w:val="22"/>
          <w:szCs w:val="22"/>
        </w:rPr>
        <w:t xml:space="preserve"> </w:t>
      </w:r>
      <w:r w:rsidRPr="00AB2E37">
        <w:rPr>
          <w:rFonts w:eastAsia="Arial"/>
          <w:color w:val="000000" w:themeColor="text1"/>
          <w:sz w:val="22"/>
          <w:szCs w:val="22"/>
        </w:rPr>
        <w:t>of</w:t>
      </w:r>
      <w:r w:rsidRPr="00AB2E37">
        <w:rPr>
          <w:rFonts w:eastAsia="Arial"/>
          <w:color w:val="000000" w:themeColor="text1"/>
          <w:spacing w:val="-2"/>
          <w:sz w:val="22"/>
          <w:szCs w:val="22"/>
        </w:rPr>
        <w:t xml:space="preserve"> </w:t>
      </w:r>
      <w:r w:rsidRPr="00AB2E37">
        <w:rPr>
          <w:rFonts w:eastAsia="Arial"/>
          <w:color w:val="000000" w:themeColor="text1"/>
          <w:sz w:val="22"/>
          <w:szCs w:val="22"/>
        </w:rPr>
        <w:t>search</w:t>
      </w:r>
      <w:r w:rsidRPr="00AB2E37">
        <w:rPr>
          <w:rFonts w:eastAsia="Arial"/>
          <w:color w:val="000000" w:themeColor="text1"/>
          <w:spacing w:val="-2"/>
          <w:sz w:val="22"/>
          <w:szCs w:val="22"/>
        </w:rPr>
        <w:t xml:space="preserve"> </w:t>
      </w:r>
      <w:r w:rsidRPr="00AB2E37">
        <w:rPr>
          <w:rFonts w:eastAsia="Arial"/>
          <w:color w:val="000000" w:themeColor="text1"/>
          <w:sz w:val="22"/>
          <w:szCs w:val="22"/>
        </w:rPr>
        <w:t>results</w:t>
      </w:r>
      <w:r w:rsidRPr="00AB2E37">
        <w:rPr>
          <w:rFonts w:eastAsia="Arial"/>
          <w:color w:val="000000" w:themeColor="text1"/>
          <w:spacing w:val="-2"/>
          <w:sz w:val="22"/>
          <w:szCs w:val="22"/>
        </w:rPr>
        <w:t xml:space="preserve"> </w:t>
      </w:r>
      <w:r w:rsidRPr="00AB2E37">
        <w:rPr>
          <w:rFonts w:eastAsia="Arial"/>
          <w:color w:val="000000" w:themeColor="text1"/>
          <w:sz w:val="22"/>
          <w:szCs w:val="22"/>
        </w:rPr>
        <w:t>against</w:t>
      </w:r>
      <w:r w:rsidRPr="00AB2E37">
        <w:rPr>
          <w:rFonts w:eastAsia="Arial"/>
          <w:color w:val="000000" w:themeColor="text1"/>
          <w:spacing w:val="-2"/>
          <w:sz w:val="22"/>
          <w:szCs w:val="22"/>
        </w:rPr>
        <w:t xml:space="preserve"> </w:t>
      </w:r>
      <w:r w:rsidRPr="00AB2E37">
        <w:rPr>
          <w:rFonts w:eastAsia="Arial"/>
          <w:color w:val="000000" w:themeColor="text1"/>
          <w:sz w:val="22"/>
          <w:szCs w:val="22"/>
        </w:rPr>
        <w:t>eligibility</w:t>
      </w:r>
      <w:r w:rsidRPr="00AB2E37">
        <w:rPr>
          <w:rFonts w:eastAsia="Arial"/>
          <w:color w:val="000000" w:themeColor="text1"/>
          <w:spacing w:val="-2"/>
          <w:sz w:val="22"/>
          <w:szCs w:val="22"/>
        </w:rPr>
        <w:t xml:space="preserve"> </w:t>
      </w:r>
      <w:r w:rsidRPr="00AB2E37">
        <w:rPr>
          <w:rFonts w:eastAsia="Arial"/>
          <w:color w:val="000000" w:themeColor="text1"/>
          <w:sz w:val="22"/>
          <w:szCs w:val="22"/>
        </w:rPr>
        <w:t>criteria</w:t>
      </w:r>
      <w:r w:rsidRPr="00AB2E37">
        <w:rPr>
          <w:rFonts w:eastAsia="Arial"/>
          <w:color w:val="000000" w:themeColor="text1"/>
          <w:sz w:val="22"/>
          <w:szCs w:val="22"/>
        </w:rPr>
        <w:tab/>
      </w:r>
      <w:r w:rsidRPr="00AB2E37">
        <w:rPr>
          <w:rFonts w:eastAsia="Arial"/>
          <w:color w:val="000000" w:themeColor="text1"/>
          <w:position w:val="7"/>
          <w:sz w:val="22"/>
          <w:szCs w:val="22"/>
        </w:rPr>
        <w:t>No</w:t>
      </w:r>
      <w:r w:rsidRPr="00AB2E37">
        <w:rPr>
          <w:rFonts w:eastAsia="Arial"/>
          <w:color w:val="000000" w:themeColor="text1"/>
          <w:position w:val="7"/>
          <w:sz w:val="22"/>
          <w:szCs w:val="22"/>
        </w:rPr>
        <w:tab/>
        <w:t>No</w:t>
      </w:r>
    </w:p>
    <w:p w14:paraId="23479FEB" w14:textId="77777777" w:rsidR="00AB2E37" w:rsidRPr="00AB2E37" w:rsidRDefault="00AB2E37" w:rsidP="00C202F0">
      <w:pPr>
        <w:widowControl w:val="0"/>
        <w:tabs>
          <w:tab w:val="left" w:pos="0"/>
          <w:tab w:val="left" w:pos="426"/>
          <w:tab w:val="left" w:pos="7531"/>
          <w:tab w:val="left" w:pos="9057"/>
        </w:tabs>
        <w:autoSpaceDE w:val="0"/>
        <w:autoSpaceDN w:val="0"/>
        <w:rPr>
          <w:rFonts w:eastAsia="Arial"/>
          <w:color w:val="000000" w:themeColor="text1"/>
          <w:sz w:val="22"/>
          <w:szCs w:val="22"/>
        </w:rPr>
      </w:pPr>
      <w:r w:rsidRPr="00AB2E37">
        <w:rPr>
          <w:rFonts w:eastAsia="Arial"/>
          <w:color w:val="000000" w:themeColor="text1"/>
          <w:sz w:val="22"/>
          <w:szCs w:val="22"/>
        </w:rPr>
        <w:t>Data</w:t>
      </w:r>
      <w:r w:rsidRPr="00AB2E37">
        <w:rPr>
          <w:rFonts w:eastAsia="Arial"/>
          <w:color w:val="000000" w:themeColor="text1"/>
          <w:spacing w:val="-2"/>
          <w:sz w:val="22"/>
          <w:szCs w:val="22"/>
        </w:rPr>
        <w:t xml:space="preserve"> </w:t>
      </w:r>
      <w:r w:rsidRPr="00AB2E37">
        <w:rPr>
          <w:rFonts w:eastAsia="Arial"/>
          <w:color w:val="000000" w:themeColor="text1"/>
          <w:sz w:val="22"/>
          <w:szCs w:val="22"/>
        </w:rPr>
        <w:t>extraction</w:t>
      </w:r>
      <w:r w:rsidRPr="00AB2E37">
        <w:rPr>
          <w:rFonts w:eastAsia="Arial"/>
          <w:color w:val="000000" w:themeColor="text1"/>
          <w:sz w:val="22"/>
          <w:szCs w:val="22"/>
        </w:rPr>
        <w:tab/>
      </w:r>
      <w:r w:rsidRPr="00AB2E37">
        <w:rPr>
          <w:rFonts w:eastAsia="Arial"/>
          <w:color w:val="000000" w:themeColor="text1"/>
          <w:position w:val="7"/>
          <w:sz w:val="22"/>
          <w:szCs w:val="22"/>
        </w:rPr>
        <w:t>Yes</w:t>
      </w:r>
      <w:r w:rsidRPr="00AB2E37">
        <w:rPr>
          <w:rFonts w:eastAsia="Arial"/>
          <w:color w:val="000000" w:themeColor="text1"/>
          <w:position w:val="7"/>
          <w:sz w:val="22"/>
          <w:szCs w:val="22"/>
        </w:rPr>
        <w:tab/>
        <w:t>No</w:t>
      </w:r>
    </w:p>
    <w:p w14:paraId="0DCEBC89" w14:textId="77777777" w:rsidR="00AB2E37" w:rsidRPr="00AB2E37" w:rsidRDefault="00AB2E37" w:rsidP="00C202F0">
      <w:pPr>
        <w:widowControl w:val="0"/>
        <w:tabs>
          <w:tab w:val="left" w:pos="0"/>
          <w:tab w:val="left" w:pos="426"/>
          <w:tab w:val="left" w:pos="7531"/>
          <w:tab w:val="left" w:pos="9057"/>
        </w:tabs>
        <w:autoSpaceDE w:val="0"/>
        <w:autoSpaceDN w:val="0"/>
        <w:rPr>
          <w:rFonts w:eastAsia="Arial"/>
          <w:color w:val="000000" w:themeColor="text1"/>
          <w:sz w:val="22"/>
          <w:szCs w:val="22"/>
        </w:rPr>
      </w:pPr>
      <w:r w:rsidRPr="00AB2E37">
        <w:rPr>
          <w:rFonts w:eastAsia="Arial"/>
          <w:color w:val="000000" w:themeColor="text1"/>
          <w:sz w:val="22"/>
          <w:szCs w:val="22"/>
        </w:rPr>
        <w:t>Risk</w:t>
      </w:r>
      <w:r w:rsidRPr="00AB2E37">
        <w:rPr>
          <w:rFonts w:eastAsia="Arial"/>
          <w:color w:val="000000" w:themeColor="text1"/>
          <w:spacing w:val="-2"/>
          <w:sz w:val="22"/>
          <w:szCs w:val="22"/>
        </w:rPr>
        <w:t xml:space="preserve"> </w:t>
      </w:r>
      <w:r w:rsidRPr="00AB2E37">
        <w:rPr>
          <w:rFonts w:eastAsia="Arial"/>
          <w:color w:val="000000" w:themeColor="text1"/>
          <w:sz w:val="22"/>
          <w:szCs w:val="22"/>
        </w:rPr>
        <w:t>of</w:t>
      </w:r>
      <w:r w:rsidRPr="00AB2E37">
        <w:rPr>
          <w:rFonts w:eastAsia="Arial"/>
          <w:color w:val="000000" w:themeColor="text1"/>
          <w:spacing w:val="-2"/>
          <w:sz w:val="22"/>
          <w:szCs w:val="22"/>
        </w:rPr>
        <w:t xml:space="preserve"> </w:t>
      </w:r>
      <w:r w:rsidRPr="00AB2E37">
        <w:rPr>
          <w:rFonts w:eastAsia="Arial"/>
          <w:color w:val="000000" w:themeColor="text1"/>
          <w:sz w:val="22"/>
          <w:szCs w:val="22"/>
        </w:rPr>
        <w:t>bias</w:t>
      </w:r>
      <w:r w:rsidRPr="00AB2E37">
        <w:rPr>
          <w:rFonts w:eastAsia="Arial"/>
          <w:color w:val="000000" w:themeColor="text1"/>
          <w:spacing w:val="-2"/>
          <w:sz w:val="22"/>
          <w:szCs w:val="22"/>
        </w:rPr>
        <w:t xml:space="preserve"> </w:t>
      </w:r>
      <w:r w:rsidRPr="00AB2E37">
        <w:rPr>
          <w:rFonts w:eastAsia="Arial"/>
          <w:color w:val="000000" w:themeColor="text1"/>
          <w:sz w:val="22"/>
          <w:szCs w:val="22"/>
        </w:rPr>
        <w:t>(quality)</w:t>
      </w:r>
      <w:r w:rsidRPr="00AB2E37">
        <w:rPr>
          <w:rFonts w:eastAsia="Arial"/>
          <w:color w:val="000000" w:themeColor="text1"/>
          <w:spacing w:val="-2"/>
          <w:sz w:val="22"/>
          <w:szCs w:val="22"/>
        </w:rPr>
        <w:t xml:space="preserve"> </w:t>
      </w:r>
      <w:r w:rsidRPr="00AB2E37">
        <w:rPr>
          <w:rFonts w:eastAsia="Arial"/>
          <w:color w:val="000000" w:themeColor="text1"/>
          <w:sz w:val="22"/>
          <w:szCs w:val="22"/>
        </w:rPr>
        <w:t>assessment</w:t>
      </w:r>
      <w:r w:rsidRPr="00AB2E37">
        <w:rPr>
          <w:rFonts w:eastAsia="Arial"/>
          <w:color w:val="000000" w:themeColor="text1"/>
          <w:sz w:val="22"/>
          <w:szCs w:val="22"/>
        </w:rPr>
        <w:tab/>
      </w:r>
      <w:r w:rsidRPr="00AB2E37">
        <w:rPr>
          <w:rFonts w:eastAsia="Arial"/>
          <w:color w:val="000000" w:themeColor="text1"/>
          <w:position w:val="7"/>
          <w:sz w:val="22"/>
          <w:szCs w:val="22"/>
        </w:rPr>
        <w:t>No</w:t>
      </w:r>
      <w:r w:rsidRPr="00AB2E37">
        <w:rPr>
          <w:rFonts w:eastAsia="Arial"/>
          <w:color w:val="000000" w:themeColor="text1"/>
          <w:position w:val="7"/>
          <w:sz w:val="22"/>
          <w:szCs w:val="22"/>
        </w:rPr>
        <w:tab/>
        <w:t>No</w:t>
      </w:r>
    </w:p>
    <w:p w14:paraId="4F239628" w14:textId="77777777" w:rsidR="00AB2E37" w:rsidRPr="00AB2E37" w:rsidRDefault="00AB2E37" w:rsidP="00C202F0">
      <w:pPr>
        <w:widowControl w:val="0"/>
        <w:tabs>
          <w:tab w:val="left" w:pos="0"/>
          <w:tab w:val="left" w:pos="426"/>
          <w:tab w:val="left" w:pos="7531"/>
          <w:tab w:val="left" w:pos="9057"/>
        </w:tabs>
        <w:autoSpaceDE w:val="0"/>
        <w:autoSpaceDN w:val="0"/>
        <w:rPr>
          <w:rFonts w:eastAsia="Arial"/>
          <w:color w:val="000000" w:themeColor="text1"/>
          <w:sz w:val="22"/>
          <w:szCs w:val="22"/>
        </w:rPr>
      </w:pPr>
      <w:r w:rsidRPr="00AB2E37">
        <w:rPr>
          <w:rFonts w:eastAsia="Arial"/>
          <w:color w:val="000000" w:themeColor="text1"/>
          <w:sz w:val="22"/>
          <w:szCs w:val="22"/>
        </w:rPr>
        <w:t>Data</w:t>
      </w:r>
      <w:r w:rsidRPr="00AB2E37">
        <w:rPr>
          <w:rFonts w:eastAsia="Arial"/>
          <w:color w:val="000000" w:themeColor="text1"/>
          <w:spacing w:val="-2"/>
          <w:sz w:val="22"/>
          <w:szCs w:val="22"/>
        </w:rPr>
        <w:t xml:space="preserve"> </w:t>
      </w:r>
      <w:r w:rsidRPr="00AB2E37">
        <w:rPr>
          <w:rFonts w:eastAsia="Arial"/>
          <w:color w:val="000000" w:themeColor="text1"/>
          <w:sz w:val="22"/>
          <w:szCs w:val="22"/>
        </w:rPr>
        <w:t>analysis</w:t>
      </w:r>
      <w:r w:rsidRPr="00AB2E37">
        <w:rPr>
          <w:rFonts w:eastAsia="Arial"/>
          <w:color w:val="000000" w:themeColor="text1"/>
          <w:sz w:val="22"/>
          <w:szCs w:val="22"/>
        </w:rPr>
        <w:tab/>
      </w:r>
      <w:r w:rsidRPr="00AB2E37">
        <w:rPr>
          <w:rFonts w:eastAsia="Arial"/>
          <w:color w:val="000000" w:themeColor="text1"/>
          <w:position w:val="7"/>
          <w:sz w:val="22"/>
          <w:szCs w:val="22"/>
        </w:rPr>
        <w:t>No</w:t>
      </w:r>
      <w:r w:rsidRPr="00AB2E37">
        <w:rPr>
          <w:rFonts w:eastAsia="Arial"/>
          <w:color w:val="000000" w:themeColor="text1"/>
          <w:position w:val="7"/>
          <w:sz w:val="22"/>
          <w:szCs w:val="22"/>
        </w:rPr>
        <w:tab/>
        <w:t>No</w:t>
      </w:r>
    </w:p>
    <w:p w14:paraId="0F509095"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20C7702F" w14:textId="77777777" w:rsidR="00AB2E37" w:rsidRPr="00AB2E37" w:rsidRDefault="00AB2E37" w:rsidP="00C202F0">
      <w:pPr>
        <w:widowControl w:val="0"/>
        <w:numPr>
          <w:ilvl w:val="0"/>
          <w:numId w:val="17"/>
        </w:numPr>
        <w:tabs>
          <w:tab w:val="left" w:pos="0"/>
          <w:tab w:val="left" w:pos="426"/>
          <w:tab w:val="left" w:pos="524"/>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t>Conflicts</w:t>
      </w:r>
      <w:r w:rsidRPr="00AB2E37">
        <w:rPr>
          <w:rFonts w:eastAsia="Arial"/>
          <w:b/>
          <w:bCs/>
          <w:color w:val="000000" w:themeColor="text1"/>
          <w:spacing w:val="-13"/>
          <w:w w:val="105"/>
          <w:sz w:val="22"/>
          <w:szCs w:val="22"/>
        </w:rPr>
        <w:t xml:space="preserve"> </w:t>
      </w:r>
      <w:r w:rsidRPr="00AB2E37">
        <w:rPr>
          <w:rFonts w:eastAsia="Arial"/>
          <w:b/>
          <w:bCs/>
          <w:color w:val="000000" w:themeColor="text1"/>
          <w:w w:val="105"/>
          <w:sz w:val="22"/>
          <w:szCs w:val="22"/>
        </w:rPr>
        <w:t>of</w:t>
      </w:r>
      <w:r w:rsidRPr="00AB2E37">
        <w:rPr>
          <w:rFonts w:eastAsia="Arial"/>
          <w:b/>
          <w:bCs/>
          <w:color w:val="000000" w:themeColor="text1"/>
          <w:spacing w:val="-13"/>
          <w:w w:val="105"/>
          <w:sz w:val="22"/>
          <w:szCs w:val="22"/>
        </w:rPr>
        <w:t xml:space="preserve"> </w:t>
      </w:r>
      <w:r w:rsidRPr="00AB2E37">
        <w:rPr>
          <w:rFonts w:eastAsia="Arial"/>
          <w:b/>
          <w:bCs/>
          <w:color w:val="000000" w:themeColor="text1"/>
          <w:w w:val="105"/>
          <w:sz w:val="22"/>
          <w:szCs w:val="22"/>
        </w:rPr>
        <w:t>interest.</w:t>
      </w:r>
    </w:p>
    <w:p w14:paraId="1E277C90" w14:textId="77777777" w:rsidR="00AB2E37" w:rsidRPr="00AB2E37" w:rsidRDefault="00AB2E37" w:rsidP="00C202F0">
      <w:pPr>
        <w:widowControl w:val="0"/>
        <w:tabs>
          <w:tab w:val="left" w:pos="0"/>
          <w:tab w:val="left" w:pos="426"/>
        </w:tabs>
        <w:autoSpaceDE w:val="0"/>
        <w:autoSpaceDN w:val="0"/>
        <w:ind w:right="349"/>
        <w:jc w:val="both"/>
        <w:rPr>
          <w:rFonts w:eastAsia="Arial"/>
          <w:color w:val="000000" w:themeColor="text1"/>
          <w:sz w:val="22"/>
          <w:szCs w:val="22"/>
        </w:rPr>
      </w:pPr>
      <w:r w:rsidRPr="00AB2E37">
        <w:rPr>
          <w:rFonts w:eastAsia="Arial"/>
          <w:color w:val="000000" w:themeColor="text1"/>
          <w:sz w:val="22"/>
          <w:szCs w:val="22"/>
        </w:rPr>
        <w:t>The</w:t>
      </w:r>
      <w:r w:rsidRPr="00AB2E37">
        <w:rPr>
          <w:rFonts w:eastAsia="Arial"/>
          <w:color w:val="000000" w:themeColor="text1"/>
          <w:spacing w:val="-2"/>
          <w:sz w:val="22"/>
          <w:szCs w:val="22"/>
        </w:rPr>
        <w:t xml:space="preserve"> </w:t>
      </w:r>
      <w:r w:rsidRPr="00AB2E37">
        <w:rPr>
          <w:rFonts w:eastAsia="Arial"/>
          <w:color w:val="000000" w:themeColor="text1"/>
          <w:sz w:val="22"/>
          <w:szCs w:val="22"/>
        </w:rPr>
        <w:t>authors</w:t>
      </w:r>
      <w:r w:rsidRPr="00AB2E37">
        <w:rPr>
          <w:rFonts w:eastAsia="Arial"/>
          <w:color w:val="000000" w:themeColor="text1"/>
          <w:spacing w:val="-2"/>
          <w:sz w:val="22"/>
          <w:szCs w:val="22"/>
        </w:rPr>
        <w:t xml:space="preserve"> </w:t>
      </w:r>
      <w:r w:rsidRPr="00AB2E37">
        <w:rPr>
          <w:rFonts w:eastAsia="Arial"/>
          <w:color w:val="000000" w:themeColor="text1"/>
          <w:sz w:val="22"/>
          <w:szCs w:val="22"/>
        </w:rPr>
        <w:t>declare</w:t>
      </w:r>
      <w:r w:rsidRPr="00AB2E37">
        <w:rPr>
          <w:rFonts w:eastAsia="Arial"/>
          <w:color w:val="000000" w:themeColor="text1"/>
          <w:spacing w:val="-2"/>
          <w:sz w:val="22"/>
          <w:szCs w:val="22"/>
        </w:rPr>
        <w:t xml:space="preserve"> </w:t>
      </w:r>
      <w:r w:rsidRPr="00AB2E37">
        <w:rPr>
          <w:rFonts w:eastAsia="Arial"/>
          <w:color w:val="000000" w:themeColor="text1"/>
          <w:sz w:val="22"/>
          <w:szCs w:val="22"/>
        </w:rPr>
        <w:t>that</w:t>
      </w:r>
      <w:r w:rsidRPr="00AB2E37">
        <w:rPr>
          <w:rFonts w:eastAsia="Arial"/>
          <w:color w:val="000000" w:themeColor="text1"/>
          <w:spacing w:val="-2"/>
          <w:sz w:val="22"/>
          <w:szCs w:val="22"/>
        </w:rPr>
        <w:t xml:space="preserve"> </w:t>
      </w:r>
      <w:r w:rsidRPr="00AB2E37">
        <w:rPr>
          <w:rFonts w:eastAsia="Arial"/>
          <w:color w:val="000000" w:themeColor="text1"/>
          <w:sz w:val="22"/>
          <w:szCs w:val="22"/>
        </w:rPr>
        <w:t>they</w:t>
      </w:r>
      <w:r w:rsidRPr="00AB2E37">
        <w:rPr>
          <w:rFonts w:eastAsia="Arial"/>
          <w:color w:val="000000" w:themeColor="text1"/>
          <w:spacing w:val="-2"/>
          <w:sz w:val="22"/>
          <w:szCs w:val="22"/>
        </w:rPr>
        <w:t xml:space="preserve"> </w:t>
      </w:r>
      <w:r w:rsidRPr="00AB2E37">
        <w:rPr>
          <w:rFonts w:eastAsia="Arial"/>
          <w:color w:val="000000" w:themeColor="text1"/>
          <w:sz w:val="22"/>
          <w:szCs w:val="22"/>
        </w:rPr>
        <w:t>have</w:t>
      </w:r>
      <w:r w:rsidRPr="00AB2E37">
        <w:rPr>
          <w:rFonts w:eastAsia="Arial"/>
          <w:color w:val="000000" w:themeColor="text1"/>
          <w:spacing w:val="-2"/>
          <w:sz w:val="22"/>
          <w:szCs w:val="22"/>
        </w:rPr>
        <w:t xml:space="preserve"> </w:t>
      </w:r>
      <w:r w:rsidRPr="00AB2E37">
        <w:rPr>
          <w:rFonts w:eastAsia="Arial"/>
          <w:color w:val="000000" w:themeColor="text1"/>
          <w:sz w:val="22"/>
          <w:szCs w:val="22"/>
        </w:rPr>
        <w:t>no</w:t>
      </w:r>
      <w:r w:rsidRPr="00AB2E37">
        <w:rPr>
          <w:rFonts w:eastAsia="Arial"/>
          <w:color w:val="000000" w:themeColor="text1"/>
          <w:spacing w:val="-2"/>
          <w:sz w:val="22"/>
          <w:szCs w:val="22"/>
        </w:rPr>
        <w:t xml:space="preserve"> </w:t>
      </w:r>
      <w:r w:rsidRPr="00AB2E37">
        <w:rPr>
          <w:rFonts w:eastAsia="Arial"/>
          <w:color w:val="000000" w:themeColor="text1"/>
          <w:sz w:val="22"/>
          <w:szCs w:val="22"/>
        </w:rPr>
        <w:t>known</w:t>
      </w:r>
      <w:r w:rsidRPr="00AB2E37">
        <w:rPr>
          <w:rFonts w:eastAsia="Arial"/>
          <w:color w:val="000000" w:themeColor="text1"/>
          <w:spacing w:val="-2"/>
          <w:sz w:val="22"/>
          <w:szCs w:val="22"/>
        </w:rPr>
        <w:t xml:space="preserve"> </w:t>
      </w:r>
      <w:r w:rsidRPr="00AB2E37">
        <w:rPr>
          <w:rFonts w:eastAsia="Arial"/>
          <w:color w:val="000000" w:themeColor="text1"/>
          <w:sz w:val="22"/>
          <w:szCs w:val="22"/>
        </w:rPr>
        <w:t>conflicts</w:t>
      </w:r>
      <w:r w:rsidRPr="00AB2E37">
        <w:rPr>
          <w:rFonts w:eastAsia="Arial"/>
          <w:color w:val="000000" w:themeColor="text1"/>
          <w:spacing w:val="-2"/>
          <w:sz w:val="22"/>
          <w:szCs w:val="22"/>
        </w:rPr>
        <w:t xml:space="preserve"> </w:t>
      </w:r>
      <w:r w:rsidRPr="00AB2E37">
        <w:rPr>
          <w:rFonts w:eastAsia="Arial"/>
          <w:color w:val="000000" w:themeColor="text1"/>
          <w:sz w:val="22"/>
          <w:szCs w:val="22"/>
        </w:rPr>
        <w:t xml:space="preserve">of </w:t>
      </w:r>
      <w:r w:rsidRPr="00AB2E37">
        <w:rPr>
          <w:rFonts w:eastAsia="Arial"/>
          <w:color w:val="000000" w:themeColor="text1"/>
          <w:spacing w:val="-47"/>
          <w:sz w:val="22"/>
          <w:szCs w:val="22"/>
        </w:rPr>
        <w:t xml:space="preserve"> </w:t>
      </w:r>
      <w:r w:rsidRPr="00AB2E37">
        <w:rPr>
          <w:rFonts w:eastAsia="Arial"/>
          <w:color w:val="000000" w:themeColor="text1"/>
          <w:sz w:val="22"/>
          <w:szCs w:val="22"/>
        </w:rPr>
        <w:t>interest.</w:t>
      </w:r>
    </w:p>
    <w:p w14:paraId="690ACC22"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5E462245" w14:textId="77777777" w:rsidR="00AB2E37" w:rsidRPr="00AB2E37" w:rsidRDefault="00AB2E37" w:rsidP="00C202F0">
      <w:pPr>
        <w:widowControl w:val="0"/>
        <w:numPr>
          <w:ilvl w:val="0"/>
          <w:numId w:val="17"/>
        </w:numPr>
        <w:tabs>
          <w:tab w:val="left" w:pos="0"/>
          <w:tab w:val="left" w:pos="426"/>
          <w:tab w:val="left" w:pos="524"/>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t>Review</w:t>
      </w:r>
      <w:r w:rsidRPr="00AB2E37">
        <w:rPr>
          <w:rFonts w:eastAsia="Arial"/>
          <w:b/>
          <w:bCs/>
          <w:color w:val="000000" w:themeColor="text1"/>
          <w:spacing w:val="-15"/>
          <w:w w:val="105"/>
          <w:sz w:val="22"/>
          <w:szCs w:val="22"/>
        </w:rPr>
        <w:t xml:space="preserve"> </w:t>
      </w:r>
      <w:r w:rsidRPr="00AB2E37">
        <w:rPr>
          <w:rFonts w:eastAsia="Arial"/>
          <w:b/>
          <w:bCs/>
          <w:color w:val="000000" w:themeColor="text1"/>
          <w:w w:val="105"/>
          <w:sz w:val="22"/>
          <w:szCs w:val="22"/>
        </w:rPr>
        <w:t>question.</w:t>
      </w:r>
    </w:p>
    <w:p w14:paraId="439D9CD0" w14:textId="77777777" w:rsidR="00AB2E37" w:rsidRP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
          <w:color w:val="000000" w:themeColor="text1"/>
          <w:sz w:val="22"/>
          <w:szCs w:val="22"/>
        </w:rPr>
        <w:t>Research question:</w:t>
      </w:r>
      <w:r w:rsidRPr="00AB2E37">
        <w:rPr>
          <w:rFonts w:eastAsia="Arial"/>
          <w:bCs/>
          <w:color w:val="000000" w:themeColor="text1"/>
          <w:sz w:val="22"/>
          <w:szCs w:val="22"/>
        </w:rPr>
        <w:t xml:space="preserve"> "Is there a trend over time in stereotype-consistent gender discrimination in job application outcomes?"</w:t>
      </w:r>
    </w:p>
    <w:p w14:paraId="1095B90C" w14:textId="77777777" w:rsidR="00AB2E37" w:rsidRP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
          <w:color w:val="000000" w:themeColor="text1"/>
          <w:sz w:val="22"/>
          <w:szCs w:val="22"/>
        </w:rPr>
        <w:lastRenderedPageBreak/>
        <w:t>a) General discrimination</w:t>
      </w:r>
    </w:p>
    <w:p w14:paraId="5AE8C0E6" w14:textId="77777777" w:rsidR="00AB2E37" w:rsidRP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t>First, we plan to test whether there is an overall main effect of candidate gender, e.g., whether discrimination against female candidates relative to male candidates emerges overall.  We will also test whether discrimination is moderated by whether the job is gender-typed (male-typed, female-typed, and neutral-typed jobs), such that discrimination against female candidates emerges selecting only male-typed and neutral-typed jobs, given prior research on gender stereotyping suggests bias against female candidates should emerge only for such jobs (and potentially reverse discrimination in favor of female candidates for female-typed jobs). We hypothesized the following:</w:t>
      </w:r>
    </w:p>
    <w:p w14:paraId="2E3D1298" w14:textId="77777777" w:rsidR="00AB2E37" w:rsidRP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
          <w:color w:val="000000" w:themeColor="text1"/>
          <w:sz w:val="22"/>
          <w:szCs w:val="22"/>
        </w:rPr>
        <w:t>Hypothesis 1</w:t>
      </w:r>
      <w:r w:rsidRPr="00AB2E37">
        <w:rPr>
          <w:rFonts w:eastAsia="Arial"/>
          <w:bCs/>
          <w:color w:val="000000" w:themeColor="text1"/>
          <w:sz w:val="22"/>
          <w:szCs w:val="22"/>
        </w:rPr>
        <w:t>: Men experience more positive job application outcomes than women.</w:t>
      </w:r>
    </w:p>
    <w:p w14:paraId="77FF1F4A" w14:textId="2BE9172C" w:rsid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
          <w:color w:val="000000" w:themeColor="text1"/>
          <w:sz w:val="22"/>
          <w:szCs w:val="22"/>
        </w:rPr>
        <w:t>Hypothesis 2</w:t>
      </w:r>
      <w:r w:rsidRPr="00AB2E37">
        <w:rPr>
          <w:rFonts w:eastAsia="Arial"/>
          <w:bCs/>
          <w:color w:val="000000" w:themeColor="text1"/>
          <w:sz w:val="22"/>
          <w:szCs w:val="22"/>
        </w:rPr>
        <w:t>: The effect of gender on job application outcomes is moderated by the job’s gender typicality, such that discrimination against women relative to men is stronger in male-typed and neutral-typed jobs than female-typed jobs.</w:t>
      </w:r>
    </w:p>
    <w:p w14:paraId="282AAFAE" w14:textId="77777777" w:rsidR="00C202F0" w:rsidRPr="00AB2E37" w:rsidRDefault="00C202F0" w:rsidP="00C202F0">
      <w:pPr>
        <w:widowControl w:val="0"/>
        <w:tabs>
          <w:tab w:val="left" w:pos="0"/>
          <w:tab w:val="left" w:pos="426"/>
        </w:tabs>
        <w:autoSpaceDE w:val="0"/>
        <w:autoSpaceDN w:val="0"/>
        <w:ind w:right="163"/>
        <w:rPr>
          <w:rFonts w:eastAsia="Arial"/>
          <w:bCs/>
          <w:color w:val="000000" w:themeColor="text1"/>
          <w:sz w:val="22"/>
          <w:szCs w:val="22"/>
        </w:rPr>
      </w:pPr>
    </w:p>
    <w:p w14:paraId="1160646E" w14:textId="77777777" w:rsidR="00AB2E37" w:rsidRPr="00AB2E37" w:rsidRDefault="00AB2E37" w:rsidP="00C202F0">
      <w:pPr>
        <w:widowControl w:val="0"/>
        <w:tabs>
          <w:tab w:val="left" w:pos="0"/>
          <w:tab w:val="left" w:pos="426"/>
        </w:tabs>
        <w:autoSpaceDE w:val="0"/>
        <w:autoSpaceDN w:val="0"/>
        <w:ind w:right="163"/>
        <w:rPr>
          <w:rFonts w:eastAsia="Arial"/>
          <w:b/>
          <w:color w:val="000000" w:themeColor="text1"/>
          <w:sz w:val="22"/>
          <w:szCs w:val="22"/>
        </w:rPr>
      </w:pPr>
      <w:r w:rsidRPr="00AB2E37">
        <w:rPr>
          <w:rFonts w:eastAsia="Arial"/>
          <w:b/>
          <w:color w:val="000000" w:themeColor="text1"/>
          <w:sz w:val="22"/>
          <w:szCs w:val="22"/>
        </w:rPr>
        <w:t>b) Discrimination over time</w:t>
      </w:r>
    </w:p>
    <w:p w14:paraId="39F97DE5" w14:textId="77777777" w:rsidR="00AB2E37" w:rsidRP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t>For the tests of trends over time, we plan to compete three theoretical perspectives. Note that the theoretical predictions below apply to male-typed and neutral-typed jobs, not female-typed jobs.</w:t>
      </w:r>
    </w:p>
    <w:p w14:paraId="335F7AEE" w14:textId="77777777" w:rsidR="00AB2E37" w:rsidRPr="00AB2E37" w:rsidRDefault="00AB2E37" w:rsidP="00C202F0">
      <w:pPr>
        <w:shd w:val="clear" w:color="auto" w:fill="FFFFFF"/>
        <w:tabs>
          <w:tab w:val="left" w:pos="0"/>
          <w:tab w:val="left" w:pos="426"/>
        </w:tabs>
        <w:ind w:right="163"/>
        <w:rPr>
          <w:rFonts w:eastAsia="Arial"/>
          <w:bCs/>
          <w:color w:val="000000" w:themeColor="text1"/>
          <w:sz w:val="22"/>
          <w:szCs w:val="22"/>
        </w:rPr>
      </w:pPr>
      <w:r w:rsidRPr="00AB2E37">
        <w:rPr>
          <w:rFonts w:eastAsia="Arial"/>
          <w:bCs/>
          <w:color w:val="000000" w:themeColor="text1"/>
          <w:sz w:val="22"/>
          <w:szCs w:val="22"/>
        </w:rPr>
        <w:t>Theory 1 - Persistence of bias account: This account suggests that discrimination against female candidates remains stable over time. </w:t>
      </w:r>
    </w:p>
    <w:p w14:paraId="70FBD3E6" w14:textId="77777777" w:rsidR="00AB2E37" w:rsidRPr="00AB2E37" w:rsidRDefault="00AB2E37" w:rsidP="00C202F0">
      <w:pPr>
        <w:shd w:val="clear" w:color="auto" w:fill="FFFFFF"/>
        <w:tabs>
          <w:tab w:val="left" w:pos="0"/>
          <w:tab w:val="left" w:pos="426"/>
        </w:tabs>
        <w:ind w:right="163"/>
        <w:rPr>
          <w:rFonts w:eastAsia="Arial"/>
          <w:bCs/>
          <w:color w:val="000000" w:themeColor="text1"/>
          <w:sz w:val="22"/>
          <w:szCs w:val="22"/>
        </w:rPr>
      </w:pPr>
      <w:r w:rsidRPr="00AB2E37">
        <w:rPr>
          <w:rFonts w:eastAsia="Arial"/>
          <w:bCs/>
          <w:color w:val="000000" w:themeColor="text1"/>
          <w:sz w:val="22"/>
          <w:szCs w:val="22"/>
        </w:rPr>
        <w:t>Theory 2 - Fading of bias account: This account implies that discrimination against female candidates is reduced over time but never reverses (i.e., there is no anti-male discrimination). </w:t>
      </w:r>
    </w:p>
    <w:p w14:paraId="07FD1DC9" w14:textId="41FB34D8" w:rsidR="00AB2E37" w:rsidRDefault="00AB2E37" w:rsidP="00C202F0">
      <w:pPr>
        <w:shd w:val="clear" w:color="auto" w:fill="FFFFFF"/>
        <w:tabs>
          <w:tab w:val="left" w:pos="0"/>
          <w:tab w:val="left" w:pos="426"/>
        </w:tabs>
        <w:ind w:right="163"/>
        <w:rPr>
          <w:rFonts w:eastAsia="Arial"/>
          <w:bCs/>
          <w:color w:val="000000" w:themeColor="text1"/>
          <w:sz w:val="22"/>
          <w:szCs w:val="22"/>
        </w:rPr>
      </w:pPr>
      <w:r w:rsidRPr="00AB2E37">
        <w:rPr>
          <w:rFonts w:eastAsia="Arial"/>
          <w:bCs/>
          <w:color w:val="000000" w:themeColor="text1"/>
          <w:sz w:val="22"/>
          <w:szCs w:val="22"/>
        </w:rPr>
        <w:t>Theory 3 - Motivated liberalism account: This account predicts that discrimination against female candidates should reduce over time, such that anti-female discrimination (i.e., preference for male over female candidates) eventually turns into anti-male discrimination (i.e., preference for female over male candidates). </w:t>
      </w:r>
    </w:p>
    <w:p w14:paraId="5D27296B" w14:textId="77777777" w:rsidR="00C202F0" w:rsidRPr="00AB2E37" w:rsidRDefault="00C202F0" w:rsidP="00C202F0">
      <w:pPr>
        <w:shd w:val="clear" w:color="auto" w:fill="FFFFFF"/>
        <w:tabs>
          <w:tab w:val="left" w:pos="0"/>
          <w:tab w:val="left" w:pos="426"/>
        </w:tabs>
        <w:ind w:right="163"/>
        <w:rPr>
          <w:rFonts w:eastAsia="Arial"/>
          <w:bCs/>
          <w:color w:val="000000" w:themeColor="text1"/>
          <w:sz w:val="22"/>
          <w:szCs w:val="22"/>
        </w:rPr>
      </w:pPr>
    </w:p>
    <w:p w14:paraId="146C6BFC" w14:textId="08A25EA3" w:rsidR="00AB2E37" w:rsidRDefault="00AB2E37" w:rsidP="00C202F0">
      <w:pPr>
        <w:shd w:val="clear" w:color="auto" w:fill="FFFFFF"/>
        <w:tabs>
          <w:tab w:val="left" w:pos="0"/>
          <w:tab w:val="left" w:pos="426"/>
        </w:tabs>
        <w:ind w:right="163"/>
        <w:rPr>
          <w:rFonts w:eastAsia="Arial"/>
          <w:bCs/>
          <w:color w:val="000000" w:themeColor="text1"/>
          <w:sz w:val="22"/>
          <w:szCs w:val="22"/>
        </w:rPr>
      </w:pPr>
      <w:r w:rsidRPr="00AB2E37">
        <w:rPr>
          <w:rFonts w:eastAsia="Arial"/>
          <w:bCs/>
          <w:color w:val="000000" w:themeColor="text1"/>
          <w:sz w:val="22"/>
          <w:szCs w:val="22"/>
        </w:rPr>
        <w:t>To test which of these four theoretical accounts most accurately describe the data, we will test the following hypothesis:</w:t>
      </w:r>
    </w:p>
    <w:p w14:paraId="58153E13" w14:textId="77777777" w:rsidR="00C202F0" w:rsidRPr="00AB2E37" w:rsidRDefault="00C202F0" w:rsidP="00C202F0">
      <w:pPr>
        <w:shd w:val="clear" w:color="auto" w:fill="FFFFFF"/>
        <w:tabs>
          <w:tab w:val="left" w:pos="0"/>
          <w:tab w:val="left" w:pos="426"/>
        </w:tabs>
        <w:ind w:right="163"/>
        <w:rPr>
          <w:rFonts w:eastAsia="Arial"/>
          <w:bCs/>
          <w:color w:val="000000" w:themeColor="text1"/>
          <w:sz w:val="22"/>
          <w:szCs w:val="22"/>
        </w:rPr>
      </w:pPr>
    </w:p>
    <w:p w14:paraId="1E774C5C" w14:textId="3894F4AA" w:rsid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
          <w:color w:val="000000" w:themeColor="text1"/>
          <w:sz w:val="22"/>
          <w:szCs w:val="22"/>
        </w:rPr>
        <w:t>Hypothesis 3</w:t>
      </w:r>
      <w:r w:rsidRPr="00AB2E37">
        <w:rPr>
          <w:rFonts w:eastAsia="Arial"/>
          <w:bCs/>
          <w:color w:val="000000" w:themeColor="text1"/>
          <w:sz w:val="22"/>
          <w:szCs w:val="22"/>
        </w:rPr>
        <w:t>: For male-typed and neutral-typed jobs, discrimination against women relative to men in job application outcomes decreases over time.</w:t>
      </w:r>
    </w:p>
    <w:p w14:paraId="457B0276" w14:textId="77777777" w:rsidR="00C500EC" w:rsidRPr="00AB2E37" w:rsidRDefault="00C500EC" w:rsidP="00C202F0">
      <w:pPr>
        <w:widowControl w:val="0"/>
        <w:tabs>
          <w:tab w:val="left" w:pos="0"/>
          <w:tab w:val="left" w:pos="426"/>
        </w:tabs>
        <w:autoSpaceDE w:val="0"/>
        <w:autoSpaceDN w:val="0"/>
        <w:ind w:right="163"/>
        <w:rPr>
          <w:rFonts w:eastAsia="Arial"/>
          <w:bCs/>
          <w:color w:val="000000" w:themeColor="text1"/>
          <w:sz w:val="22"/>
          <w:szCs w:val="22"/>
        </w:rPr>
      </w:pPr>
    </w:p>
    <w:p w14:paraId="61B92688" w14:textId="77777777" w:rsidR="00AB2E37" w:rsidRP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t>The three theoretical accounts are summarized in the table below:</w:t>
      </w:r>
    </w:p>
    <w:p w14:paraId="170829B1" w14:textId="77777777" w:rsidR="00AB2E37" w:rsidRPr="00AB2E37" w:rsidRDefault="00AB2E37" w:rsidP="00C202F0">
      <w:pPr>
        <w:widowControl w:val="0"/>
        <w:tabs>
          <w:tab w:val="left" w:pos="0"/>
          <w:tab w:val="left" w:pos="426"/>
        </w:tabs>
        <w:autoSpaceDE w:val="0"/>
        <w:autoSpaceDN w:val="0"/>
        <w:ind w:right="163"/>
        <w:jc w:val="center"/>
        <w:rPr>
          <w:rFonts w:eastAsia="Arial"/>
          <w:bCs/>
          <w:color w:val="000000" w:themeColor="text1"/>
          <w:sz w:val="22"/>
          <w:szCs w:val="22"/>
        </w:rPr>
      </w:pPr>
      <w:r w:rsidRPr="00AB2E37">
        <w:rPr>
          <w:rFonts w:eastAsia="Arial"/>
          <w:bCs/>
          <w:noProof/>
          <w:color w:val="000000" w:themeColor="text1"/>
          <w:sz w:val="22"/>
          <w:szCs w:val="22"/>
        </w:rPr>
        <w:lastRenderedPageBreak/>
        <w:drawing>
          <wp:inline distT="0" distB="0" distL="0" distR="0" wp14:anchorId="7E45996A" wp14:editId="4F1B6534">
            <wp:extent cx="4902200" cy="312807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7"/>
                    <a:stretch>
                      <a:fillRect/>
                    </a:stretch>
                  </pic:blipFill>
                  <pic:spPr>
                    <a:xfrm>
                      <a:off x="0" y="0"/>
                      <a:ext cx="4942643" cy="3153878"/>
                    </a:xfrm>
                    <a:prstGeom prst="rect">
                      <a:avLst/>
                    </a:prstGeom>
                  </pic:spPr>
                </pic:pic>
              </a:graphicData>
            </a:graphic>
          </wp:inline>
        </w:drawing>
      </w:r>
    </w:p>
    <w:p w14:paraId="2F342F90" w14:textId="426CDDBD" w:rsid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t xml:space="preserve">Not included above - because they are captured by the same statistical analyses - are the “no bias” account, in which there is no discrimination, and the “reverse discrimination” account, in which employers consistently prefer female over male candidates across time. </w:t>
      </w:r>
    </w:p>
    <w:p w14:paraId="65837CC4" w14:textId="77777777" w:rsidR="00C202F0" w:rsidRPr="00AB2E37" w:rsidRDefault="00C202F0" w:rsidP="00C202F0">
      <w:pPr>
        <w:widowControl w:val="0"/>
        <w:tabs>
          <w:tab w:val="left" w:pos="0"/>
          <w:tab w:val="left" w:pos="426"/>
        </w:tabs>
        <w:autoSpaceDE w:val="0"/>
        <w:autoSpaceDN w:val="0"/>
        <w:ind w:right="163"/>
        <w:rPr>
          <w:rFonts w:eastAsia="Arial"/>
          <w:bCs/>
          <w:color w:val="000000" w:themeColor="text1"/>
          <w:sz w:val="22"/>
          <w:szCs w:val="22"/>
        </w:rPr>
      </w:pPr>
    </w:p>
    <w:p w14:paraId="00116D00" w14:textId="77777777" w:rsidR="00AB2E37" w:rsidRPr="00AB2E37" w:rsidRDefault="00AB2E37" w:rsidP="00C202F0">
      <w:pPr>
        <w:widowControl w:val="0"/>
        <w:tabs>
          <w:tab w:val="left" w:pos="0"/>
          <w:tab w:val="left" w:pos="426"/>
        </w:tabs>
        <w:autoSpaceDE w:val="0"/>
        <w:autoSpaceDN w:val="0"/>
        <w:ind w:right="163"/>
        <w:rPr>
          <w:rFonts w:eastAsia="Arial"/>
          <w:b/>
          <w:color w:val="000000" w:themeColor="text1"/>
          <w:sz w:val="22"/>
          <w:szCs w:val="22"/>
        </w:rPr>
      </w:pPr>
      <w:r w:rsidRPr="00AB2E37">
        <w:rPr>
          <w:rFonts w:eastAsia="Arial"/>
          <w:b/>
          <w:color w:val="000000" w:themeColor="text1"/>
          <w:sz w:val="22"/>
          <w:szCs w:val="22"/>
        </w:rPr>
        <w:t>c) Secondary hypothesis</w:t>
      </w:r>
    </w:p>
    <w:p w14:paraId="378F49A1" w14:textId="005654A2" w:rsid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t>We are additionally interested in whether there is an inflection point associated with the #MeToo movement, in other words a sudden reduction in discrimination against women relative to men in the #MeToo years (i.e., research reports from 2018 and subsequent years).</w:t>
      </w:r>
    </w:p>
    <w:p w14:paraId="0AF96DC6" w14:textId="77777777" w:rsidR="00C202F0" w:rsidRPr="00AB2E37" w:rsidRDefault="00C202F0" w:rsidP="00C202F0">
      <w:pPr>
        <w:widowControl w:val="0"/>
        <w:tabs>
          <w:tab w:val="left" w:pos="0"/>
          <w:tab w:val="left" w:pos="426"/>
        </w:tabs>
        <w:autoSpaceDE w:val="0"/>
        <w:autoSpaceDN w:val="0"/>
        <w:ind w:right="163"/>
        <w:rPr>
          <w:rFonts w:eastAsia="Arial"/>
          <w:bCs/>
          <w:color w:val="000000" w:themeColor="text1"/>
          <w:sz w:val="22"/>
          <w:szCs w:val="22"/>
        </w:rPr>
      </w:pPr>
    </w:p>
    <w:p w14:paraId="0F087AE9" w14:textId="77777777" w:rsidR="00AB2E37" w:rsidRPr="00AB2E37" w:rsidRDefault="00AB2E37" w:rsidP="00C202F0">
      <w:pPr>
        <w:widowControl w:val="0"/>
        <w:tabs>
          <w:tab w:val="left" w:pos="0"/>
          <w:tab w:val="left" w:pos="426"/>
        </w:tabs>
        <w:autoSpaceDE w:val="0"/>
        <w:autoSpaceDN w:val="0"/>
        <w:ind w:right="163"/>
        <w:rPr>
          <w:rFonts w:eastAsia="Arial"/>
          <w:b/>
          <w:color w:val="000000" w:themeColor="text1"/>
          <w:sz w:val="22"/>
          <w:szCs w:val="22"/>
        </w:rPr>
      </w:pPr>
      <w:r w:rsidRPr="00AB2E37">
        <w:rPr>
          <w:rFonts w:eastAsia="Arial"/>
          <w:b/>
          <w:color w:val="000000" w:themeColor="text1"/>
          <w:sz w:val="22"/>
          <w:szCs w:val="22"/>
        </w:rPr>
        <w:t>d) Moderators of interest</w:t>
      </w:r>
    </w:p>
    <w:p w14:paraId="53600074" w14:textId="4EBBFABF" w:rsid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t xml:space="preserve">Gender typicality: As noted earlier, we are interested in whether gender-typicality of the job (e.g., male-typed, neutral-typed, or female-typed) moderates whether an overall effect and trend in gender discrimination is observable. The discrimination is expected to be stronger in male-typed jobs and neutral-typed jobs than for </w:t>
      </w:r>
      <w:r w:rsidR="00867458" w:rsidRPr="00AB2E37">
        <w:rPr>
          <w:rFonts w:eastAsia="Arial"/>
          <w:bCs/>
          <w:color w:val="000000" w:themeColor="text1"/>
          <w:sz w:val="22"/>
          <w:szCs w:val="22"/>
        </w:rPr>
        <w:t>female</w:t>
      </w:r>
      <w:r w:rsidR="00867458">
        <w:rPr>
          <w:rFonts w:eastAsia="Arial"/>
          <w:bCs/>
          <w:color w:val="000000" w:themeColor="text1"/>
          <w:sz w:val="22"/>
          <w:szCs w:val="22"/>
        </w:rPr>
        <w:t>-</w:t>
      </w:r>
      <w:r w:rsidRPr="00AB2E37">
        <w:rPr>
          <w:rFonts w:eastAsia="Arial"/>
          <w:bCs/>
          <w:color w:val="000000" w:themeColor="text1"/>
          <w:sz w:val="22"/>
          <w:szCs w:val="22"/>
        </w:rPr>
        <w:t xml:space="preserve">typed jobs.  </w:t>
      </w:r>
    </w:p>
    <w:p w14:paraId="57DF655E" w14:textId="77777777" w:rsidR="00C202F0" w:rsidRPr="00AB2E37" w:rsidRDefault="00C202F0" w:rsidP="00C202F0">
      <w:pPr>
        <w:widowControl w:val="0"/>
        <w:tabs>
          <w:tab w:val="left" w:pos="0"/>
          <w:tab w:val="left" w:pos="426"/>
        </w:tabs>
        <w:autoSpaceDE w:val="0"/>
        <w:autoSpaceDN w:val="0"/>
        <w:ind w:right="163"/>
        <w:rPr>
          <w:rFonts w:eastAsia="Arial"/>
          <w:bCs/>
          <w:color w:val="000000" w:themeColor="text1"/>
          <w:sz w:val="22"/>
          <w:szCs w:val="22"/>
        </w:rPr>
      </w:pPr>
    </w:p>
    <w:p w14:paraId="24FE4ABE" w14:textId="77777777" w:rsidR="00AB2E37" w:rsidRPr="00AB2E37" w:rsidRDefault="00AB2E37" w:rsidP="00C202F0">
      <w:pPr>
        <w:widowControl w:val="0"/>
        <w:tabs>
          <w:tab w:val="left" w:pos="0"/>
          <w:tab w:val="left" w:pos="426"/>
        </w:tabs>
        <w:autoSpaceDE w:val="0"/>
        <w:autoSpaceDN w:val="0"/>
        <w:ind w:right="163"/>
        <w:rPr>
          <w:rFonts w:eastAsia="Arial"/>
          <w:b/>
          <w:color w:val="000000" w:themeColor="text1"/>
          <w:sz w:val="22"/>
          <w:szCs w:val="22"/>
        </w:rPr>
      </w:pPr>
      <w:r w:rsidRPr="00AB2E37">
        <w:rPr>
          <w:rFonts w:eastAsia="Arial"/>
          <w:b/>
          <w:color w:val="000000" w:themeColor="text1"/>
          <w:sz w:val="22"/>
          <w:szCs w:val="22"/>
        </w:rPr>
        <w:t>e) Control variables of interest</w:t>
      </w:r>
    </w:p>
    <w:p w14:paraId="4A862461" w14:textId="77777777" w:rsidR="00AB2E37" w:rsidRP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t>Gender composition of author team: We are interested in whether changes in reported discrimination over time are potentially attributable to changes in the gender composition of author teams. To test this, we will control for the proportion of female authors of the respective study.</w:t>
      </w:r>
    </w:p>
    <w:p w14:paraId="172E7069" w14:textId="3040A1A0" w:rsid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t>Gender inequality index: We are interested in whether changes in discrimination trends over time are potentially attributable to changes in research populations over time. For example, if later studies are more likely to be conducted in relatively more gender-egalitarian nations, this third variable could lead to an apparent reduction in discrimination over women when no such trend exists. Thus, we will control for the gender inequality score (United Nations Development Report) of the country in which data collection took place.</w:t>
      </w:r>
    </w:p>
    <w:p w14:paraId="3A854A72" w14:textId="77777777" w:rsidR="00C202F0" w:rsidRPr="00AB2E37" w:rsidRDefault="00C202F0" w:rsidP="00C202F0">
      <w:pPr>
        <w:widowControl w:val="0"/>
        <w:tabs>
          <w:tab w:val="left" w:pos="0"/>
          <w:tab w:val="left" w:pos="426"/>
        </w:tabs>
        <w:autoSpaceDE w:val="0"/>
        <w:autoSpaceDN w:val="0"/>
        <w:ind w:right="163"/>
        <w:rPr>
          <w:rFonts w:eastAsia="Arial"/>
          <w:bCs/>
          <w:color w:val="000000" w:themeColor="text1"/>
          <w:sz w:val="22"/>
          <w:szCs w:val="22"/>
        </w:rPr>
      </w:pPr>
    </w:p>
    <w:p w14:paraId="6B9B3772" w14:textId="2685D0A8" w:rsid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t xml:space="preserve">Application method: We are interested in whether changes in discrimination trends over time are potentially attributable to changes in application methods. To test this, we will control for whether the application was conducted based on a resume (e.g., postal, email, online) or in person (e.g., using live actors). </w:t>
      </w:r>
    </w:p>
    <w:p w14:paraId="76A27D51" w14:textId="77777777" w:rsidR="00C202F0" w:rsidRPr="00AB2E37" w:rsidRDefault="00C202F0" w:rsidP="00C202F0">
      <w:pPr>
        <w:widowControl w:val="0"/>
        <w:tabs>
          <w:tab w:val="left" w:pos="0"/>
          <w:tab w:val="left" w:pos="426"/>
        </w:tabs>
        <w:autoSpaceDE w:val="0"/>
        <w:autoSpaceDN w:val="0"/>
        <w:ind w:right="163"/>
        <w:rPr>
          <w:rFonts w:eastAsia="Arial"/>
          <w:bCs/>
          <w:color w:val="000000" w:themeColor="text1"/>
          <w:sz w:val="22"/>
          <w:szCs w:val="22"/>
        </w:rPr>
      </w:pPr>
    </w:p>
    <w:p w14:paraId="3CAAFF4F" w14:textId="77777777" w:rsidR="00AB2E37" w:rsidRPr="00AB2E37" w:rsidRDefault="00AB2E37" w:rsidP="00C202F0">
      <w:pPr>
        <w:widowControl w:val="0"/>
        <w:tabs>
          <w:tab w:val="left" w:pos="0"/>
          <w:tab w:val="left" w:pos="426"/>
        </w:tabs>
        <w:autoSpaceDE w:val="0"/>
        <w:autoSpaceDN w:val="0"/>
        <w:ind w:right="163"/>
        <w:rPr>
          <w:rFonts w:eastAsia="Arial"/>
          <w:bCs/>
          <w:color w:val="000000" w:themeColor="text1"/>
          <w:sz w:val="22"/>
          <w:szCs w:val="22"/>
        </w:rPr>
      </w:pPr>
      <w:r w:rsidRPr="00AB2E37">
        <w:rPr>
          <w:rFonts w:eastAsia="Arial"/>
          <w:bCs/>
          <w:color w:val="000000" w:themeColor="text1"/>
          <w:sz w:val="22"/>
          <w:szCs w:val="22"/>
        </w:rPr>
        <w:lastRenderedPageBreak/>
        <w:t xml:space="preserve">Study design complexity: We are also interested in whether changes in discrimination trends over time are potentially attributable to study design complexity. For example, if later studies are more likely to include moderating variables or interventions, the overall discrimination effect size may become smaller due to such design changes. Thus, we will control for whether or not the study manipulated experimental factors beyond gender (yes/no). </w:t>
      </w:r>
    </w:p>
    <w:p w14:paraId="07114CF3"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3DC1B230" w14:textId="77777777" w:rsidR="00AB2E37" w:rsidRPr="00AB2E37" w:rsidRDefault="00AB2E37" w:rsidP="00C202F0">
      <w:pPr>
        <w:widowControl w:val="0"/>
        <w:numPr>
          <w:ilvl w:val="0"/>
          <w:numId w:val="17"/>
        </w:numPr>
        <w:tabs>
          <w:tab w:val="left" w:pos="0"/>
          <w:tab w:val="left" w:pos="426"/>
          <w:tab w:val="left" w:pos="524"/>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t>Searches.</w:t>
      </w:r>
    </w:p>
    <w:p w14:paraId="0620D6BA" w14:textId="77777777" w:rsidR="00C202F0" w:rsidRDefault="00C202F0" w:rsidP="00C202F0">
      <w:pPr>
        <w:widowControl w:val="0"/>
        <w:tabs>
          <w:tab w:val="left" w:pos="0"/>
          <w:tab w:val="left" w:pos="426"/>
        </w:tabs>
        <w:autoSpaceDE w:val="0"/>
        <w:autoSpaceDN w:val="0"/>
        <w:ind w:right="335"/>
        <w:jc w:val="both"/>
        <w:rPr>
          <w:rFonts w:eastAsia="Arial"/>
          <w:color w:val="000000" w:themeColor="text1"/>
          <w:sz w:val="22"/>
          <w:szCs w:val="22"/>
        </w:rPr>
      </w:pPr>
    </w:p>
    <w:p w14:paraId="4ADD9FD9" w14:textId="5654968F"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1) Primary database search (January 1, 1900 to April 22, 2021)</w:t>
      </w:r>
    </w:p>
    <w:p w14:paraId="334A1B74"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 xml:space="preserve">-- Web of Science: </w:t>
      </w:r>
    </w:p>
    <w:p w14:paraId="3D0BFFE4"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Databases: Web of Science Core Collection</w:t>
      </w:r>
    </w:p>
    <w:p w14:paraId="1064A400"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Fields: All Fields</w:t>
      </w:r>
    </w:p>
    <w:p w14:paraId="7FF44320"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Document type: Article</w:t>
      </w:r>
    </w:p>
    <w:p w14:paraId="58C02C7E"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Years: All</w:t>
      </w:r>
    </w:p>
    <w:p w14:paraId="5F77C001"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lang w:val="en-SG"/>
        </w:rPr>
      </w:pPr>
      <w:r w:rsidRPr="00AB2E37">
        <w:rPr>
          <w:rFonts w:eastAsia="Arial"/>
          <w:color w:val="000000" w:themeColor="text1"/>
          <w:sz w:val="22"/>
          <w:szCs w:val="22"/>
        </w:rPr>
        <w:t>Search string: (gender OR sex* OR woman OR women OR female*) AND (bias OR stereotyp* OR prejudic* OR discriminat*) AND (“audit stud*” OR “audit design” OR “field experiment*” OR “field stud*” OR “correspondence stud*” OR “correspondence test*” “correspondence audit*” OR “randomized trial*” OR “randomized experiment*” OR “randomised trial*” OR “randomised experiment*”)</w:t>
      </w:r>
    </w:p>
    <w:p w14:paraId="100DC53A"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 xml:space="preserve">-- EBSCO Host: </w:t>
      </w:r>
    </w:p>
    <w:p w14:paraId="7B53F3E5"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Databases: Business Source Ultimate, EconLit, Humanities International Complete, APA PsycArticles, APA PsycInfo, SocINDEX with Full Text</w:t>
      </w:r>
    </w:p>
    <w:p w14:paraId="5EC09060"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Fields: Article title, abstract, keywords</w:t>
      </w:r>
    </w:p>
    <w:p w14:paraId="1C6F9A34"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Document type: Article</w:t>
      </w:r>
    </w:p>
    <w:p w14:paraId="007B82E1"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Years: All</w:t>
      </w:r>
    </w:p>
    <w:p w14:paraId="1D5897E1"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lang w:val="en-SG"/>
        </w:rPr>
      </w:pPr>
      <w:r w:rsidRPr="00AB2E37">
        <w:rPr>
          <w:rFonts w:eastAsia="Arial"/>
          <w:color w:val="000000" w:themeColor="text1"/>
          <w:sz w:val="22"/>
          <w:szCs w:val="22"/>
        </w:rPr>
        <w:t>Search string: (gender OR sex* OR woman OR women OR female*) AND (bias OR stereotyp* OR prejudic* OR discriminat*) AND (“audit stud*” OR “audit design” OR “field experiment*” OR “field stud*” OR “correspondence stud*” OR “correspondence test*” “correspondence audit*” OR “randomized trial*” OR “randomized experiment*” OR “randomised trial*” OR “randomised experiment*”)</w:t>
      </w:r>
    </w:p>
    <w:p w14:paraId="357575C4" w14:textId="77777777" w:rsidR="00C202F0" w:rsidRDefault="00C202F0" w:rsidP="00C202F0">
      <w:pPr>
        <w:widowControl w:val="0"/>
        <w:tabs>
          <w:tab w:val="left" w:pos="0"/>
          <w:tab w:val="left" w:pos="426"/>
        </w:tabs>
        <w:autoSpaceDE w:val="0"/>
        <w:autoSpaceDN w:val="0"/>
        <w:ind w:right="335"/>
        <w:jc w:val="both"/>
        <w:rPr>
          <w:rFonts w:eastAsia="Arial"/>
          <w:color w:val="000000" w:themeColor="text1"/>
          <w:sz w:val="22"/>
          <w:szCs w:val="22"/>
        </w:rPr>
      </w:pPr>
    </w:p>
    <w:p w14:paraId="6AC757AC" w14:textId="34DA4AD4"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2) Supplementary search strategy (January 1, 1900 to April 22, 2021)</w:t>
      </w:r>
    </w:p>
    <w:p w14:paraId="7C7B4B04"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 Google Scholar</w:t>
      </w:r>
    </w:p>
    <w:p w14:paraId="20F9E5D8" w14:textId="77777777" w:rsidR="00AB2E37" w:rsidRPr="00AB2E37" w:rsidRDefault="00AB2E37" w:rsidP="00C202F0">
      <w:pPr>
        <w:widowControl w:val="0"/>
        <w:tabs>
          <w:tab w:val="left" w:pos="0"/>
          <w:tab w:val="left" w:pos="426"/>
        </w:tabs>
        <w:autoSpaceDE w:val="0"/>
        <w:autoSpaceDN w:val="0"/>
        <w:ind w:right="335"/>
        <w:rPr>
          <w:rFonts w:eastAsia="Arial"/>
          <w:color w:val="000000" w:themeColor="text1"/>
          <w:sz w:val="22"/>
          <w:szCs w:val="22"/>
        </w:rPr>
      </w:pPr>
      <w:r w:rsidRPr="00AB2E37">
        <w:rPr>
          <w:rFonts w:eastAsia="Arial"/>
          <w:color w:val="000000" w:themeColor="text1"/>
          <w:sz w:val="22"/>
          <w:szCs w:val="22"/>
        </w:rPr>
        <w:t>Scope: First 1,000 results</w:t>
      </w:r>
    </w:p>
    <w:p w14:paraId="2DF36005" w14:textId="77777777" w:rsidR="00AB2E37" w:rsidRPr="00AB2E37" w:rsidRDefault="00AB2E37" w:rsidP="00C202F0">
      <w:pPr>
        <w:widowControl w:val="0"/>
        <w:tabs>
          <w:tab w:val="left" w:pos="0"/>
          <w:tab w:val="left" w:pos="426"/>
        </w:tabs>
        <w:autoSpaceDE w:val="0"/>
        <w:autoSpaceDN w:val="0"/>
        <w:ind w:right="335"/>
        <w:rPr>
          <w:rFonts w:eastAsia="Arial"/>
          <w:color w:val="000000" w:themeColor="text1"/>
          <w:sz w:val="22"/>
          <w:szCs w:val="22"/>
          <w:lang w:val="en-SG"/>
        </w:rPr>
      </w:pPr>
      <w:r w:rsidRPr="00AB2E37">
        <w:rPr>
          <w:rFonts w:eastAsia="Arial"/>
          <w:color w:val="000000" w:themeColor="text1"/>
          <w:sz w:val="22"/>
          <w:szCs w:val="22"/>
        </w:rPr>
        <w:t>Search string: gender|sex|woman|women|female bias|stereotyping|stereotype|prejudice|prejudiced|discrimination|discriminate audit|field|correspondence</w:t>
      </w:r>
    </w:p>
    <w:p w14:paraId="6CB75D68"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 Backward citation tracking</w:t>
      </w:r>
    </w:p>
    <w:p w14:paraId="51874475"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Reviewing references of key reviews and meta-analyses</w:t>
      </w:r>
    </w:p>
    <w:p w14:paraId="4D5A2913"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 Forward citation tracking</w:t>
      </w:r>
    </w:p>
    <w:p w14:paraId="16E69F50"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Reviewing citations of top 5 cited articles from primary database search</w:t>
      </w:r>
    </w:p>
    <w:p w14:paraId="287A78A3"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 Identification of unpublished studies</w:t>
      </w:r>
    </w:p>
    <w:p w14:paraId="7D72BE02"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Post requests for unpublished studies on listservs of relevant conferences (e.g., Academy of Management, SPPS), as well as relevant sites on social media (e.g., PsychMAP and PsychMethods discussion groups on Facebook)</w:t>
      </w:r>
    </w:p>
    <w:p w14:paraId="35F046CB"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Emailing first authors of published studies in our sample to request unpublished studies</w:t>
      </w:r>
    </w:p>
    <w:p w14:paraId="5DD89B28"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Search of unpublished dissertations (ProQuest Dissertations &amp; Theses Global)</w:t>
      </w:r>
    </w:p>
    <w:p w14:paraId="59C53D53" w14:textId="77777777" w:rsidR="00AB2E37" w:rsidRPr="00AB2E37" w:rsidRDefault="00AB2E37" w:rsidP="00C202F0">
      <w:pPr>
        <w:widowControl w:val="0"/>
        <w:tabs>
          <w:tab w:val="left" w:pos="0"/>
          <w:tab w:val="left" w:pos="426"/>
        </w:tabs>
        <w:autoSpaceDE w:val="0"/>
        <w:autoSpaceDN w:val="0"/>
        <w:ind w:right="335"/>
        <w:jc w:val="both"/>
        <w:rPr>
          <w:rFonts w:eastAsia="Arial"/>
          <w:color w:val="000000" w:themeColor="text1"/>
          <w:sz w:val="22"/>
          <w:szCs w:val="22"/>
        </w:rPr>
      </w:pPr>
      <w:r w:rsidRPr="00AB2E37">
        <w:rPr>
          <w:rFonts w:eastAsia="Arial"/>
          <w:color w:val="000000" w:themeColor="text1"/>
          <w:sz w:val="22"/>
          <w:szCs w:val="22"/>
        </w:rPr>
        <w:t xml:space="preserve">Depending on the duration of the project and peer-review process, as well as the possibility of further feedback from the Red Team, we may update our search after April 22, 2021 accordingly. </w:t>
      </w:r>
    </w:p>
    <w:p w14:paraId="5129CB6D" w14:textId="56FDCAE8" w:rsidR="00AB2E37" w:rsidRDefault="00AB2E37" w:rsidP="00C202F0">
      <w:pPr>
        <w:widowControl w:val="0"/>
        <w:tabs>
          <w:tab w:val="left" w:pos="0"/>
          <w:tab w:val="left" w:pos="426"/>
        </w:tabs>
        <w:autoSpaceDE w:val="0"/>
        <w:autoSpaceDN w:val="0"/>
        <w:rPr>
          <w:rFonts w:eastAsia="Arial"/>
          <w:color w:val="000000" w:themeColor="text1"/>
          <w:sz w:val="22"/>
          <w:szCs w:val="22"/>
        </w:rPr>
      </w:pPr>
    </w:p>
    <w:p w14:paraId="615E1C37" w14:textId="77777777" w:rsidR="00387F27" w:rsidRPr="00AB2E37" w:rsidRDefault="00387F27" w:rsidP="00C202F0">
      <w:pPr>
        <w:widowControl w:val="0"/>
        <w:tabs>
          <w:tab w:val="left" w:pos="0"/>
          <w:tab w:val="left" w:pos="426"/>
        </w:tabs>
        <w:autoSpaceDE w:val="0"/>
        <w:autoSpaceDN w:val="0"/>
        <w:rPr>
          <w:rFonts w:eastAsia="Arial"/>
          <w:color w:val="000000" w:themeColor="text1"/>
          <w:sz w:val="22"/>
          <w:szCs w:val="22"/>
        </w:rPr>
      </w:pPr>
    </w:p>
    <w:p w14:paraId="569CEB1D" w14:textId="3FEE2E5B" w:rsidR="00AB2E37" w:rsidRPr="00AB2E37" w:rsidRDefault="00AB2E37" w:rsidP="00C202F0">
      <w:pPr>
        <w:widowControl w:val="0"/>
        <w:numPr>
          <w:ilvl w:val="0"/>
          <w:numId w:val="17"/>
        </w:numPr>
        <w:tabs>
          <w:tab w:val="left" w:pos="0"/>
          <w:tab w:val="left" w:pos="426"/>
          <w:tab w:val="left" w:pos="524"/>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lastRenderedPageBreak/>
        <w:t>Types</w:t>
      </w:r>
      <w:r w:rsidRPr="00AB2E37">
        <w:rPr>
          <w:rFonts w:eastAsia="Arial"/>
          <w:b/>
          <w:bCs/>
          <w:color w:val="000000" w:themeColor="text1"/>
          <w:spacing w:val="-13"/>
          <w:w w:val="105"/>
          <w:sz w:val="22"/>
          <w:szCs w:val="22"/>
        </w:rPr>
        <w:t xml:space="preserve"> </w:t>
      </w:r>
      <w:r w:rsidRPr="00AB2E37">
        <w:rPr>
          <w:rFonts w:eastAsia="Arial"/>
          <w:b/>
          <w:bCs/>
          <w:color w:val="000000" w:themeColor="text1"/>
          <w:w w:val="105"/>
          <w:sz w:val="22"/>
          <w:szCs w:val="22"/>
        </w:rPr>
        <w:t>of</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study</w:t>
      </w:r>
      <w:r w:rsidRPr="00AB2E37">
        <w:rPr>
          <w:rFonts w:eastAsia="Arial"/>
          <w:b/>
          <w:bCs/>
          <w:color w:val="000000" w:themeColor="text1"/>
          <w:spacing w:val="-13"/>
          <w:w w:val="105"/>
          <w:sz w:val="22"/>
          <w:szCs w:val="22"/>
        </w:rPr>
        <w:t xml:space="preserve"> </w:t>
      </w:r>
      <w:r w:rsidRPr="00AB2E37">
        <w:rPr>
          <w:rFonts w:eastAsia="Arial"/>
          <w:b/>
          <w:bCs/>
          <w:color w:val="000000" w:themeColor="text1"/>
          <w:w w:val="105"/>
          <w:sz w:val="22"/>
          <w:szCs w:val="22"/>
        </w:rPr>
        <w:t>to</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be</w:t>
      </w:r>
      <w:r w:rsidRPr="00AB2E37">
        <w:rPr>
          <w:rFonts w:eastAsia="Arial"/>
          <w:b/>
          <w:bCs/>
          <w:color w:val="000000" w:themeColor="text1"/>
          <w:spacing w:val="-13"/>
          <w:w w:val="105"/>
          <w:sz w:val="22"/>
          <w:szCs w:val="22"/>
        </w:rPr>
        <w:t xml:space="preserve"> </w:t>
      </w:r>
      <w:r w:rsidRPr="00AB2E37">
        <w:rPr>
          <w:rFonts w:eastAsia="Arial"/>
          <w:b/>
          <w:bCs/>
          <w:color w:val="000000" w:themeColor="text1"/>
          <w:w w:val="105"/>
          <w:sz w:val="22"/>
          <w:szCs w:val="22"/>
        </w:rPr>
        <w:t>included.</w:t>
      </w:r>
    </w:p>
    <w:p w14:paraId="5CF49352"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We will include audit studies, correspondence studies, and field experiments that examine the effect of applicant gender on job application outcomes. The specific criteria are as follows:</w:t>
      </w:r>
    </w:p>
    <w:p w14:paraId="2DC49E30"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xml:space="preserve">-- Gender is manipulated either in a “within” design (employer receives both male and female applications) or a “between” design (employer only receives either male or female applications and gender of target varies across employers). We will include both resume audit studies (in which indicators of candidate gender such as names or photos are randomly assigned to otherwise similar resumes) and in-person audit studies (in which pairs of trained testers who differ on the basis of gender but are otherwise similar apply for jobs). </w:t>
      </w:r>
    </w:p>
    <w:p w14:paraId="6AF55267"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The study examines actual job application outcomes (e.g., request for additional information, callbacks, interview invites, job offers)</w:t>
      </w:r>
    </w:p>
    <w:p w14:paraId="606737BF"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The study reports sufficient information to calculate effect sizes</w:t>
      </w:r>
    </w:p>
    <w:p w14:paraId="10319631"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2912AA6E" w14:textId="42180166" w:rsidR="00AB2E37" w:rsidRPr="00AB2E37" w:rsidRDefault="00AB2E37" w:rsidP="00C202F0">
      <w:pPr>
        <w:widowControl w:val="0"/>
        <w:numPr>
          <w:ilvl w:val="0"/>
          <w:numId w:val="17"/>
        </w:numPr>
        <w:tabs>
          <w:tab w:val="left" w:pos="0"/>
          <w:tab w:val="left" w:pos="426"/>
          <w:tab w:val="left" w:pos="524"/>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sz w:val="22"/>
          <w:szCs w:val="22"/>
        </w:rPr>
        <w:t>*</w:t>
      </w:r>
      <w:r w:rsidRPr="00AB2E37">
        <w:rPr>
          <w:rFonts w:eastAsia="Arial"/>
          <w:b/>
          <w:bCs/>
          <w:color w:val="000000" w:themeColor="text1"/>
          <w:spacing w:val="16"/>
          <w:sz w:val="22"/>
          <w:szCs w:val="22"/>
        </w:rPr>
        <w:t xml:space="preserve"> </w:t>
      </w:r>
      <w:r w:rsidRPr="00AB2E37">
        <w:rPr>
          <w:rFonts w:eastAsia="Arial"/>
          <w:b/>
          <w:bCs/>
          <w:color w:val="000000" w:themeColor="text1"/>
          <w:sz w:val="22"/>
          <w:szCs w:val="22"/>
        </w:rPr>
        <w:t>Data</w:t>
      </w:r>
      <w:r w:rsidRPr="00AB2E37">
        <w:rPr>
          <w:rFonts w:eastAsia="Arial"/>
          <w:b/>
          <w:bCs/>
          <w:color w:val="000000" w:themeColor="text1"/>
          <w:spacing w:val="17"/>
          <w:sz w:val="22"/>
          <w:szCs w:val="22"/>
        </w:rPr>
        <w:t xml:space="preserve"> </w:t>
      </w:r>
      <w:r w:rsidRPr="00AB2E37">
        <w:rPr>
          <w:rFonts w:eastAsia="Arial"/>
          <w:b/>
          <w:bCs/>
          <w:color w:val="000000" w:themeColor="text1"/>
          <w:sz w:val="22"/>
          <w:szCs w:val="22"/>
        </w:rPr>
        <w:t>extraction</w:t>
      </w:r>
      <w:r w:rsidRPr="00AB2E37">
        <w:rPr>
          <w:rFonts w:eastAsia="Arial"/>
          <w:b/>
          <w:bCs/>
          <w:color w:val="000000" w:themeColor="text1"/>
          <w:spacing w:val="17"/>
          <w:sz w:val="22"/>
          <w:szCs w:val="22"/>
        </w:rPr>
        <w:t xml:space="preserve"> </w:t>
      </w:r>
      <w:r w:rsidRPr="00AB2E37">
        <w:rPr>
          <w:rFonts w:eastAsia="Arial"/>
          <w:b/>
          <w:bCs/>
          <w:color w:val="000000" w:themeColor="text1"/>
          <w:sz w:val="22"/>
          <w:szCs w:val="22"/>
        </w:rPr>
        <w:t>(selection</w:t>
      </w:r>
      <w:r w:rsidRPr="00AB2E37">
        <w:rPr>
          <w:rFonts w:eastAsia="Arial"/>
          <w:b/>
          <w:bCs/>
          <w:color w:val="000000" w:themeColor="text1"/>
          <w:spacing w:val="16"/>
          <w:sz w:val="22"/>
          <w:szCs w:val="22"/>
        </w:rPr>
        <w:t xml:space="preserve"> </w:t>
      </w:r>
      <w:r w:rsidRPr="00AB2E37">
        <w:rPr>
          <w:rFonts w:eastAsia="Arial"/>
          <w:b/>
          <w:bCs/>
          <w:color w:val="000000" w:themeColor="text1"/>
          <w:sz w:val="22"/>
          <w:szCs w:val="22"/>
        </w:rPr>
        <w:t>and</w:t>
      </w:r>
      <w:r w:rsidRPr="00AB2E37">
        <w:rPr>
          <w:rFonts w:eastAsia="Arial"/>
          <w:b/>
          <w:bCs/>
          <w:color w:val="000000" w:themeColor="text1"/>
          <w:spacing w:val="17"/>
          <w:sz w:val="22"/>
          <w:szCs w:val="22"/>
        </w:rPr>
        <w:t xml:space="preserve"> </w:t>
      </w:r>
      <w:r w:rsidRPr="00AB2E37">
        <w:rPr>
          <w:rFonts w:eastAsia="Arial"/>
          <w:b/>
          <w:bCs/>
          <w:color w:val="000000" w:themeColor="text1"/>
          <w:sz w:val="22"/>
          <w:szCs w:val="22"/>
        </w:rPr>
        <w:t>coding).</w:t>
      </w:r>
    </w:p>
    <w:p w14:paraId="4C210B10"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Study selection</w:t>
      </w:r>
    </w:p>
    <w:p w14:paraId="2AB23B22"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One coder will review the titles and abstracts of the final search results resulting from our primary and supplementary search strategies to determine whether the study is relevant (“Include”) or not (“Exclude”). Studies that are labelled as unclear (“Maybe”) will be reviewed by a second coder who will make the final inclusion/exclusion decision in discussion with the other coders. This review will be conducted in Rayyan (</w:t>
      </w:r>
      <w:hyperlink r:id="rId18" w:history="1">
        <w:r w:rsidRPr="00AB2E37">
          <w:rPr>
            <w:rFonts w:eastAsia="Arial"/>
            <w:color w:val="000000" w:themeColor="text1"/>
            <w:sz w:val="22"/>
            <w:szCs w:val="22"/>
            <w:u w:val="single"/>
          </w:rPr>
          <w:t>https://rayyan.ai/</w:t>
        </w:r>
      </w:hyperlink>
      <w:r w:rsidRPr="00AB2E37">
        <w:rPr>
          <w:rFonts w:eastAsia="Arial"/>
          <w:color w:val="000000" w:themeColor="text1"/>
          <w:sz w:val="22"/>
          <w:szCs w:val="22"/>
        </w:rPr>
        <w:t>).</w:t>
      </w:r>
    </w:p>
    <w:p w14:paraId="1293446C"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Studies that are deemed as relevant based on the title and abstract review, will be reviewed in full by two coders. This review will be conducted in Rayyan. Studies that are labelled as unclear (“Maybe”) will be reviewed by a third coder who will make the final inclusion/exclusion decision in discussion with the other coders.</w:t>
      </w:r>
    </w:p>
    <w:p w14:paraId="36B49822"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p>
    <w:p w14:paraId="493D3355"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Data extraction</w:t>
      </w:r>
    </w:p>
    <w:p w14:paraId="4BE71BB2"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xml:space="preserve">-- For factual data (e.g., journal, publication year, author gender, etc.) one author will extract all data. Factual data will be cross-checked by a research assistant to identify any errors. For subjective data (e.g., gender typicality of job), two authors will independently code all studies, based on which we will calculate intercoder reliability. In case of disagreement, a third author will help make the final decision in discussion with the other two authors. </w:t>
      </w:r>
    </w:p>
    <w:p w14:paraId="7C1E5101"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In the case of missing data, we will contact the authors. If they are unable to provide the necessary data, we either treat the data as missing (e.g., for control variables) or exclude the study from the meta-analysis entirely when essential information is missing (e.g., for gender breakdowns, job outcomes, etc.).</w:t>
      </w:r>
    </w:p>
    <w:p w14:paraId="32168F4C"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p>
    <w:p w14:paraId="26841ADF"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Variables to be extracted or calculated</w:t>
      </w:r>
    </w:p>
    <w:p w14:paraId="3507A2B2"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Paper title</w:t>
      </w:r>
    </w:p>
    <w:p w14:paraId="00F95DA9"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Journal name</w:t>
      </w:r>
    </w:p>
    <w:p w14:paraId="798ACB72"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Search source (e.g., Web of Science, Google Scholar, listserv, etc.)</w:t>
      </w:r>
    </w:p>
    <w:p w14:paraId="5CABD750"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Publication Status (published vs. unpublished)</w:t>
      </w:r>
    </w:p>
    <w:p w14:paraId="47700A07"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Author names</w:t>
      </w:r>
    </w:p>
    <w:p w14:paraId="303D92F3"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 female authors</w:t>
      </w:r>
    </w:p>
    <w:p w14:paraId="453B370A"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 male authors</w:t>
      </w:r>
    </w:p>
    <w:p w14:paraId="0BBB4E68"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Proportion of female authors</w:t>
      </w:r>
    </w:p>
    <w:p w14:paraId="2BBBA21B"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Publication year</w:t>
      </w:r>
    </w:p>
    <w:p w14:paraId="5846B3BC"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Year(s) during which job applications were sent out</w:t>
      </w:r>
    </w:p>
    <w:p w14:paraId="2B6A098A"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Single year(s) during which most job applications were sent out (e.g., middle year if 3 year period, longer period if 2 years, etc.)</w:t>
      </w:r>
    </w:p>
    <w:p w14:paraId="1DFCCF99"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Country/countries in which data was collected</w:t>
      </w:r>
    </w:p>
    <w:p w14:paraId="06B4D99B"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Gender inequality index (retrieved from United Nations Human Development Report)</w:t>
      </w:r>
    </w:p>
    <w:p w14:paraId="630CCB8D"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lastRenderedPageBreak/>
        <w:t>-- Job application method: Resume audit (e.g., email, post, online form) vs. in person audit (e.g., with actors)</w:t>
      </w:r>
    </w:p>
    <w:p w14:paraId="7CE9BB8F"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Matched pair study (yes vs. no)</w:t>
      </w:r>
    </w:p>
    <w:p w14:paraId="2DCD46E6"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Type of job that was applied for</w:t>
      </w:r>
    </w:p>
    <w:p w14:paraId="3725B966"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Is the job stereotypically male-typed, neutral-typed, or stereotypically female-typed?</w:t>
      </w:r>
    </w:p>
    <w:p w14:paraId="3D4661B6"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Applicant education (if reported)</w:t>
      </w:r>
    </w:p>
    <w:p w14:paraId="501F4CEC"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Operationalization of dependent measure (e.g., job offer, call back, interview)</w:t>
      </w:r>
    </w:p>
    <w:p w14:paraId="5BD6D05A"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Study design complexity (other manipulations apart from gender?)</w:t>
      </w:r>
    </w:p>
    <w:p w14:paraId="5B03E5A2"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Condition name if additional factors manipulated other than male vs. female</w:t>
      </w:r>
    </w:p>
    <w:p w14:paraId="3F8D68FE"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Proportion of female applicants that succeeded</w:t>
      </w:r>
    </w:p>
    <w:p w14:paraId="2F01BCC1"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Total number of female applications</w:t>
      </w:r>
    </w:p>
    <w:p w14:paraId="70B301D7"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Proportion of male applicants that succeeded</w:t>
      </w:r>
    </w:p>
    <w:p w14:paraId="1E5A8B1F"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Total number of male applications</w:t>
      </w:r>
    </w:p>
    <w:p w14:paraId="1297DB0A"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 of female applicants that succeeded</w:t>
      </w:r>
    </w:p>
    <w:p w14:paraId="66BAB9A4"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 of female applicants that did not succeed</w:t>
      </w:r>
    </w:p>
    <w:p w14:paraId="2470AC76"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 of male applicants that succeeded</w:t>
      </w:r>
    </w:p>
    <w:p w14:paraId="1194E337"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 of male applicants that did not succeed</w:t>
      </w:r>
    </w:p>
    <w:p w14:paraId="17DD7F3D"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Effect size based on log odds</w:t>
      </w:r>
    </w:p>
    <w:p w14:paraId="2766FADD"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Standard Error based on log odds</w:t>
      </w:r>
    </w:p>
    <w:p w14:paraId="34B2B080" w14:textId="77777777"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Total sample size (male + female)</w:t>
      </w:r>
    </w:p>
    <w:p w14:paraId="4629EB87"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513D6964"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r w:rsidRPr="00AB2E37">
        <w:rPr>
          <w:rFonts w:eastAsia="Arial"/>
          <w:color w:val="000000" w:themeColor="text1"/>
          <w:sz w:val="22"/>
          <w:szCs w:val="22"/>
        </w:rPr>
        <w:t xml:space="preserve">Any deviations from the above protocol (e.g., additional variables coded after preregistration) will be highlighted in the methods section and/or the supplemental online materials of the article. </w:t>
      </w:r>
    </w:p>
    <w:p w14:paraId="0EBE7AA1"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3C7332A1" w14:textId="38E83001" w:rsidR="00AB2E37" w:rsidRPr="00AB2E37" w:rsidRDefault="00AB2E37" w:rsidP="00C202F0">
      <w:pPr>
        <w:widowControl w:val="0"/>
        <w:numPr>
          <w:ilvl w:val="0"/>
          <w:numId w:val="17"/>
        </w:numPr>
        <w:tabs>
          <w:tab w:val="left" w:pos="0"/>
          <w:tab w:val="left" w:pos="426"/>
          <w:tab w:val="left" w:pos="524"/>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t>Risk</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of</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bias</w:t>
      </w:r>
      <w:r w:rsidRPr="00AB2E37">
        <w:rPr>
          <w:rFonts w:eastAsia="Arial"/>
          <w:b/>
          <w:bCs/>
          <w:color w:val="000000" w:themeColor="text1"/>
          <w:spacing w:val="-15"/>
          <w:w w:val="105"/>
          <w:sz w:val="22"/>
          <w:szCs w:val="22"/>
        </w:rPr>
        <w:t xml:space="preserve"> </w:t>
      </w:r>
      <w:r w:rsidRPr="00AB2E37">
        <w:rPr>
          <w:rFonts w:eastAsia="Arial"/>
          <w:b/>
          <w:bCs/>
          <w:color w:val="000000" w:themeColor="text1"/>
          <w:w w:val="105"/>
          <w:sz w:val="22"/>
          <w:szCs w:val="22"/>
        </w:rPr>
        <w:t>(quality)</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assessment.</w:t>
      </w:r>
    </w:p>
    <w:p w14:paraId="42099E54" w14:textId="2FF6FCE5" w:rsidR="00AB2E37" w:rsidRPr="00AB2E37" w:rsidRDefault="00AB2E37" w:rsidP="00C202F0">
      <w:pPr>
        <w:widowControl w:val="0"/>
        <w:tabs>
          <w:tab w:val="left" w:pos="0"/>
          <w:tab w:val="left" w:pos="426"/>
        </w:tabs>
        <w:autoSpaceDE w:val="0"/>
        <w:autoSpaceDN w:val="0"/>
        <w:ind w:right="224"/>
        <w:rPr>
          <w:rFonts w:eastAsia="Arial"/>
          <w:color w:val="000000" w:themeColor="text1"/>
          <w:sz w:val="22"/>
          <w:szCs w:val="22"/>
        </w:rPr>
      </w:pPr>
      <w:r w:rsidRPr="00AB2E37">
        <w:rPr>
          <w:rFonts w:eastAsia="Arial"/>
          <w:color w:val="000000" w:themeColor="text1"/>
          <w:sz w:val="22"/>
          <w:szCs w:val="22"/>
        </w:rPr>
        <w:t xml:space="preserve">We will study the impact of small-study effects and publication bias in a random-effects model based on all studies. We will create a contour-enhanced funnel plot </w:t>
      </w:r>
      <w:r w:rsidR="0030185A">
        <w:rPr>
          <w:rFonts w:eastAsia="Arial"/>
          <w:color w:val="000000" w:themeColor="text1"/>
          <w:sz w:val="22"/>
          <w:szCs w:val="22"/>
        </w:rPr>
        <w:fldChar w:fldCharType="begin"/>
      </w:r>
      <w:r w:rsidR="0030185A">
        <w:rPr>
          <w:rFonts w:eastAsia="Arial"/>
          <w:color w:val="000000" w:themeColor="text1"/>
          <w:sz w:val="22"/>
          <w:szCs w:val="22"/>
        </w:rPr>
        <w:instrText xml:space="preserve"> ADDIN EN.CITE &lt;EndNote&gt;&lt;Cite&gt;&lt;Author&gt;Peters&lt;/Author&gt;&lt;Year&gt;2008&lt;/Year&gt;&lt;RecNum&gt;1764&lt;/RecNum&gt;&lt;DisplayText&gt;(Peters, Sutton, Jones, Abrams, &amp;amp; Rushton, 2008)&lt;/DisplayText&gt;&lt;record&gt;&lt;rec-number&gt;1764&lt;/rec-number&gt;&lt;foreign-keys&gt;&lt;key app="EN" db-id="ewwfz2xzgf5sfse5wfw52t5ee5pwzrxpef0s" timestamp="1629714557"&gt;1764&lt;/key&gt;&lt;/foreign-keys&gt;&lt;ref-type name="Journal Article"&gt;17&lt;/ref-type&gt;&lt;contributors&gt;&lt;authors&gt;&lt;author&gt;Peters, Jaime L&lt;/author&gt;&lt;author&gt;Sutton, Alex J&lt;/author&gt;&lt;author&gt;Jones, David R&lt;/author&gt;&lt;author&gt;Abrams, Keith R&lt;/author&gt;&lt;author&gt;Rushton, Lesley&lt;/author&gt;&lt;/authors&gt;&lt;/contributors&gt;&lt;titles&gt;&lt;title&gt;Contour-enhanced meta-analysis funnel plots help distinguish publication bias from other causes of asymmetry&lt;/title&gt;&lt;secondary-title&gt;Journal of Clinical Epidemiology&lt;/secondary-title&gt;&lt;/titles&gt;&lt;periodical&gt;&lt;full-title&gt;Journal of clinical epidemiology&lt;/full-title&gt;&lt;/periodical&gt;&lt;pages&gt;991-996&lt;/pages&gt;&lt;volume&gt;61&lt;/volume&gt;&lt;number&gt;10&lt;/number&gt;&lt;dates&gt;&lt;year&gt;2008&lt;/year&gt;&lt;/dates&gt;&lt;isbn&gt;0895-4356&lt;/isbn&gt;&lt;urls&gt;&lt;/urls&gt;&lt;/record&gt;&lt;/Cite&gt;&lt;/EndNote&gt;</w:instrText>
      </w:r>
      <w:r w:rsidR="0030185A">
        <w:rPr>
          <w:rFonts w:eastAsia="Arial"/>
          <w:color w:val="000000" w:themeColor="text1"/>
          <w:sz w:val="22"/>
          <w:szCs w:val="22"/>
        </w:rPr>
        <w:fldChar w:fldCharType="separate"/>
      </w:r>
      <w:r w:rsidR="0030185A">
        <w:rPr>
          <w:rFonts w:eastAsia="Arial"/>
          <w:noProof/>
          <w:color w:val="000000" w:themeColor="text1"/>
          <w:sz w:val="22"/>
          <w:szCs w:val="22"/>
        </w:rPr>
        <w:t>(Peters, Sutton, Jones, Abrams, &amp; Rushton, 2008)</w:t>
      </w:r>
      <w:r w:rsidR="0030185A">
        <w:rPr>
          <w:rFonts w:eastAsia="Arial"/>
          <w:color w:val="000000" w:themeColor="text1"/>
          <w:sz w:val="22"/>
          <w:szCs w:val="22"/>
        </w:rPr>
        <w:fldChar w:fldCharType="end"/>
      </w:r>
      <w:r w:rsidRPr="00AB2E37">
        <w:rPr>
          <w:rFonts w:eastAsia="Arial"/>
          <w:color w:val="000000" w:themeColor="text1"/>
          <w:sz w:val="22"/>
          <w:szCs w:val="22"/>
        </w:rPr>
        <w:t xml:space="preserve"> to assess whether there is evidence for small-study effects. We will test for small-study effects using Egger’s regression test </w:t>
      </w:r>
      <w:r w:rsidR="0030185A">
        <w:rPr>
          <w:rFonts w:eastAsia="Arial"/>
          <w:color w:val="000000" w:themeColor="text1"/>
          <w:sz w:val="22"/>
          <w:szCs w:val="22"/>
        </w:rPr>
        <w:fldChar w:fldCharType="begin"/>
      </w:r>
      <w:r w:rsidR="0030185A">
        <w:rPr>
          <w:rFonts w:eastAsia="Arial"/>
          <w:color w:val="000000" w:themeColor="text1"/>
          <w:sz w:val="22"/>
          <w:szCs w:val="22"/>
        </w:rPr>
        <w:instrText xml:space="preserve"> ADDIN EN.CITE &lt;EndNote&gt;&lt;Cite&gt;&lt;Author&gt;Egger&lt;/Author&gt;&lt;Year&gt;1997&lt;/Year&gt;&lt;RecNum&gt;1763&lt;/RecNum&gt;&lt;DisplayText&gt;(Egger, Smith, Schneider, &amp;amp; Minder, 1997)&lt;/DisplayText&gt;&lt;record&gt;&lt;rec-number&gt;1763&lt;/rec-number&gt;&lt;foreign-keys&gt;&lt;key app="EN" db-id="ewwfz2xzgf5sfse5wfw52t5ee5pwzrxpef0s" timestamp="1629714466"&gt;1763&lt;/key&gt;&lt;/foreign-keys&gt;&lt;ref-type name="Journal Article"&gt;17&lt;/ref-type&gt;&lt;contributors&gt;&lt;authors&gt;&lt;author&gt;Egger, Matthias&lt;/author&gt;&lt;author&gt;Smith, George Davey&lt;/author&gt;&lt;author&gt;Schneider, Martin&lt;/author&gt;&lt;author&gt;Minder, Christoph&lt;/author&gt;&lt;/authors&gt;&lt;/contributors&gt;&lt;titles&gt;&lt;title&gt;Bias in meta-analysis detected by a simple, graphical test&lt;/title&gt;&lt;secondary-title&gt;BMJ&lt;/secondary-title&gt;&lt;/titles&gt;&lt;periodical&gt;&lt;full-title&gt;Bmj&lt;/full-title&gt;&lt;/periodical&gt;&lt;pages&gt;629-634&lt;/pages&gt;&lt;volume&gt;315&lt;/volume&gt;&lt;number&gt;7109&lt;/number&gt;&lt;dates&gt;&lt;year&gt;1997&lt;/year&gt;&lt;/dates&gt;&lt;isbn&gt;0959-8138&lt;/isbn&gt;&lt;urls&gt;&lt;/urls&gt;&lt;/record&gt;&lt;/Cite&gt;&lt;/EndNote&gt;</w:instrText>
      </w:r>
      <w:r w:rsidR="0030185A">
        <w:rPr>
          <w:rFonts w:eastAsia="Arial"/>
          <w:color w:val="000000" w:themeColor="text1"/>
          <w:sz w:val="22"/>
          <w:szCs w:val="22"/>
        </w:rPr>
        <w:fldChar w:fldCharType="separate"/>
      </w:r>
      <w:r w:rsidR="0030185A">
        <w:rPr>
          <w:rFonts w:eastAsia="Arial"/>
          <w:noProof/>
          <w:color w:val="000000" w:themeColor="text1"/>
          <w:sz w:val="22"/>
          <w:szCs w:val="22"/>
        </w:rPr>
        <w:t>(Egger, Smith, Schneider, &amp; Minder, 1997)</w:t>
      </w:r>
      <w:r w:rsidR="0030185A">
        <w:rPr>
          <w:rFonts w:eastAsia="Arial"/>
          <w:color w:val="000000" w:themeColor="text1"/>
          <w:sz w:val="22"/>
          <w:szCs w:val="22"/>
        </w:rPr>
        <w:fldChar w:fldCharType="end"/>
      </w:r>
      <w:r w:rsidRPr="00AB2E37">
        <w:rPr>
          <w:rFonts w:eastAsia="Arial"/>
          <w:color w:val="000000" w:themeColor="text1"/>
          <w:sz w:val="22"/>
          <w:szCs w:val="22"/>
        </w:rPr>
        <w:t xml:space="preserve">, and correct for it using PET-PEESE </w:t>
      </w:r>
      <w:r w:rsidR="0030185A">
        <w:rPr>
          <w:rFonts w:eastAsia="Arial"/>
          <w:color w:val="000000" w:themeColor="text1"/>
          <w:sz w:val="22"/>
          <w:szCs w:val="22"/>
        </w:rPr>
        <w:fldChar w:fldCharType="begin"/>
      </w:r>
      <w:r w:rsidR="0030185A">
        <w:rPr>
          <w:rFonts w:eastAsia="Arial"/>
          <w:color w:val="000000" w:themeColor="text1"/>
          <w:sz w:val="22"/>
          <w:szCs w:val="22"/>
        </w:rPr>
        <w:instrText xml:space="preserve"> ADDIN EN.CITE &lt;EndNote&gt;&lt;Cite&gt;&lt;Author&gt;Stanley&lt;/Author&gt;&lt;Year&gt;2014&lt;/Year&gt;&lt;RecNum&gt;1765&lt;/RecNum&gt;&lt;DisplayText&gt;(Stanley &amp;amp; Doucouliagos, 2014)&lt;/DisplayText&gt;&lt;record&gt;&lt;rec-number&gt;1765&lt;/rec-number&gt;&lt;foreign-keys&gt;&lt;key app="EN" db-id="ewwfz2xzgf5sfse5wfw52t5ee5pwzrxpef0s" timestamp="1629714605"&gt;1765&lt;/key&gt;&lt;/foreign-keys&gt;&lt;ref-type name="Journal Article"&gt;17&lt;/ref-type&gt;&lt;contributors&gt;&lt;authors&gt;&lt;author&gt;Stanley, Tom D&lt;/author&gt;&lt;author&gt;Doucouliagos, Hristos&lt;/author&gt;&lt;/authors&gt;&lt;/contributors&gt;&lt;titles&gt;&lt;title&gt;Meta‐regression approximations to reduce publication selection bias&lt;/title&gt;&lt;secondary-title&gt;Research Synthesis Methods&lt;/secondary-title&gt;&lt;/titles&gt;&lt;periodical&gt;&lt;full-title&gt;Research Synthesis Methods&lt;/full-title&gt;&lt;/periodical&gt;&lt;pages&gt;60-78&lt;/pages&gt;&lt;volume&gt;5&lt;/volume&gt;&lt;number&gt;1&lt;/number&gt;&lt;dates&gt;&lt;year&gt;2014&lt;/year&gt;&lt;/dates&gt;&lt;isbn&gt;1759-2879&lt;/isbn&gt;&lt;urls&gt;&lt;/urls&gt;&lt;/record&gt;&lt;/Cite&gt;&lt;/EndNote&gt;</w:instrText>
      </w:r>
      <w:r w:rsidR="0030185A">
        <w:rPr>
          <w:rFonts w:eastAsia="Arial"/>
          <w:color w:val="000000" w:themeColor="text1"/>
          <w:sz w:val="22"/>
          <w:szCs w:val="22"/>
        </w:rPr>
        <w:fldChar w:fldCharType="separate"/>
      </w:r>
      <w:r w:rsidR="0030185A">
        <w:rPr>
          <w:rFonts w:eastAsia="Arial"/>
          <w:noProof/>
          <w:color w:val="000000" w:themeColor="text1"/>
          <w:sz w:val="22"/>
          <w:szCs w:val="22"/>
        </w:rPr>
        <w:t>(Stanley &amp; Doucouliagos, 2014)</w:t>
      </w:r>
      <w:r w:rsidR="0030185A">
        <w:rPr>
          <w:rFonts w:eastAsia="Arial"/>
          <w:color w:val="000000" w:themeColor="text1"/>
          <w:sz w:val="22"/>
          <w:szCs w:val="22"/>
        </w:rPr>
        <w:fldChar w:fldCharType="end"/>
      </w:r>
      <w:r w:rsidRPr="00AB2E37">
        <w:rPr>
          <w:rFonts w:eastAsia="Arial"/>
          <w:color w:val="000000" w:themeColor="text1"/>
          <w:sz w:val="22"/>
          <w:szCs w:val="22"/>
        </w:rPr>
        <w:t xml:space="preserve">. Publication bias will be studied by applying the three-parameter selection model as proposed by </w:t>
      </w:r>
      <w:r w:rsidR="0030185A">
        <w:rPr>
          <w:rFonts w:eastAsia="Arial"/>
          <w:color w:val="000000" w:themeColor="text1"/>
          <w:sz w:val="22"/>
          <w:szCs w:val="22"/>
        </w:rPr>
        <w:fldChar w:fldCharType="begin"/>
      </w:r>
      <w:r w:rsidR="0030185A">
        <w:rPr>
          <w:rFonts w:eastAsia="Arial"/>
          <w:color w:val="000000" w:themeColor="text1"/>
          <w:sz w:val="22"/>
          <w:szCs w:val="22"/>
        </w:rPr>
        <w:instrText xml:space="preserve"> ADDIN EN.CITE &lt;EndNote&gt;&lt;Cite AuthorYear="1"&gt;&lt;Author&gt;Vevea&lt;/Author&gt;&lt;Year&gt;1995&lt;/Year&gt;&lt;RecNum&gt;1868&lt;/RecNum&gt;&lt;DisplayText&gt;Vevea and Hedges (1995)&lt;/DisplayText&gt;&lt;record&gt;&lt;rec-number&gt;1868&lt;/rec-number&gt;&lt;foreign-keys&gt;&lt;key app="EN" db-id="ewwfz2xzgf5sfse5wfw52t5ee5pwzrxpef0s" timestamp="1652172069"&gt;1868&lt;/key&gt;&lt;/foreign-keys&gt;&lt;ref-type name="Journal Article"&gt;17&lt;/ref-type&gt;&lt;contributors&gt;&lt;authors&gt;&lt;author&gt;Vevea, Jack L&lt;/author&gt;&lt;author&gt;Hedges, Larry V&lt;/author&gt;&lt;/authors&gt;&lt;/contributors&gt;&lt;titles&gt;&lt;title&gt;A general linear model for estimating effect size in the presence of publication bias&lt;/title&gt;&lt;secondary-title&gt;Psychometrika&lt;/secondary-title&gt;&lt;/titles&gt;&lt;periodical&gt;&lt;full-title&gt;Psychometrika&lt;/full-title&gt;&lt;/periodical&gt;&lt;pages&gt;419-435&lt;/pages&gt;&lt;volume&gt;60&lt;/volume&gt;&lt;number&gt;3&lt;/number&gt;&lt;dates&gt;&lt;year&gt;1995&lt;/year&gt;&lt;/dates&gt;&lt;isbn&gt;1860-0980&lt;/isbn&gt;&lt;urls&gt;&lt;/urls&gt;&lt;/record&gt;&lt;/Cite&gt;&lt;/EndNote&gt;</w:instrText>
      </w:r>
      <w:r w:rsidR="0030185A">
        <w:rPr>
          <w:rFonts w:eastAsia="Arial"/>
          <w:color w:val="000000" w:themeColor="text1"/>
          <w:sz w:val="22"/>
          <w:szCs w:val="22"/>
        </w:rPr>
        <w:fldChar w:fldCharType="separate"/>
      </w:r>
      <w:r w:rsidR="0030185A">
        <w:rPr>
          <w:rFonts w:eastAsia="Arial"/>
          <w:noProof/>
          <w:color w:val="000000" w:themeColor="text1"/>
          <w:sz w:val="22"/>
          <w:szCs w:val="22"/>
        </w:rPr>
        <w:t>Vevea and Hedges (1995)</w:t>
      </w:r>
      <w:r w:rsidR="0030185A">
        <w:rPr>
          <w:rFonts w:eastAsia="Arial"/>
          <w:color w:val="000000" w:themeColor="text1"/>
          <w:sz w:val="22"/>
          <w:szCs w:val="22"/>
        </w:rPr>
        <w:fldChar w:fldCharType="end"/>
      </w:r>
      <w:r w:rsidRPr="00AB2E37">
        <w:rPr>
          <w:rFonts w:eastAsia="Arial"/>
          <w:color w:val="000000" w:themeColor="text1"/>
          <w:sz w:val="22"/>
          <w:szCs w:val="22"/>
        </w:rPr>
        <w:t xml:space="preserve"> and implemented in the R package “weightr” </w:t>
      </w:r>
      <w:r w:rsidR="0030185A">
        <w:rPr>
          <w:rFonts w:eastAsia="Arial"/>
          <w:color w:val="000000" w:themeColor="text1"/>
          <w:sz w:val="22"/>
          <w:szCs w:val="22"/>
        </w:rPr>
        <w:fldChar w:fldCharType="begin"/>
      </w:r>
      <w:r w:rsidR="0030185A">
        <w:rPr>
          <w:rFonts w:eastAsia="Arial"/>
          <w:color w:val="000000" w:themeColor="text1"/>
          <w:sz w:val="22"/>
          <w:szCs w:val="22"/>
        </w:rPr>
        <w:instrText xml:space="preserve"> ADDIN EN.CITE &lt;EndNote&gt;&lt;Cite&gt;&lt;Author&gt;Coburn&lt;/Author&gt;&lt;Year&gt;2016&lt;/Year&gt;&lt;RecNum&gt;1761&lt;/RecNum&gt;&lt;DisplayText&gt;(Coburn &amp;amp; Vevea, 2016)&lt;/DisplayText&gt;&lt;record&gt;&lt;rec-number&gt;1761&lt;/rec-number&gt;&lt;foreign-keys&gt;&lt;key app="EN" db-id="ewwfz2xzgf5sfse5wfw52t5ee5pwzrxpef0s" timestamp="1629706617"&gt;1761&lt;/key&gt;&lt;/foreign-keys&gt;&lt;ref-type name="Journal Article"&gt;17&lt;/ref-type&gt;&lt;contributors&gt;&lt;authors&gt;&lt;author&gt;Coburn, Kathleen M&lt;/author&gt;&lt;author&gt;Vevea, Jack L&lt;/author&gt;&lt;/authors&gt;&lt;/contributors&gt;&lt;titles&gt;&lt;title&gt;Package ‘weightr’&lt;/title&gt;&lt;secondary-title&gt;Estimating Weight-Function Models for Publication Bias&lt;/secondary-title&gt;&lt;/titles&gt;&lt;periodical&gt;&lt;full-title&gt;Estimating Weight-Function Models for Publication Bias&lt;/full-title&gt;&lt;/periodical&gt;&lt;dates&gt;&lt;year&gt;2016&lt;/year&gt;&lt;/dates&gt;&lt;urls&gt;&lt;/urls&gt;&lt;/record&gt;&lt;/Cite&gt;&lt;/EndNote&gt;</w:instrText>
      </w:r>
      <w:r w:rsidR="0030185A">
        <w:rPr>
          <w:rFonts w:eastAsia="Arial"/>
          <w:color w:val="000000" w:themeColor="text1"/>
          <w:sz w:val="22"/>
          <w:szCs w:val="22"/>
        </w:rPr>
        <w:fldChar w:fldCharType="separate"/>
      </w:r>
      <w:r w:rsidR="0030185A">
        <w:rPr>
          <w:rFonts w:eastAsia="Arial"/>
          <w:noProof/>
          <w:color w:val="000000" w:themeColor="text1"/>
          <w:sz w:val="22"/>
          <w:szCs w:val="22"/>
        </w:rPr>
        <w:t>(Coburn &amp; Vevea, 2016)</w:t>
      </w:r>
      <w:r w:rsidR="0030185A">
        <w:rPr>
          <w:rFonts w:eastAsia="Arial"/>
          <w:color w:val="000000" w:themeColor="text1"/>
          <w:sz w:val="22"/>
          <w:szCs w:val="22"/>
        </w:rPr>
        <w:fldChar w:fldCharType="end"/>
      </w:r>
      <w:r w:rsidRPr="00AB2E37">
        <w:rPr>
          <w:rFonts w:eastAsia="Arial"/>
          <w:color w:val="000000" w:themeColor="text1"/>
          <w:sz w:val="22"/>
          <w:szCs w:val="22"/>
        </w:rPr>
        <w:t xml:space="preserve"> and </w:t>
      </w:r>
      <w:r w:rsidRPr="00AB2E37">
        <w:rPr>
          <w:rFonts w:eastAsia="Arial"/>
          <w:i/>
          <w:iCs/>
          <w:color w:val="000000" w:themeColor="text1"/>
          <w:sz w:val="22"/>
          <w:szCs w:val="22"/>
        </w:rPr>
        <w:t>p</w:t>
      </w:r>
      <w:r w:rsidRPr="00AB2E37">
        <w:rPr>
          <w:rFonts w:eastAsia="Arial"/>
          <w:color w:val="000000" w:themeColor="text1"/>
          <w:sz w:val="22"/>
          <w:szCs w:val="22"/>
        </w:rPr>
        <w:t xml:space="preserve">-uniform* </w:t>
      </w:r>
      <w:r w:rsidR="0030185A">
        <w:rPr>
          <w:rFonts w:eastAsia="Arial"/>
          <w:color w:val="000000" w:themeColor="text1"/>
          <w:sz w:val="22"/>
          <w:szCs w:val="22"/>
        </w:rPr>
        <w:fldChar w:fldCharType="begin"/>
      </w:r>
      <w:r w:rsidR="0030185A">
        <w:rPr>
          <w:rFonts w:eastAsia="Arial"/>
          <w:color w:val="000000" w:themeColor="text1"/>
          <w:sz w:val="22"/>
          <w:szCs w:val="22"/>
        </w:rPr>
        <w:instrText xml:space="preserve"> ADDIN EN.CITE &lt;EndNote&gt;&lt;Cite&gt;&lt;Author&gt;van Aert&lt;/Author&gt;&lt;Year&gt;2021&lt;/Year&gt;&lt;RecNum&gt;1762&lt;/RecNum&gt;&lt;DisplayText&gt;(van Aert, 2021)&lt;/DisplayText&gt;&lt;record&gt;&lt;rec-number&gt;1762&lt;/rec-number&gt;&lt;foreign-keys&gt;&lt;key app="EN" db-id="ewwfz2xzgf5sfse5wfw52t5ee5pwzrxpef0s" timestamp="1629706665"&gt;1762&lt;/key&gt;&lt;/foreign-keys&gt;&lt;ref-type name="Journal Article"&gt;17&lt;/ref-type&gt;&lt;contributors&gt;&lt;authors&gt;&lt;author&gt;van Aert, RCM&lt;/author&gt;&lt;/authors&gt;&lt;/contributors&gt;&lt;titles&gt;&lt;title&gt;puniform: Meta-analysis methods correcting for publication bias (Version 0.2.4)&lt;/title&gt;&lt;/titles&gt;&lt;dates&gt;&lt;year&gt;2021&lt;/year&gt;&lt;/dates&gt;&lt;urls&gt;&lt;related-urls&gt;&lt;url&gt;https://CRAN.R-project.org/package=puniform&lt;/url&gt;&lt;/related-urls&gt;&lt;/urls&gt;&lt;/record&gt;&lt;/Cite&gt;&lt;/EndNote&gt;</w:instrText>
      </w:r>
      <w:r w:rsidR="0030185A">
        <w:rPr>
          <w:rFonts w:eastAsia="Arial"/>
          <w:color w:val="000000" w:themeColor="text1"/>
          <w:sz w:val="22"/>
          <w:szCs w:val="22"/>
        </w:rPr>
        <w:fldChar w:fldCharType="separate"/>
      </w:r>
      <w:r w:rsidR="0030185A">
        <w:rPr>
          <w:rFonts w:eastAsia="Arial"/>
          <w:noProof/>
          <w:color w:val="000000" w:themeColor="text1"/>
          <w:sz w:val="22"/>
          <w:szCs w:val="22"/>
        </w:rPr>
        <w:t>(van Aert, 2021)</w:t>
      </w:r>
      <w:r w:rsidR="0030185A">
        <w:rPr>
          <w:rFonts w:eastAsia="Arial"/>
          <w:color w:val="000000" w:themeColor="text1"/>
          <w:sz w:val="22"/>
          <w:szCs w:val="22"/>
        </w:rPr>
        <w:fldChar w:fldCharType="end"/>
      </w:r>
      <w:r w:rsidRPr="00AB2E37">
        <w:rPr>
          <w:rFonts w:eastAsia="Arial"/>
          <w:color w:val="000000" w:themeColor="text1"/>
          <w:sz w:val="22"/>
          <w:szCs w:val="22"/>
        </w:rPr>
        <w:t>.</w:t>
      </w:r>
      <w:r w:rsidR="0030185A">
        <w:rPr>
          <w:rFonts w:eastAsia="Arial"/>
          <w:color w:val="000000" w:themeColor="text1"/>
          <w:sz w:val="22"/>
          <w:szCs w:val="22"/>
        </w:rPr>
        <w:t xml:space="preserve"> </w:t>
      </w:r>
      <w:r w:rsidRPr="00AB2E37">
        <w:rPr>
          <w:rFonts w:eastAsia="Arial"/>
          <w:color w:val="000000" w:themeColor="text1"/>
          <w:sz w:val="22"/>
          <w:szCs w:val="22"/>
        </w:rPr>
        <w:t xml:space="preserve">For Egger’s regression test and the publication bias test in the three-parameter selection model, we will report the test statistic and corresponding </w:t>
      </w:r>
      <w:r w:rsidRPr="00AB2E37">
        <w:rPr>
          <w:rFonts w:eastAsia="Arial"/>
          <w:i/>
          <w:iCs/>
          <w:color w:val="000000" w:themeColor="text1"/>
          <w:sz w:val="22"/>
          <w:szCs w:val="22"/>
        </w:rPr>
        <w:t>p-</w:t>
      </w:r>
      <w:r w:rsidRPr="00AB2E37">
        <w:rPr>
          <w:rFonts w:eastAsia="Arial"/>
          <w:color w:val="000000" w:themeColor="text1"/>
          <w:sz w:val="22"/>
          <w:szCs w:val="22"/>
        </w:rPr>
        <w:t xml:space="preserve">value. For methods that correct the effect size for small-study effects and publication bias, we will report (1) the average effect size and between-study variance estimate corrected for bias, corresponding sampling error, and 95% confidence interval and (2) test-statistic and </w:t>
      </w:r>
      <w:r w:rsidRPr="00AB2E37">
        <w:rPr>
          <w:rFonts w:eastAsia="Arial"/>
          <w:i/>
          <w:iCs/>
          <w:color w:val="000000" w:themeColor="text1"/>
          <w:sz w:val="22"/>
          <w:szCs w:val="22"/>
        </w:rPr>
        <w:t>p</w:t>
      </w:r>
      <w:r w:rsidRPr="00AB2E37">
        <w:rPr>
          <w:rFonts w:eastAsia="Arial"/>
          <w:color w:val="000000" w:themeColor="text1"/>
          <w:sz w:val="22"/>
          <w:szCs w:val="22"/>
        </w:rPr>
        <w:t>-value for testing whether the average effect size corrected for bias is different from zero. Two-tailed hypothesis tests will be conducted using α=.05.</w:t>
      </w:r>
    </w:p>
    <w:p w14:paraId="112ADBB7"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343BA9DD" w14:textId="4800FBC0" w:rsidR="00AB2E37" w:rsidRPr="00AB2E37" w:rsidRDefault="00AB2E37" w:rsidP="00C202F0">
      <w:pPr>
        <w:widowControl w:val="0"/>
        <w:numPr>
          <w:ilvl w:val="0"/>
          <w:numId w:val="17"/>
        </w:numPr>
        <w:tabs>
          <w:tab w:val="left" w:pos="0"/>
          <w:tab w:val="left" w:pos="426"/>
          <w:tab w:val="left" w:pos="524"/>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t>Strategy</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for</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data</w:t>
      </w:r>
      <w:r w:rsidRPr="00AB2E37">
        <w:rPr>
          <w:rFonts w:eastAsia="Arial"/>
          <w:b/>
          <w:bCs/>
          <w:color w:val="000000" w:themeColor="text1"/>
          <w:spacing w:val="-14"/>
          <w:w w:val="105"/>
          <w:sz w:val="22"/>
          <w:szCs w:val="22"/>
        </w:rPr>
        <w:t xml:space="preserve"> </w:t>
      </w:r>
      <w:r w:rsidRPr="00AB2E37">
        <w:rPr>
          <w:rFonts w:eastAsia="Arial"/>
          <w:b/>
          <w:bCs/>
          <w:color w:val="000000" w:themeColor="text1"/>
          <w:w w:val="105"/>
          <w:sz w:val="22"/>
          <w:szCs w:val="22"/>
        </w:rPr>
        <w:t>synthesis.</w:t>
      </w:r>
    </w:p>
    <w:p w14:paraId="6FF04778" w14:textId="3150AF2A" w:rsidR="00AB2E37" w:rsidRPr="00AB2E37" w:rsidRDefault="00AB2E37" w:rsidP="00C202F0">
      <w:pPr>
        <w:widowControl w:val="0"/>
        <w:tabs>
          <w:tab w:val="left" w:pos="0"/>
          <w:tab w:val="left" w:pos="426"/>
        </w:tabs>
        <w:autoSpaceDE w:val="0"/>
        <w:autoSpaceDN w:val="0"/>
        <w:ind w:right="167"/>
        <w:rPr>
          <w:rFonts w:eastAsia="Arial"/>
          <w:color w:val="000000" w:themeColor="text1"/>
          <w:sz w:val="22"/>
          <w:szCs w:val="22"/>
        </w:rPr>
      </w:pPr>
      <w:r w:rsidRPr="00AB2E37">
        <w:rPr>
          <w:rFonts w:eastAsia="Arial"/>
          <w:color w:val="000000" w:themeColor="text1"/>
          <w:sz w:val="22"/>
          <w:szCs w:val="22"/>
        </w:rPr>
        <w:t xml:space="preserve">We will compute for each study a log odds ratio after adding 0.5 to all cells to avoid division by zero when computing the log odds ratio and the corresponding sampling variance and to decrease bias in the estimator of the log odds ratio </w:t>
      </w:r>
      <w:r w:rsidR="00B817DF">
        <w:rPr>
          <w:rFonts w:eastAsia="Arial"/>
          <w:color w:val="000000" w:themeColor="text1"/>
          <w:sz w:val="22"/>
          <w:szCs w:val="22"/>
        </w:rPr>
        <w:fldChar w:fldCharType="begin"/>
      </w:r>
      <w:r w:rsidR="00B817DF">
        <w:rPr>
          <w:rFonts w:eastAsia="Arial"/>
          <w:color w:val="000000" w:themeColor="text1"/>
          <w:sz w:val="22"/>
          <w:szCs w:val="22"/>
        </w:rPr>
        <w:instrText xml:space="preserve"> ADDIN EN.CITE &lt;EndNote&gt;&lt;Cite&gt;&lt;Author&gt;Walter&lt;/Author&gt;&lt;Year&gt;1991&lt;/Year&gt;&lt;RecNum&gt;1752&lt;/RecNum&gt;&lt;DisplayText&gt;(Walter &amp;amp; Cook, 1991)&lt;/DisplayText&gt;&lt;record&gt;&lt;rec-number&gt;1752&lt;/rec-number&gt;&lt;foreign-keys&gt;&lt;key app="EN" db-id="ewwfz2xzgf5sfse5wfw52t5ee5pwzrxpef0s" timestamp="1629705435"&gt;1752&lt;/key&gt;&lt;/foreign-keys&gt;&lt;ref-type name="Journal Article"&gt;17&lt;/ref-type&gt;&lt;contributors&gt;&lt;authors&gt;&lt;author&gt;Walter, SD&lt;/author&gt;&lt;author&gt;Cook, RJ&lt;/author&gt;&lt;/authors&gt;&lt;/contributors&gt;&lt;titles&gt;&lt;title&gt;A comparison of several point estimators of the odds ratio in a single 2 x 2 contingency table&lt;/title&gt;&lt;secondary-title&gt;Biometrics&lt;/secondary-title&gt;&lt;/titles&gt;&lt;periodical&gt;&lt;full-title&gt;Biometrics&lt;/full-title&gt;&lt;/periodical&gt;&lt;pages&gt;795-811&lt;/pages&gt;&lt;dates&gt;&lt;year&gt;1991&lt;/year&gt;&lt;/dates&gt;&lt;isbn&gt;0006-341X&lt;/isbn&gt;&lt;urls&gt;&lt;/urls&gt;&lt;/record&gt;&lt;/Cite&gt;&lt;/EndNote&gt;</w:instrText>
      </w:r>
      <w:r w:rsidR="00B817DF">
        <w:rPr>
          <w:rFonts w:eastAsia="Arial"/>
          <w:color w:val="000000" w:themeColor="text1"/>
          <w:sz w:val="22"/>
          <w:szCs w:val="22"/>
        </w:rPr>
        <w:fldChar w:fldCharType="separate"/>
      </w:r>
      <w:r w:rsidR="00B817DF">
        <w:rPr>
          <w:rFonts w:eastAsia="Arial"/>
          <w:noProof/>
          <w:color w:val="000000" w:themeColor="text1"/>
          <w:sz w:val="22"/>
          <w:szCs w:val="22"/>
        </w:rPr>
        <w:t>(Walter &amp; Cook, 1991)</w:t>
      </w:r>
      <w:r w:rsidR="00B817DF">
        <w:rPr>
          <w:rFonts w:eastAsia="Arial"/>
          <w:color w:val="000000" w:themeColor="text1"/>
          <w:sz w:val="22"/>
          <w:szCs w:val="22"/>
        </w:rPr>
        <w:fldChar w:fldCharType="end"/>
      </w:r>
      <w:r w:rsidRPr="00AB2E37">
        <w:rPr>
          <w:rFonts w:eastAsia="Arial"/>
          <w:color w:val="000000" w:themeColor="text1"/>
          <w:sz w:val="22"/>
          <w:szCs w:val="22"/>
        </w:rPr>
        <w:t xml:space="preserve">. Random-effects meta-regression models will be used in all our analyses since these enable to draw inferences to the population of studies. The restricted maximum likelihood estimator will be used as estimator of the between-study variance in true effect size. Two-tailed hypothesis tests with α=.05 and 95% confidence intervals will be computed after applying the Knapp-Hartung adjustment </w:t>
      </w:r>
      <w:r w:rsidR="00B817DF">
        <w:rPr>
          <w:rFonts w:eastAsia="Arial"/>
          <w:color w:val="000000" w:themeColor="text1"/>
          <w:sz w:val="22"/>
          <w:szCs w:val="22"/>
        </w:rPr>
        <w:fldChar w:fldCharType="begin"/>
      </w:r>
      <w:r w:rsidR="00B817DF">
        <w:rPr>
          <w:rFonts w:eastAsia="Arial"/>
          <w:color w:val="000000" w:themeColor="text1"/>
          <w:sz w:val="22"/>
          <w:szCs w:val="22"/>
        </w:rPr>
        <w:instrText xml:space="preserve"> ADDIN EN.CITE &lt;EndNote&gt;&lt;Cite&gt;&lt;Author&gt;Hartung&lt;/Author&gt;&lt;Year&gt;2001&lt;/Year&gt;&lt;RecNum&gt;1756&lt;/RecNum&gt;&lt;DisplayText&gt;(Hartung &amp;amp; Knapp, 2001; Sidik &amp;amp; Jonkman, 2002)&lt;/DisplayText&gt;&lt;record&gt;&lt;rec-number&gt;1756&lt;/rec-number&gt;&lt;foreign-keys&gt;&lt;key app="EN" db-id="ewwfz2xzgf5sfse5wfw52t5ee5pwzrxpef0s" timestamp="1629706238"&gt;1756&lt;/key&gt;&lt;/foreign-keys&gt;&lt;ref-type name="Journal Article"&gt;17&lt;/ref-type&gt;&lt;contributors&gt;&lt;authors&gt;&lt;author&gt;Hartung, Joachim&lt;/author&gt;&lt;author&gt;Knapp, Guido&lt;/author&gt;&lt;/authors&gt;&lt;/contributors&gt;&lt;titles&gt;&lt;title&gt;On tests of the overall treatment effect in meta‐analysis with normally distributed responses&lt;/title&gt;&lt;secondary-title&gt;Statistics in Medicine&lt;/secondary-title&gt;&lt;/titles&gt;&lt;periodical&gt;&lt;full-title&gt;Statistics in medicine&lt;/full-title&gt;&lt;/periodical&gt;&lt;pages&gt;1771-1782&lt;/pages&gt;&lt;volume&gt;20&lt;/volume&gt;&lt;number&gt;12&lt;/number&gt;&lt;dates&gt;&lt;year&gt;2001&lt;/year&gt;&lt;/dates&gt;&lt;isbn&gt;0277-6715&lt;/isbn&gt;&lt;urls&gt;&lt;/urls&gt;&lt;/record&gt;&lt;/Cite&gt;&lt;Cite&gt;&lt;Author&gt;Sidik&lt;/Author&gt;&lt;Year&gt;2002&lt;/Year&gt;&lt;RecNum&gt;1757&lt;/RecNum&gt;&lt;record&gt;&lt;rec-number&gt;1757&lt;/rec-number&gt;&lt;foreign-keys&gt;&lt;key app="EN" db-id="ewwfz2xzgf5sfse5wfw52t5ee5pwzrxpef0s" timestamp="1629706275"&gt;1757&lt;/key&gt;&lt;/foreign-keys&gt;&lt;ref-type name="Journal Article"&gt;17&lt;/ref-type&gt;&lt;contributors&gt;&lt;authors&gt;&lt;author&gt;Sidik, Kurex&lt;/author&gt;&lt;author&gt;Jonkman, Jeffrey N&lt;/author&gt;&lt;/authors&gt;&lt;/contributors&gt;&lt;titles&gt;&lt;title&gt;A simple confidence interval for meta‐analysis&lt;/title&gt;&lt;secondary-title&gt;Statistics in Medicine&lt;/secondary-title&gt;&lt;/titles&gt;&lt;periodical&gt;&lt;full-title&gt;Statistics in medicine&lt;/full-title&gt;&lt;/periodical&gt;&lt;pages&gt;3153-3159&lt;/pages&gt;&lt;volume&gt;21&lt;/volume&gt;&lt;number&gt;21&lt;/number&gt;&lt;dates&gt;&lt;year&gt;2002&lt;/year&gt;&lt;/dates&gt;&lt;isbn&gt;0277-6715&lt;/isbn&gt;&lt;urls&gt;&lt;/urls&gt;&lt;/record&gt;&lt;/Cite&gt;&lt;/EndNote&gt;</w:instrText>
      </w:r>
      <w:r w:rsidR="00B817DF">
        <w:rPr>
          <w:rFonts w:eastAsia="Arial"/>
          <w:color w:val="000000" w:themeColor="text1"/>
          <w:sz w:val="22"/>
          <w:szCs w:val="22"/>
        </w:rPr>
        <w:fldChar w:fldCharType="separate"/>
      </w:r>
      <w:r w:rsidR="00B817DF">
        <w:rPr>
          <w:rFonts w:eastAsia="Arial"/>
          <w:noProof/>
          <w:color w:val="000000" w:themeColor="text1"/>
          <w:sz w:val="22"/>
          <w:szCs w:val="22"/>
        </w:rPr>
        <w:t>(Hartung &amp; Knapp, 2001; Sidik &amp; Jonkman, 2002)</w:t>
      </w:r>
      <w:r w:rsidR="00B817DF">
        <w:rPr>
          <w:rFonts w:eastAsia="Arial"/>
          <w:color w:val="000000" w:themeColor="text1"/>
          <w:sz w:val="22"/>
          <w:szCs w:val="22"/>
        </w:rPr>
        <w:fldChar w:fldCharType="end"/>
      </w:r>
      <w:r w:rsidRPr="00AB2E37">
        <w:rPr>
          <w:rFonts w:eastAsia="Arial"/>
          <w:color w:val="000000" w:themeColor="text1"/>
          <w:sz w:val="22"/>
          <w:szCs w:val="22"/>
        </w:rPr>
        <w:t xml:space="preserve"> to take uncertainty in the estimated within-study and between-study variances into account.</w:t>
      </w:r>
    </w:p>
    <w:p w14:paraId="6FF2ABAB" w14:textId="7F5CAD27" w:rsidR="00AB2E37" w:rsidRDefault="00AB2E37" w:rsidP="00C202F0">
      <w:pPr>
        <w:widowControl w:val="0"/>
        <w:tabs>
          <w:tab w:val="left" w:pos="0"/>
          <w:tab w:val="left" w:pos="426"/>
        </w:tabs>
        <w:autoSpaceDE w:val="0"/>
        <w:autoSpaceDN w:val="0"/>
        <w:ind w:right="163"/>
        <w:rPr>
          <w:rFonts w:eastAsia="Arial"/>
          <w:color w:val="000000" w:themeColor="text1"/>
          <w:sz w:val="22"/>
          <w:szCs w:val="22"/>
        </w:rPr>
      </w:pPr>
      <w:r w:rsidRPr="00AB2E37">
        <w:rPr>
          <w:rFonts w:eastAsia="Arial"/>
          <w:color w:val="000000" w:themeColor="text1"/>
          <w:sz w:val="22"/>
          <w:szCs w:val="22"/>
        </w:rPr>
        <w:t xml:space="preserve">Hypothesis 1 will be tested by computing what the average effect size is after controlling for the variables listed as control variables (see section 6 “Review Question” for a list of the control variables). Hypothesis 2 will be tested by including the dichotomous moderator variable “Gender typicality” (0= </w:t>
      </w:r>
      <w:r w:rsidR="00867458" w:rsidRPr="00AB2E37">
        <w:rPr>
          <w:rFonts w:eastAsia="Arial"/>
          <w:color w:val="000000" w:themeColor="text1"/>
          <w:sz w:val="22"/>
          <w:szCs w:val="22"/>
        </w:rPr>
        <w:lastRenderedPageBreak/>
        <w:t>female</w:t>
      </w:r>
      <w:r w:rsidR="00867458">
        <w:rPr>
          <w:rFonts w:eastAsia="Arial"/>
          <w:color w:val="000000" w:themeColor="text1"/>
          <w:sz w:val="22"/>
          <w:szCs w:val="22"/>
        </w:rPr>
        <w:t>-</w:t>
      </w:r>
      <w:r w:rsidRPr="00AB2E37">
        <w:rPr>
          <w:rFonts w:eastAsia="Arial"/>
          <w:color w:val="000000" w:themeColor="text1"/>
          <w:sz w:val="22"/>
          <w:szCs w:val="22"/>
        </w:rPr>
        <w:t>typed, 1= everything else) in the model. Hypothesis 3 will be tested by first creating a subset of studies with male-typed and neutral-typed jobs. A random-effects meta-regression model will then be applied using the studies in this subset with publication year and the control variables as independent variables in the model. The variable publication year will be centered at the publication year of the oldest study included in the meta-analysis to avoid convergence issues.</w:t>
      </w:r>
    </w:p>
    <w:p w14:paraId="005DEF3D" w14:textId="77777777" w:rsidR="00387F27" w:rsidRPr="00AB2E37" w:rsidRDefault="00387F27" w:rsidP="00C202F0">
      <w:pPr>
        <w:widowControl w:val="0"/>
        <w:tabs>
          <w:tab w:val="left" w:pos="0"/>
          <w:tab w:val="left" w:pos="426"/>
        </w:tabs>
        <w:autoSpaceDE w:val="0"/>
        <w:autoSpaceDN w:val="0"/>
        <w:ind w:right="163"/>
        <w:rPr>
          <w:rFonts w:eastAsia="Arial"/>
          <w:bCs/>
          <w:color w:val="000000" w:themeColor="text1"/>
          <w:sz w:val="22"/>
          <w:szCs w:val="22"/>
        </w:rPr>
      </w:pPr>
    </w:p>
    <w:p w14:paraId="4BB0C0AC" w14:textId="04522E47" w:rsidR="00AB2E37" w:rsidRPr="00AB2E37" w:rsidRDefault="00AB2E37" w:rsidP="00C202F0">
      <w:pPr>
        <w:widowControl w:val="0"/>
        <w:tabs>
          <w:tab w:val="left" w:pos="0"/>
          <w:tab w:val="left" w:pos="426"/>
        </w:tabs>
        <w:autoSpaceDE w:val="0"/>
        <w:autoSpaceDN w:val="0"/>
        <w:ind w:right="167"/>
        <w:rPr>
          <w:rFonts w:eastAsia="Arial"/>
          <w:color w:val="000000" w:themeColor="text1"/>
          <w:sz w:val="22"/>
          <w:szCs w:val="22"/>
        </w:rPr>
      </w:pPr>
      <w:r w:rsidRPr="00AB2E37">
        <w:rPr>
          <w:rFonts w:eastAsia="Arial"/>
          <w:color w:val="000000" w:themeColor="text1"/>
          <w:sz w:val="22"/>
          <w:szCs w:val="22"/>
        </w:rPr>
        <w:t xml:space="preserve">All analyses will be conducted in R </w:t>
      </w:r>
      <w:r w:rsidR="00B817DF">
        <w:rPr>
          <w:rFonts w:eastAsia="Arial"/>
          <w:color w:val="000000" w:themeColor="text1"/>
          <w:sz w:val="22"/>
          <w:szCs w:val="22"/>
        </w:rPr>
        <w:fldChar w:fldCharType="begin"/>
      </w:r>
      <w:r w:rsidR="00B817DF">
        <w:rPr>
          <w:rFonts w:eastAsia="Arial"/>
          <w:color w:val="000000" w:themeColor="text1"/>
          <w:sz w:val="22"/>
          <w:szCs w:val="22"/>
        </w:rPr>
        <w:instrText xml:space="preserve"> ADDIN EN.CITE &lt;EndNote&gt;&lt;Cite&gt;&lt;Author&gt;R Core Team&lt;/Author&gt;&lt;Year&gt;2021&lt;/Year&gt;&lt;RecNum&gt;1759&lt;/RecNum&gt;&lt;DisplayText&gt;(R Core Team, 2021)&lt;/DisplayText&gt;&lt;record&gt;&lt;rec-number&gt;1759&lt;/rec-number&gt;&lt;foreign-keys&gt;&lt;key app="EN" db-id="ewwfz2xzgf5sfse5wfw52t5ee5pwzrxpef0s" timestamp="1629706433"&gt;1759&lt;/key&gt;&lt;/foreign-keys&gt;&lt;ref-type name="Journal Article"&gt;17&lt;/ref-type&gt;&lt;contributors&gt;&lt;authors&gt;&lt;author&gt;R Core Team,&lt;/author&gt;&lt;/authors&gt;&lt;/contributors&gt;&lt;titles&gt;&lt;title&gt;R: A language and environment for statistical computing&lt;/title&gt;&lt;/titles&gt;&lt;dates&gt;&lt;year&gt;2021&lt;/year&gt;&lt;/dates&gt;&lt;urls&gt;&lt;/urls&gt;&lt;/record&gt;&lt;/Cite&gt;&lt;/EndNote&gt;</w:instrText>
      </w:r>
      <w:r w:rsidR="00B817DF">
        <w:rPr>
          <w:rFonts w:eastAsia="Arial"/>
          <w:color w:val="000000" w:themeColor="text1"/>
          <w:sz w:val="22"/>
          <w:szCs w:val="22"/>
        </w:rPr>
        <w:fldChar w:fldCharType="separate"/>
      </w:r>
      <w:r w:rsidR="00B817DF">
        <w:rPr>
          <w:rFonts w:eastAsia="Arial"/>
          <w:noProof/>
          <w:color w:val="000000" w:themeColor="text1"/>
          <w:sz w:val="22"/>
          <w:szCs w:val="22"/>
        </w:rPr>
        <w:t>(R Core Team, 2021)</w:t>
      </w:r>
      <w:r w:rsidR="00B817DF">
        <w:rPr>
          <w:rFonts w:eastAsia="Arial"/>
          <w:color w:val="000000" w:themeColor="text1"/>
          <w:sz w:val="22"/>
          <w:szCs w:val="22"/>
        </w:rPr>
        <w:fldChar w:fldCharType="end"/>
      </w:r>
      <w:r w:rsidRPr="00AB2E37">
        <w:rPr>
          <w:rFonts w:eastAsia="Arial"/>
          <w:color w:val="000000" w:themeColor="text1"/>
          <w:sz w:val="22"/>
          <w:szCs w:val="22"/>
        </w:rPr>
        <w:t xml:space="preserve"> using the R package “metafor” </w:t>
      </w:r>
      <w:r w:rsidR="00B817DF">
        <w:rPr>
          <w:rFonts w:eastAsia="Arial"/>
          <w:color w:val="000000" w:themeColor="text1"/>
          <w:sz w:val="22"/>
          <w:szCs w:val="22"/>
        </w:rPr>
        <w:fldChar w:fldCharType="begin"/>
      </w:r>
      <w:r w:rsidR="00B817DF">
        <w:rPr>
          <w:rFonts w:eastAsia="Arial"/>
          <w:color w:val="000000" w:themeColor="text1"/>
          <w:sz w:val="22"/>
          <w:szCs w:val="22"/>
        </w:rPr>
        <w:instrText xml:space="preserve"> ADDIN EN.CITE &lt;EndNote&gt;&lt;Cite&gt;&lt;Author&gt;Viechtbauer&lt;/Author&gt;&lt;Year&gt;2010&lt;/Year&gt;&lt;RecNum&gt;1760&lt;/RecNum&gt;&lt;DisplayText&gt;(Viechtbauer, 2010)&lt;/DisplayText&gt;&lt;record&gt;&lt;rec-number&gt;1760&lt;/rec-number&gt;&lt;foreign-keys&gt;&lt;key app="EN" db-id="ewwfz2xzgf5sfse5wfw52t5ee5pwzrxpef0s" timestamp="1629706520"&gt;1760&lt;/key&gt;&lt;/foreign-keys&gt;&lt;ref-type name="Journal Article"&gt;17&lt;/ref-type&gt;&lt;contributors&gt;&lt;authors&gt;&lt;author&gt;Viechtbauer, Wolfgang&lt;/author&gt;&lt;/authors&gt;&lt;/contributors&gt;&lt;titles&gt;&lt;title&gt;Conducting meta-analyses in R with the metafor package&lt;/title&gt;&lt;secondary-title&gt;Journal of Statistical Software&lt;/secondary-title&gt;&lt;/titles&gt;&lt;periodical&gt;&lt;full-title&gt;Journal of statistical software&lt;/full-title&gt;&lt;/periodical&gt;&lt;pages&gt;1-48&lt;/pages&gt;&lt;volume&gt;36&lt;/volume&gt;&lt;number&gt;3&lt;/number&gt;&lt;dates&gt;&lt;year&gt;2010&lt;/year&gt;&lt;/dates&gt;&lt;isbn&gt;1548-7660&lt;/isbn&gt;&lt;urls&gt;&lt;/urls&gt;&lt;/record&gt;&lt;/Cite&gt;&lt;/EndNote&gt;</w:instrText>
      </w:r>
      <w:r w:rsidR="00B817DF">
        <w:rPr>
          <w:rFonts w:eastAsia="Arial"/>
          <w:color w:val="000000" w:themeColor="text1"/>
          <w:sz w:val="22"/>
          <w:szCs w:val="22"/>
        </w:rPr>
        <w:fldChar w:fldCharType="separate"/>
      </w:r>
      <w:r w:rsidR="00B817DF">
        <w:rPr>
          <w:rFonts w:eastAsia="Arial"/>
          <w:noProof/>
          <w:color w:val="000000" w:themeColor="text1"/>
          <w:sz w:val="22"/>
          <w:szCs w:val="22"/>
        </w:rPr>
        <w:t>(Viechtbauer, 2010)</w:t>
      </w:r>
      <w:r w:rsidR="00B817DF">
        <w:rPr>
          <w:rFonts w:eastAsia="Arial"/>
          <w:color w:val="000000" w:themeColor="text1"/>
          <w:sz w:val="22"/>
          <w:szCs w:val="22"/>
        </w:rPr>
        <w:fldChar w:fldCharType="end"/>
      </w:r>
      <w:r w:rsidRPr="00AB2E37">
        <w:rPr>
          <w:rFonts w:eastAsia="Arial"/>
          <w:color w:val="000000" w:themeColor="text1"/>
          <w:sz w:val="22"/>
          <w:szCs w:val="22"/>
        </w:rPr>
        <w:t xml:space="preserve">. For each applied meta-regression model and tested hypothesis, we will report (1) estimates of meta-regression coefficients, corresponding sampling error, and 95% confidence interval, (2) test-statistic and </w:t>
      </w:r>
      <w:r w:rsidRPr="00AB2E37">
        <w:rPr>
          <w:rFonts w:eastAsia="Arial"/>
          <w:i/>
          <w:iCs/>
          <w:color w:val="000000" w:themeColor="text1"/>
          <w:sz w:val="22"/>
          <w:szCs w:val="22"/>
        </w:rPr>
        <w:t>p</w:t>
      </w:r>
      <w:r w:rsidRPr="00AB2E37">
        <w:rPr>
          <w:rFonts w:eastAsia="Arial"/>
          <w:color w:val="000000" w:themeColor="text1"/>
          <w:sz w:val="22"/>
          <w:szCs w:val="22"/>
        </w:rPr>
        <w:t xml:space="preserve">-value, (3) estimate of the residual between-study variance in true effect size together with a 95% confidence interval obtained with the </w:t>
      </w:r>
      <w:r w:rsidRPr="00AB2E37">
        <w:rPr>
          <w:rFonts w:eastAsia="Arial"/>
          <w:i/>
          <w:iCs/>
          <w:color w:val="000000" w:themeColor="text1"/>
          <w:sz w:val="22"/>
          <w:szCs w:val="22"/>
        </w:rPr>
        <w:t>Q</w:t>
      </w:r>
      <w:r w:rsidRPr="00AB2E37">
        <w:rPr>
          <w:rFonts w:eastAsia="Arial"/>
          <w:color w:val="000000" w:themeColor="text1"/>
          <w:sz w:val="22"/>
          <w:szCs w:val="22"/>
        </w:rPr>
        <w:t xml:space="preserve">-profile method </w:t>
      </w:r>
      <w:r w:rsidR="00B817DF">
        <w:rPr>
          <w:rFonts w:eastAsia="Arial"/>
          <w:color w:val="000000" w:themeColor="text1"/>
          <w:sz w:val="22"/>
          <w:szCs w:val="22"/>
        </w:rPr>
        <w:fldChar w:fldCharType="begin"/>
      </w:r>
      <w:r w:rsidR="00B817DF">
        <w:rPr>
          <w:rFonts w:eastAsia="Arial"/>
          <w:color w:val="000000" w:themeColor="text1"/>
          <w:sz w:val="22"/>
          <w:szCs w:val="22"/>
        </w:rPr>
        <w:instrText xml:space="preserve"> ADDIN EN.CITE &lt;EndNote&gt;&lt;Cite&gt;&lt;Author&gt;Viechtbauer&lt;/Author&gt;&lt;Year&gt;2007&lt;/Year&gt;&lt;RecNum&gt;1755&lt;/RecNum&gt;&lt;DisplayText&gt;(Viechtbauer, 2007)&lt;/DisplayText&gt;&lt;record&gt;&lt;rec-number&gt;1755&lt;/rec-number&gt;&lt;foreign-keys&gt;&lt;key app="EN" db-id="ewwfz2xzgf5sfse5wfw52t5ee5pwzrxpef0s" timestamp="1629706164"&gt;1755&lt;/key&gt;&lt;/foreign-keys&gt;&lt;ref-type name="Journal Article"&gt;17&lt;/ref-type&gt;&lt;contributors&gt;&lt;authors&gt;&lt;author&gt;Viechtbauer, Wolfgang&lt;/author&gt;&lt;/authors&gt;&lt;/contributors&gt;&lt;titles&gt;&lt;title&gt;Confidence intervals for the amount of heterogeneity in meta‐analysis&lt;/title&gt;&lt;secondary-title&gt;Statistics in Medicine&lt;/secondary-title&gt;&lt;/titles&gt;&lt;periodical&gt;&lt;full-title&gt;Statistics in medicine&lt;/full-title&gt;&lt;/periodical&gt;&lt;pages&gt;37-52&lt;/pages&gt;&lt;volume&gt;26&lt;/volume&gt;&lt;number&gt;1&lt;/number&gt;&lt;dates&gt;&lt;year&gt;2007&lt;/year&gt;&lt;/dates&gt;&lt;isbn&gt;0277-6715&lt;/isbn&gt;&lt;urls&gt;&lt;/urls&gt;&lt;/record&gt;&lt;/Cite&gt;&lt;/EndNote&gt;</w:instrText>
      </w:r>
      <w:r w:rsidR="00B817DF">
        <w:rPr>
          <w:rFonts w:eastAsia="Arial"/>
          <w:color w:val="000000" w:themeColor="text1"/>
          <w:sz w:val="22"/>
          <w:szCs w:val="22"/>
        </w:rPr>
        <w:fldChar w:fldCharType="separate"/>
      </w:r>
      <w:r w:rsidR="00B817DF">
        <w:rPr>
          <w:rFonts w:eastAsia="Arial"/>
          <w:noProof/>
          <w:color w:val="000000" w:themeColor="text1"/>
          <w:sz w:val="22"/>
          <w:szCs w:val="22"/>
        </w:rPr>
        <w:t>(Viechtbauer, 2007)</w:t>
      </w:r>
      <w:r w:rsidR="00B817DF">
        <w:rPr>
          <w:rFonts w:eastAsia="Arial"/>
          <w:color w:val="000000" w:themeColor="text1"/>
          <w:sz w:val="22"/>
          <w:szCs w:val="22"/>
        </w:rPr>
        <w:fldChar w:fldCharType="end"/>
      </w:r>
      <w:r w:rsidRPr="00AB2E37">
        <w:rPr>
          <w:rFonts w:eastAsia="Arial"/>
          <w:color w:val="000000" w:themeColor="text1"/>
          <w:sz w:val="22"/>
          <w:szCs w:val="22"/>
        </w:rPr>
        <w:t xml:space="preserve">, (4) the </w:t>
      </w:r>
      <w:r w:rsidRPr="00AB2E37">
        <w:rPr>
          <w:rFonts w:eastAsia="Arial"/>
          <w:i/>
          <w:iCs/>
          <w:color w:val="000000" w:themeColor="text1"/>
          <w:sz w:val="22"/>
          <w:szCs w:val="22"/>
        </w:rPr>
        <w:t>I</w:t>
      </w:r>
      <w:r w:rsidRPr="00AB2E37">
        <w:rPr>
          <w:rFonts w:eastAsia="Arial"/>
          <w:color w:val="000000" w:themeColor="text1"/>
          <w:sz w:val="22"/>
          <w:szCs w:val="22"/>
          <w:vertAlign w:val="superscript"/>
        </w:rPr>
        <w:t>2</w:t>
      </w:r>
      <w:r w:rsidRPr="00AB2E37">
        <w:rPr>
          <w:rFonts w:eastAsia="Arial"/>
          <w:color w:val="000000" w:themeColor="text1"/>
          <w:sz w:val="22"/>
          <w:szCs w:val="22"/>
        </w:rPr>
        <w:t xml:space="preserve">-statistic to quantify the residual between-study variance together with its confidence interval, and (5) the </w:t>
      </w:r>
      <w:r w:rsidRPr="00AB2E37">
        <w:rPr>
          <w:rFonts w:eastAsia="Arial"/>
          <w:i/>
          <w:iCs/>
          <w:color w:val="000000" w:themeColor="text1"/>
          <w:sz w:val="22"/>
          <w:szCs w:val="22"/>
        </w:rPr>
        <w:t>Q</w:t>
      </w:r>
      <w:r w:rsidRPr="00AB2E37">
        <w:rPr>
          <w:rFonts w:eastAsia="Arial"/>
          <w:color w:val="000000" w:themeColor="text1"/>
          <w:sz w:val="22"/>
          <w:szCs w:val="22"/>
        </w:rPr>
        <w:t xml:space="preserve">-statistic and </w:t>
      </w:r>
      <w:r w:rsidRPr="00AB2E37">
        <w:rPr>
          <w:rFonts w:eastAsia="Arial"/>
          <w:i/>
          <w:iCs/>
          <w:color w:val="000000" w:themeColor="text1"/>
          <w:sz w:val="22"/>
          <w:szCs w:val="22"/>
        </w:rPr>
        <w:t>p-</w:t>
      </w:r>
      <w:r w:rsidRPr="00AB2E37">
        <w:rPr>
          <w:rFonts w:eastAsia="Arial"/>
          <w:color w:val="000000" w:themeColor="text1"/>
          <w:sz w:val="22"/>
          <w:szCs w:val="22"/>
        </w:rPr>
        <w:t>value to test for residual between-study variance in the true effect sizes.</w:t>
      </w:r>
    </w:p>
    <w:p w14:paraId="24DC1E63"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p>
    <w:p w14:paraId="64563B35" w14:textId="159FA301" w:rsidR="00AB2E37" w:rsidRPr="00AB2E37" w:rsidRDefault="00AB2E37" w:rsidP="00C202F0">
      <w:pPr>
        <w:widowControl w:val="0"/>
        <w:numPr>
          <w:ilvl w:val="0"/>
          <w:numId w:val="17"/>
        </w:numPr>
        <w:tabs>
          <w:tab w:val="left" w:pos="0"/>
          <w:tab w:val="left" w:pos="426"/>
          <w:tab w:val="left" w:pos="524"/>
        </w:tabs>
        <w:autoSpaceDE w:val="0"/>
        <w:autoSpaceDN w:val="0"/>
        <w:ind w:left="0" w:firstLine="0"/>
        <w:outlineLvl w:val="0"/>
        <w:rPr>
          <w:rFonts w:eastAsia="Arial"/>
          <w:b/>
          <w:bCs/>
          <w:color w:val="000000" w:themeColor="text1"/>
          <w:sz w:val="22"/>
          <w:szCs w:val="22"/>
        </w:rPr>
      </w:pPr>
      <w:r w:rsidRPr="00AB2E37">
        <w:rPr>
          <w:rFonts w:eastAsia="Arial"/>
          <w:b/>
          <w:bCs/>
          <w:color w:val="000000" w:themeColor="text1"/>
          <w:w w:val="105"/>
          <w:sz w:val="22"/>
          <w:szCs w:val="22"/>
        </w:rPr>
        <w:t>Language.</w:t>
      </w:r>
    </w:p>
    <w:p w14:paraId="5B2A3BD1" w14:textId="77777777" w:rsidR="00AB2E37" w:rsidRPr="00AB2E37" w:rsidRDefault="00AB2E37" w:rsidP="00C202F0">
      <w:pPr>
        <w:widowControl w:val="0"/>
        <w:tabs>
          <w:tab w:val="left" w:pos="0"/>
          <w:tab w:val="left" w:pos="426"/>
        </w:tabs>
        <w:autoSpaceDE w:val="0"/>
        <w:autoSpaceDN w:val="0"/>
        <w:rPr>
          <w:rFonts w:eastAsia="Arial"/>
          <w:color w:val="000000" w:themeColor="text1"/>
          <w:sz w:val="22"/>
          <w:szCs w:val="22"/>
        </w:rPr>
      </w:pPr>
      <w:r w:rsidRPr="00AB2E37">
        <w:rPr>
          <w:rFonts w:eastAsia="Arial"/>
          <w:color w:val="000000" w:themeColor="text1"/>
          <w:sz w:val="22"/>
          <w:szCs w:val="22"/>
        </w:rPr>
        <w:t>English</w:t>
      </w:r>
    </w:p>
    <w:p w14:paraId="0BB96BEE" w14:textId="0B425E0A" w:rsidR="00AB2E37" w:rsidRDefault="00AB2E37" w:rsidP="00AB2E37">
      <w:pPr>
        <w:pStyle w:val="Teaser"/>
        <w:spacing w:before="0" w:line="360" w:lineRule="auto"/>
        <w:rPr>
          <w:b/>
          <w:sz w:val="28"/>
          <w:szCs w:val="28"/>
        </w:rPr>
        <w:sectPr w:rsidR="00AB2E37" w:rsidSect="00994C80">
          <w:pgSz w:w="12240" w:h="15840"/>
          <w:pgMar w:top="1440" w:right="1440" w:bottom="1440" w:left="1440" w:header="720" w:footer="720" w:gutter="0"/>
          <w:cols w:space="720"/>
          <w:docGrid w:linePitch="360"/>
        </w:sectPr>
      </w:pPr>
    </w:p>
    <w:p w14:paraId="26752EA1" w14:textId="1D9AB532" w:rsidR="00577B2D" w:rsidRPr="005020A3" w:rsidRDefault="00577B2D" w:rsidP="00577B2D">
      <w:pPr>
        <w:pStyle w:val="Teaser"/>
        <w:spacing w:before="0" w:line="360" w:lineRule="auto"/>
        <w:rPr>
          <w:b/>
          <w:sz w:val="28"/>
          <w:szCs w:val="28"/>
        </w:rPr>
      </w:pPr>
      <w:r>
        <w:rPr>
          <w:b/>
          <w:sz w:val="28"/>
          <w:szCs w:val="28"/>
        </w:rPr>
        <w:lastRenderedPageBreak/>
        <w:t>S</w:t>
      </w:r>
      <w:r w:rsidR="00AC563C">
        <w:rPr>
          <w:b/>
          <w:sz w:val="28"/>
          <w:szCs w:val="28"/>
        </w:rPr>
        <w:t>2</w:t>
      </w:r>
      <w:r w:rsidRPr="005020A3">
        <w:rPr>
          <w:b/>
          <w:sz w:val="28"/>
          <w:szCs w:val="28"/>
        </w:rPr>
        <w:t xml:space="preserve">. </w:t>
      </w:r>
      <w:r w:rsidR="00C45C2F">
        <w:rPr>
          <w:b/>
          <w:sz w:val="28"/>
          <w:szCs w:val="28"/>
        </w:rPr>
        <w:t xml:space="preserve">Study 1: </w:t>
      </w:r>
      <w:r w:rsidRPr="00577B2D">
        <w:rPr>
          <w:b/>
          <w:sz w:val="28"/>
          <w:szCs w:val="28"/>
        </w:rPr>
        <w:t xml:space="preserve">Deviations </w:t>
      </w:r>
      <w:r w:rsidR="00B148A2">
        <w:rPr>
          <w:b/>
          <w:sz w:val="28"/>
          <w:szCs w:val="28"/>
        </w:rPr>
        <w:t>F</w:t>
      </w:r>
      <w:r w:rsidRPr="00577B2D">
        <w:rPr>
          <w:b/>
          <w:sz w:val="28"/>
          <w:szCs w:val="28"/>
        </w:rPr>
        <w:t xml:space="preserve">rom </w:t>
      </w:r>
      <w:r w:rsidR="00B148A2">
        <w:rPr>
          <w:b/>
          <w:sz w:val="28"/>
          <w:szCs w:val="28"/>
        </w:rPr>
        <w:t>P</w:t>
      </w:r>
      <w:r w:rsidRPr="00577B2D">
        <w:rPr>
          <w:b/>
          <w:sz w:val="28"/>
          <w:szCs w:val="28"/>
        </w:rPr>
        <w:t xml:space="preserve">reregistered </w:t>
      </w:r>
      <w:r w:rsidR="00C45C2F">
        <w:rPr>
          <w:b/>
          <w:sz w:val="28"/>
          <w:szCs w:val="28"/>
        </w:rPr>
        <w:t xml:space="preserve">Meta-Analysis </w:t>
      </w:r>
      <w:r w:rsidR="00B148A2">
        <w:rPr>
          <w:b/>
          <w:sz w:val="28"/>
          <w:szCs w:val="28"/>
        </w:rPr>
        <w:t>P</w:t>
      </w:r>
      <w:r w:rsidRPr="00577B2D">
        <w:rPr>
          <w:b/>
          <w:sz w:val="28"/>
          <w:szCs w:val="28"/>
        </w:rPr>
        <w:t>rotocol</w:t>
      </w:r>
    </w:p>
    <w:p w14:paraId="3688C9A0" w14:textId="518E9B8B" w:rsidR="00B148A2" w:rsidRDefault="00577B2D" w:rsidP="00577B2D">
      <w:pPr>
        <w:keepNext/>
        <w:spacing w:line="360" w:lineRule="auto"/>
        <w:outlineLvl w:val="0"/>
        <w:rPr>
          <w:rFonts w:eastAsia="Times New Roman"/>
          <w:sz w:val="22"/>
          <w:szCs w:val="22"/>
        </w:rPr>
      </w:pPr>
      <w:r>
        <w:rPr>
          <w:rFonts w:eastAsia="Times New Roman"/>
          <w:kern w:val="32"/>
          <w:sz w:val="22"/>
          <w:szCs w:val="22"/>
        </w:rPr>
        <w:t>Although we preregistered all steps of the</w:t>
      </w:r>
      <w:r w:rsidR="00C45C2F">
        <w:rPr>
          <w:rFonts w:eastAsia="Times New Roman"/>
          <w:kern w:val="32"/>
          <w:sz w:val="22"/>
          <w:szCs w:val="22"/>
        </w:rPr>
        <w:t xml:space="preserve"> meta-analysis (Study 1)</w:t>
      </w:r>
      <w:r w:rsidR="00C45C2F" w:rsidRPr="00C45C2F">
        <w:rPr>
          <w:rFonts w:eastAsia="Times New Roman"/>
          <w:kern w:val="32"/>
          <w:sz w:val="22"/>
          <w:szCs w:val="22"/>
        </w:rPr>
        <w:t>—</w:t>
      </w:r>
      <w:r w:rsidR="00C45C2F">
        <w:rPr>
          <w:rFonts w:eastAsia="Times New Roman"/>
          <w:kern w:val="32"/>
          <w:sz w:val="22"/>
          <w:szCs w:val="22"/>
        </w:rPr>
        <w:t>including</w:t>
      </w:r>
      <w:r>
        <w:rPr>
          <w:rFonts w:eastAsia="Times New Roman"/>
          <w:kern w:val="32"/>
          <w:sz w:val="22"/>
          <w:szCs w:val="22"/>
        </w:rPr>
        <w:t xml:space="preserve"> article search, data extraction, and analyses</w:t>
      </w:r>
      <w:r w:rsidR="00C45C2F" w:rsidRPr="00C45C2F">
        <w:rPr>
          <w:rFonts w:eastAsia="Times New Roman"/>
          <w:kern w:val="32"/>
          <w:sz w:val="22"/>
          <w:szCs w:val="22"/>
        </w:rPr>
        <w:t>—</w:t>
      </w:r>
      <w:r>
        <w:rPr>
          <w:rFonts w:eastAsia="Times New Roman"/>
          <w:kern w:val="32"/>
          <w:sz w:val="22"/>
          <w:szCs w:val="22"/>
        </w:rPr>
        <w:t xml:space="preserve">in some cases we had to deviate from the preregistered protocol. Following the recommendations by Nosek and colleagues </w:t>
      </w:r>
      <w:r>
        <w:rPr>
          <w:rFonts w:eastAsia="Times New Roman"/>
          <w:kern w:val="32"/>
          <w:sz w:val="22"/>
          <w:szCs w:val="22"/>
        </w:rPr>
        <w:fldChar w:fldCharType="begin"/>
      </w:r>
      <w:r w:rsidR="00003E48">
        <w:rPr>
          <w:rFonts w:eastAsia="Times New Roman"/>
          <w:kern w:val="32"/>
          <w:sz w:val="22"/>
          <w:szCs w:val="22"/>
        </w:rPr>
        <w:instrText xml:space="preserve"> ADDIN EN.CITE &lt;EndNote&gt;&lt;Cite&gt;&lt;Author&gt;Nosek&lt;/Author&gt;&lt;Year&gt;2019&lt;/Year&gt;&lt;RecNum&gt;1850&lt;/RecNum&gt;&lt;DisplayText&gt;(Nosek, Beck, Campbell, Flake, Hardwicke, Mellor et al., 2019; Nosek, Ebersole, DeHaven, &amp;amp; Mellor, 2018)&lt;/DisplayText&gt;&lt;record&gt;&lt;rec-number&gt;1850&lt;/rec-number&gt;&lt;foreign-keys&gt;&lt;key app="EN" db-id="ewwfz2xzgf5sfse5wfw52t5ee5pwzrxpef0s" timestamp="1646274482"&gt;1850&lt;/key&gt;&lt;/foreign-keys&gt;&lt;ref-type name="Journal Article"&gt;17&lt;/ref-type&gt;&lt;contributors&gt;&lt;authors&gt;&lt;author&gt;Nosek, Brian A&lt;/author&gt;&lt;author&gt;Beck, Emorie D&lt;/author&gt;&lt;author&gt;Campbell, Lorne&lt;/author&gt;&lt;author&gt;Flake, Jessica K&lt;/author&gt;&lt;author&gt;Hardwicke, Tom E&lt;/author&gt;&lt;author&gt;Mellor, David T&lt;/author&gt;&lt;author&gt;van’t Veer, Anna E&lt;/author&gt;&lt;author&gt;Vazire, Simine&lt;/author&gt;&lt;/authors&gt;&lt;/contributors&gt;&lt;titles&gt;&lt;title&gt;Preregistration is hard, and worthwhile&lt;/title&gt;&lt;secondary-title&gt;Trends in Cognitive Sciences&lt;/secondary-title&gt;&lt;/titles&gt;&lt;periodical&gt;&lt;full-title&gt;Trends in cognitive sciences&lt;/full-title&gt;&lt;/periodical&gt;&lt;pages&gt;815-818&lt;/pages&gt;&lt;volume&gt;23&lt;/volume&gt;&lt;number&gt;10&lt;/number&gt;&lt;dates&gt;&lt;year&gt;2019&lt;/year&gt;&lt;/dates&gt;&lt;isbn&gt;1364-6613&lt;/isbn&gt;&lt;urls&gt;&lt;/urls&gt;&lt;/record&gt;&lt;/Cite&gt;&lt;Cite&gt;&lt;Author&gt;Nosek&lt;/Author&gt;&lt;Year&gt;2018&lt;/Year&gt;&lt;RecNum&gt;1849&lt;/RecNum&gt;&lt;record&gt;&lt;rec-number&gt;1849&lt;/rec-number&gt;&lt;foreign-keys&gt;&lt;key app="EN" db-id="ewwfz2xzgf5sfse5wfw52t5ee5pwzrxpef0s" timestamp="1646274468"&gt;1849&lt;/key&gt;&lt;/foreign-keys&gt;&lt;ref-type name="Journal Article"&gt;17&lt;/ref-type&gt;&lt;contributors&gt;&lt;authors&gt;&lt;author&gt;Nosek, Brian A&lt;/author&gt;&lt;author&gt;Ebersole, Charles R&lt;/author&gt;&lt;author&gt;DeHaven, Alexander C&lt;/author&gt;&lt;author&gt;Mellor, David T&lt;/author&gt;&lt;/authors&gt;&lt;/contributors&gt;&lt;titles&gt;&lt;title&gt;The preregistration revolution&lt;/title&gt;&lt;secondary-title&gt;Proceedings of the National Academy of Sciences&lt;/secondary-title&gt;&lt;/titles&gt;&lt;periodical&gt;&lt;full-title&gt;Proceedings of the National Academy of Sciences&lt;/full-title&gt;&lt;/periodical&gt;&lt;pages&gt;2600-2606&lt;/pages&gt;&lt;volume&gt;115&lt;/volume&gt;&lt;number&gt;11&lt;/number&gt;&lt;dates&gt;&lt;year&gt;2018&lt;/year&gt;&lt;/dates&gt;&lt;isbn&gt;0027-8424&lt;/isbn&gt;&lt;urls&gt;&lt;/urls&gt;&lt;/record&gt;&lt;/Cite&gt;&lt;/EndNote&gt;</w:instrText>
      </w:r>
      <w:r>
        <w:rPr>
          <w:rFonts w:eastAsia="Times New Roman"/>
          <w:kern w:val="32"/>
          <w:sz w:val="22"/>
          <w:szCs w:val="22"/>
        </w:rPr>
        <w:fldChar w:fldCharType="separate"/>
      </w:r>
      <w:r w:rsidR="00003E48">
        <w:rPr>
          <w:rFonts w:eastAsia="Times New Roman"/>
          <w:noProof/>
          <w:kern w:val="32"/>
          <w:sz w:val="22"/>
          <w:szCs w:val="22"/>
        </w:rPr>
        <w:t>(Nosek, Beck, Campbell, Flake, Hardwicke, Mellor et al., 2019; Nosek, Ebersole, DeHaven, &amp; Mellor, 2018)</w:t>
      </w:r>
      <w:r>
        <w:rPr>
          <w:rFonts w:eastAsia="Times New Roman"/>
          <w:kern w:val="32"/>
          <w:sz w:val="22"/>
          <w:szCs w:val="22"/>
        </w:rPr>
        <w:fldChar w:fldCharType="end"/>
      </w:r>
      <w:r>
        <w:rPr>
          <w:rFonts w:eastAsia="Times New Roman"/>
          <w:kern w:val="32"/>
          <w:sz w:val="22"/>
          <w:szCs w:val="22"/>
        </w:rPr>
        <w:t xml:space="preserve">, we transparently report all such deviations in </w:t>
      </w:r>
      <w:r w:rsidR="00B148A2">
        <w:rPr>
          <w:rFonts w:eastAsia="Times New Roman"/>
          <w:kern w:val="32"/>
          <w:sz w:val="22"/>
          <w:szCs w:val="22"/>
        </w:rPr>
        <w:t>the table</w:t>
      </w:r>
      <w:r>
        <w:rPr>
          <w:rFonts w:eastAsia="Times New Roman"/>
          <w:kern w:val="32"/>
          <w:sz w:val="22"/>
          <w:szCs w:val="22"/>
        </w:rPr>
        <w:t xml:space="preserve"> below. </w:t>
      </w:r>
      <w:r w:rsidR="00B148A2">
        <w:rPr>
          <w:rFonts w:eastAsia="Times New Roman"/>
          <w:sz w:val="22"/>
          <w:szCs w:val="22"/>
        </w:rPr>
        <w:t>Specifically, the table reports t</w:t>
      </w:r>
      <w:r w:rsidR="00B148A2" w:rsidRPr="00785948">
        <w:rPr>
          <w:rFonts w:eastAsia="Times New Roman"/>
          <w:sz w:val="22"/>
          <w:szCs w:val="22"/>
        </w:rPr>
        <w:t xml:space="preserve">he originally preregistered approach, the revised approach, as well as a justification </w:t>
      </w:r>
      <w:r w:rsidR="00B148A2">
        <w:rPr>
          <w:rFonts w:eastAsia="Times New Roman"/>
          <w:sz w:val="22"/>
          <w:szCs w:val="22"/>
        </w:rPr>
        <w:t>for the respective deviation</w:t>
      </w:r>
      <w:r w:rsidR="00B148A2" w:rsidRPr="00785948">
        <w:rPr>
          <w:rFonts w:eastAsia="Times New Roman"/>
          <w:sz w:val="22"/>
          <w:szCs w:val="22"/>
        </w:rPr>
        <w:t>. All other aspects of the preregistration were followed unless explicitly indicated</w:t>
      </w:r>
      <w:r w:rsidR="00901D6A">
        <w:rPr>
          <w:rFonts w:eastAsia="Times New Roman"/>
          <w:sz w:val="22"/>
          <w:szCs w:val="22"/>
        </w:rPr>
        <w:t>.</w:t>
      </w:r>
    </w:p>
    <w:p w14:paraId="523E1D08" w14:textId="2CA9E84F" w:rsidR="007323AA" w:rsidRDefault="007323AA" w:rsidP="007323AA">
      <w:pPr>
        <w:keepNext/>
        <w:spacing w:line="360" w:lineRule="auto"/>
        <w:outlineLvl w:val="0"/>
        <w:rPr>
          <w:rFonts w:eastAsia="Times New Roman"/>
          <w:sz w:val="22"/>
          <w:szCs w:val="22"/>
        </w:rPr>
      </w:pPr>
    </w:p>
    <w:p w14:paraId="0D41DF5E" w14:textId="7BE3B391" w:rsidR="00AB585A" w:rsidRPr="007323AA" w:rsidRDefault="00AB585A" w:rsidP="007323AA">
      <w:pPr>
        <w:keepNext/>
        <w:spacing w:line="360" w:lineRule="auto"/>
        <w:outlineLvl w:val="0"/>
        <w:rPr>
          <w:rFonts w:eastAsia="Times New Roman"/>
          <w:sz w:val="22"/>
          <w:szCs w:val="22"/>
        </w:rPr>
      </w:pPr>
      <w:r w:rsidRPr="00AB585A">
        <w:rPr>
          <w:rFonts w:eastAsia="Times New Roman"/>
          <w:b/>
          <w:bCs/>
          <w:sz w:val="22"/>
          <w:szCs w:val="22"/>
        </w:rPr>
        <w:t>Table S1. Deviations from the preregistered protocol</w:t>
      </w:r>
      <w:r>
        <w:rPr>
          <w:rFonts w:eastAsia="Times New Roman"/>
          <w:sz w:val="22"/>
          <w:szCs w:val="22"/>
        </w:rPr>
        <w:t>.</w:t>
      </w:r>
    </w:p>
    <w:tbl>
      <w:tblPr>
        <w:tblStyle w:val="TableGrid1"/>
        <w:tblW w:w="9356" w:type="dxa"/>
        <w:tblInd w:w="-5" w:type="dxa"/>
        <w:tblLook w:val="04A0" w:firstRow="1" w:lastRow="0" w:firstColumn="1" w:lastColumn="0" w:noHBand="0" w:noVBand="1"/>
      </w:tblPr>
      <w:tblGrid>
        <w:gridCol w:w="1195"/>
        <w:gridCol w:w="2288"/>
        <w:gridCol w:w="2256"/>
        <w:gridCol w:w="3617"/>
      </w:tblGrid>
      <w:tr w:rsidR="00076B59" w:rsidRPr="00C73B86" w14:paraId="53F10EC2" w14:textId="77777777" w:rsidTr="00853C62">
        <w:tc>
          <w:tcPr>
            <w:tcW w:w="1195" w:type="dxa"/>
            <w:shd w:val="clear" w:color="auto" w:fill="D9D9D9" w:themeFill="background1" w:themeFillShade="D9"/>
          </w:tcPr>
          <w:p w14:paraId="1603D248" w14:textId="77777777" w:rsidR="00076B59" w:rsidRPr="00C73B86" w:rsidRDefault="00076B59" w:rsidP="00994C80">
            <w:pPr>
              <w:jc w:val="center"/>
              <w:rPr>
                <w:rFonts w:ascii="Arial" w:hAnsi="Arial" w:cs="Arial"/>
                <w:b/>
                <w:bCs/>
                <w:szCs w:val="16"/>
              </w:rPr>
            </w:pPr>
            <w:r w:rsidRPr="00C73B86">
              <w:rPr>
                <w:sz w:val="24"/>
              </w:rPr>
              <w:br w:type="page"/>
            </w:r>
            <w:r w:rsidRPr="00C73B86">
              <w:rPr>
                <w:rFonts w:ascii="Arial" w:hAnsi="Arial" w:cs="Arial"/>
                <w:b/>
                <w:bCs/>
                <w:szCs w:val="16"/>
              </w:rPr>
              <w:t>Phase</w:t>
            </w:r>
          </w:p>
        </w:tc>
        <w:tc>
          <w:tcPr>
            <w:tcW w:w="2288" w:type="dxa"/>
            <w:shd w:val="clear" w:color="auto" w:fill="D9D9D9" w:themeFill="background1" w:themeFillShade="D9"/>
          </w:tcPr>
          <w:p w14:paraId="2BA6D053" w14:textId="77777777" w:rsidR="00076B59" w:rsidRPr="00C73B86" w:rsidRDefault="00076B59" w:rsidP="00994C80">
            <w:pPr>
              <w:jc w:val="center"/>
              <w:rPr>
                <w:rFonts w:ascii="Arial" w:hAnsi="Arial" w:cs="Arial"/>
                <w:b/>
                <w:bCs/>
                <w:szCs w:val="16"/>
              </w:rPr>
            </w:pPr>
            <w:r w:rsidRPr="00C73B86">
              <w:rPr>
                <w:rFonts w:ascii="Arial" w:hAnsi="Arial" w:cs="Arial"/>
                <w:b/>
                <w:bCs/>
                <w:szCs w:val="16"/>
              </w:rPr>
              <w:t>Preregistered Approach</w:t>
            </w:r>
          </w:p>
        </w:tc>
        <w:tc>
          <w:tcPr>
            <w:tcW w:w="2256" w:type="dxa"/>
            <w:shd w:val="clear" w:color="auto" w:fill="D9D9D9" w:themeFill="background1" w:themeFillShade="D9"/>
          </w:tcPr>
          <w:p w14:paraId="3992D486" w14:textId="77777777" w:rsidR="00076B59" w:rsidRPr="00C73B86" w:rsidRDefault="00076B59" w:rsidP="00994C80">
            <w:pPr>
              <w:jc w:val="center"/>
              <w:rPr>
                <w:rFonts w:ascii="Arial" w:hAnsi="Arial" w:cs="Arial"/>
                <w:b/>
                <w:bCs/>
                <w:szCs w:val="16"/>
              </w:rPr>
            </w:pPr>
            <w:r w:rsidRPr="00C73B86">
              <w:rPr>
                <w:rFonts w:ascii="Arial" w:hAnsi="Arial" w:cs="Arial"/>
                <w:b/>
                <w:bCs/>
                <w:szCs w:val="16"/>
              </w:rPr>
              <w:t xml:space="preserve">Revised </w:t>
            </w:r>
          </w:p>
          <w:p w14:paraId="50EFE063" w14:textId="77777777" w:rsidR="00076B59" w:rsidRPr="00C73B86" w:rsidRDefault="00076B59" w:rsidP="00994C80">
            <w:pPr>
              <w:jc w:val="center"/>
              <w:rPr>
                <w:rFonts w:ascii="Arial" w:hAnsi="Arial" w:cs="Arial"/>
                <w:b/>
                <w:bCs/>
                <w:szCs w:val="16"/>
              </w:rPr>
            </w:pPr>
            <w:r w:rsidRPr="00C73B86">
              <w:rPr>
                <w:rFonts w:ascii="Arial" w:hAnsi="Arial" w:cs="Arial"/>
                <w:b/>
                <w:bCs/>
                <w:szCs w:val="16"/>
              </w:rPr>
              <w:t>Approach</w:t>
            </w:r>
          </w:p>
        </w:tc>
        <w:tc>
          <w:tcPr>
            <w:tcW w:w="3617" w:type="dxa"/>
            <w:shd w:val="clear" w:color="auto" w:fill="D9D9D9" w:themeFill="background1" w:themeFillShade="D9"/>
          </w:tcPr>
          <w:p w14:paraId="1D80094A" w14:textId="77777777" w:rsidR="00076B59" w:rsidRPr="00C73B86" w:rsidRDefault="00076B59" w:rsidP="00994C80">
            <w:pPr>
              <w:jc w:val="center"/>
              <w:rPr>
                <w:rFonts w:ascii="Arial" w:hAnsi="Arial" w:cs="Arial"/>
                <w:b/>
                <w:bCs/>
                <w:szCs w:val="16"/>
              </w:rPr>
            </w:pPr>
            <w:r w:rsidRPr="00C73B86">
              <w:rPr>
                <w:rFonts w:ascii="Arial" w:hAnsi="Arial" w:cs="Arial"/>
                <w:b/>
                <w:bCs/>
                <w:szCs w:val="16"/>
              </w:rPr>
              <w:t>Justification</w:t>
            </w:r>
          </w:p>
        </w:tc>
      </w:tr>
      <w:tr w:rsidR="00076B59" w:rsidRPr="00C73B86" w14:paraId="2424A5ED" w14:textId="77777777" w:rsidTr="00853C62">
        <w:tc>
          <w:tcPr>
            <w:tcW w:w="1195" w:type="dxa"/>
            <w:vMerge w:val="restart"/>
            <w:shd w:val="clear" w:color="auto" w:fill="D9D9D9" w:themeFill="background1" w:themeFillShade="D9"/>
            <w:vAlign w:val="center"/>
          </w:tcPr>
          <w:p w14:paraId="61D00F20" w14:textId="77777777" w:rsidR="00076B59" w:rsidRPr="00C73B86" w:rsidRDefault="00076B59" w:rsidP="00994C80">
            <w:pPr>
              <w:jc w:val="center"/>
              <w:rPr>
                <w:rFonts w:ascii="Arial" w:hAnsi="Arial" w:cs="Arial"/>
                <w:b/>
                <w:bCs/>
                <w:szCs w:val="16"/>
              </w:rPr>
            </w:pPr>
            <w:r w:rsidRPr="00C73B86">
              <w:rPr>
                <w:rFonts w:ascii="Arial" w:hAnsi="Arial" w:cs="Arial"/>
                <w:b/>
                <w:bCs/>
                <w:szCs w:val="16"/>
              </w:rPr>
              <w:t>Search</w:t>
            </w:r>
          </w:p>
        </w:tc>
        <w:tc>
          <w:tcPr>
            <w:tcW w:w="2288" w:type="dxa"/>
          </w:tcPr>
          <w:p w14:paraId="05E138FD"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preregistered to solicit unpublished studies from </w:t>
            </w:r>
            <w:r w:rsidRPr="00C73B86">
              <w:rPr>
                <w:rFonts w:ascii="Arial" w:hAnsi="Arial" w:cs="Arial"/>
                <w:b/>
                <w:bCs/>
                <w:sz w:val="18"/>
                <w:szCs w:val="14"/>
              </w:rPr>
              <w:t>first</w:t>
            </w:r>
            <w:r w:rsidRPr="00C73B86">
              <w:rPr>
                <w:rFonts w:ascii="Arial" w:hAnsi="Arial" w:cs="Arial"/>
                <w:sz w:val="18"/>
                <w:szCs w:val="14"/>
              </w:rPr>
              <w:t xml:space="preserve"> </w:t>
            </w:r>
            <w:r w:rsidRPr="00C73B86">
              <w:rPr>
                <w:rFonts w:ascii="Arial" w:hAnsi="Arial" w:cs="Arial"/>
                <w:b/>
                <w:bCs/>
                <w:sz w:val="18"/>
                <w:szCs w:val="14"/>
              </w:rPr>
              <w:t>authors</w:t>
            </w:r>
            <w:r w:rsidRPr="00C73B86">
              <w:rPr>
                <w:rFonts w:ascii="Arial" w:hAnsi="Arial" w:cs="Arial"/>
                <w:sz w:val="18"/>
                <w:szCs w:val="14"/>
              </w:rPr>
              <w:t xml:space="preserve"> of the studies in our sample.</w:t>
            </w:r>
          </w:p>
        </w:tc>
        <w:tc>
          <w:tcPr>
            <w:tcW w:w="2256" w:type="dxa"/>
          </w:tcPr>
          <w:p w14:paraId="2C53E6C7" w14:textId="3AE23061" w:rsidR="00076B59" w:rsidRPr="00C73B86" w:rsidRDefault="00076B59" w:rsidP="00994C80">
            <w:pPr>
              <w:rPr>
                <w:rFonts w:ascii="Arial" w:hAnsi="Arial" w:cs="Arial"/>
                <w:sz w:val="18"/>
                <w:szCs w:val="14"/>
              </w:rPr>
            </w:pPr>
            <w:r w:rsidRPr="00C73B86">
              <w:rPr>
                <w:rFonts w:ascii="Arial" w:hAnsi="Arial" w:cs="Arial"/>
                <w:sz w:val="18"/>
                <w:szCs w:val="14"/>
              </w:rPr>
              <w:t xml:space="preserve">We solicited unpublished studies from </w:t>
            </w:r>
            <w:r w:rsidRPr="00C73B86">
              <w:rPr>
                <w:rFonts w:ascii="Arial" w:hAnsi="Arial" w:cs="Arial"/>
                <w:b/>
                <w:bCs/>
                <w:sz w:val="18"/>
                <w:szCs w:val="14"/>
              </w:rPr>
              <w:t>corresponding authors</w:t>
            </w:r>
            <w:r w:rsidRPr="00C73B86">
              <w:rPr>
                <w:rFonts w:ascii="Arial" w:hAnsi="Arial" w:cs="Arial"/>
                <w:sz w:val="18"/>
                <w:szCs w:val="14"/>
              </w:rPr>
              <w:t xml:space="preserve"> of the studies in our sample. </w:t>
            </w:r>
          </w:p>
        </w:tc>
        <w:tc>
          <w:tcPr>
            <w:tcW w:w="3617" w:type="dxa"/>
          </w:tcPr>
          <w:p w14:paraId="29C921DB" w14:textId="77777777" w:rsidR="00076B59" w:rsidRPr="00C73B86" w:rsidRDefault="00076B59" w:rsidP="00994C80">
            <w:pPr>
              <w:rPr>
                <w:rFonts w:ascii="Arial" w:hAnsi="Arial" w:cs="Arial"/>
                <w:sz w:val="18"/>
                <w:szCs w:val="14"/>
              </w:rPr>
            </w:pPr>
            <w:r w:rsidRPr="00C73B86">
              <w:rPr>
                <w:rFonts w:ascii="Arial" w:hAnsi="Arial" w:cs="Arial"/>
                <w:sz w:val="18"/>
                <w:szCs w:val="14"/>
              </w:rPr>
              <w:t>We initially assumed that first authors would also be corresponding authors, but this was not always the case. We thought that we would obtain a higher response rate if we contacted corresponding authors.</w:t>
            </w:r>
          </w:p>
        </w:tc>
      </w:tr>
      <w:tr w:rsidR="00076B59" w:rsidRPr="00C73B86" w14:paraId="451C2386" w14:textId="77777777" w:rsidTr="00853C62">
        <w:tc>
          <w:tcPr>
            <w:tcW w:w="1195" w:type="dxa"/>
            <w:vMerge/>
            <w:shd w:val="clear" w:color="auto" w:fill="D9D9D9" w:themeFill="background1" w:themeFillShade="D9"/>
            <w:vAlign w:val="center"/>
          </w:tcPr>
          <w:p w14:paraId="2CFE46FF" w14:textId="77777777" w:rsidR="00076B59" w:rsidRPr="00C73B86" w:rsidRDefault="00076B59" w:rsidP="00994C80">
            <w:pPr>
              <w:jc w:val="center"/>
              <w:rPr>
                <w:rFonts w:ascii="Arial" w:hAnsi="Arial" w:cs="Arial"/>
                <w:b/>
                <w:bCs/>
                <w:szCs w:val="16"/>
              </w:rPr>
            </w:pPr>
          </w:p>
        </w:tc>
        <w:tc>
          <w:tcPr>
            <w:tcW w:w="2288" w:type="dxa"/>
          </w:tcPr>
          <w:p w14:paraId="31F66C92"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preregistered to search </w:t>
            </w:r>
            <w:r w:rsidRPr="00C73B86">
              <w:rPr>
                <w:rFonts w:ascii="Arial" w:hAnsi="Arial" w:cs="Arial"/>
                <w:b/>
                <w:bCs/>
                <w:sz w:val="18"/>
                <w:szCs w:val="14"/>
              </w:rPr>
              <w:t>article title, abstract, keywords</w:t>
            </w:r>
            <w:r w:rsidRPr="00C73B86">
              <w:rPr>
                <w:rFonts w:ascii="Arial" w:hAnsi="Arial" w:cs="Arial"/>
                <w:sz w:val="18"/>
                <w:szCs w:val="14"/>
              </w:rPr>
              <w:t xml:space="preserve"> on EBSCO. </w:t>
            </w:r>
          </w:p>
        </w:tc>
        <w:tc>
          <w:tcPr>
            <w:tcW w:w="2256" w:type="dxa"/>
          </w:tcPr>
          <w:p w14:paraId="55AFDEE6"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searched </w:t>
            </w:r>
            <w:r w:rsidRPr="00C73B86">
              <w:rPr>
                <w:rFonts w:ascii="Arial" w:hAnsi="Arial" w:cs="Arial"/>
                <w:b/>
                <w:bCs/>
                <w:sz w:val="18"/>
                <w:szCs w:val="14"/>
              </w:rPr>
              <w:t>all fields</w:t>
            </w:r>
            <w:r w:rsidRPr="00C73B86">
              <w:rPr>
                <w:rFonts w:ascii="Arial" w:hAnsi="Arial" w:cs="Arial"/>
                <w:sz w:val="18"/>
                <w:szCs w:val="14"/>
              </w:rPr>
              <w:t xml:space="preserve"> on EBSCO. </w:t>
            </w:r>
          </w:p>
        </w:tc>
        <w:tc>
          <w:tcPr>
            <w:tcW w:w="3617" w:type="dxa"/>
          </w:tcPr>
          <w:p w14:paraId="570710CB"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Different databases searched via EBSCO have different functionalities in respect to search fields. Thus, we used a more generous approach than originally preregistered to avoid any issues related to such functionality differences. </w:t>
            </w:r>
          </w:p>
        </w:tc>
      </w:tr>
      <w:tr w:rsidR="00076B59" w:rsidRPr="00C73B86" w14:paraId="547C7536" w14:textId="77777777" w:rsidTr="00853C62">
        <w:tc>
          <w:tcPr>
            <w:tcW w:w="1195" w:type="dxa"/>
            <w:vMerge/>
            <w:shd w:val="clear" w:color="auto" w:fill="D9D9D9" w:themeFill="background1" w:themeFillShade="D9"/>
            <w:vAlign w:val="center"/>
          </w:tcPr>
          <w:p w14:paraId="638B951C" w14:textId="77777777" w:rsidR="00076B59" w:rsidRPr="00C73B86" w:rsidRDefault="00076B59" w:rsidP="00994C80">
            <w:pPr>
              <w:jc w:val="center"/>
              <w:rPr>
                <w:rFonts w:ascii="Arial" w:hAnsi="Arial" w:cs="Arial"/>
                <w:b/>
                <w:bCs/>
                <w:szCs w:val="16"/>
              </w:rPr>
            </w:pPr>
          </w:p>
        </w:tc>
        <w:tc>
          <w:tcPr>
            <w:tcW w:w="2288" w:type="dxa"/>
          </w:tcPr>
          <w:p w14:paraId="7CE42D4F"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preregistered to search for </w:t>
            </w:r>
            <w:r w:rsidRPr="00C73B86">
              <w:rPr>
                <w:rFonts w:ascii="Arial" w:hAnsi="Arial" w:cs="Arial"/>
                <w:b/>
                <w:bCs/>
                <w:sz w:val="18"/>
                <w:szCs w:val="14"/>
              </w:rPr>
              <w:t>articles</w:t>
            </w:r>
            <w:r w:rsidRPr="00C73B86">
              <w:rPr>
                <w:rFonts w:ascii="Arial" w:hAnsi="Arial" w:cs="Arial"/>
                <w:sz w:val="18"/>
                <w:szCs w:val="14"/>
              </w:rPr>
              <w:t xml:space="preserve"> on the databases accessed via EBSCO.</w:t>
            </w:r>
          </w:p>
        </w:tc>
        <w:tc>
          <w:tcPr>
            <w:tcW w:w="2256" w:type="dxa"/>
          </w:tcPr>
          <w:p w14:paraId="58AB1D3E"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searched for articles on Business Source Ultimate, PsycArticles, PsycInfo, and SocINDEX. For EconLit and Humanities International Complete all document types were searched. </w:t>
            </w:r>
          </w:p>
        </w:tc>
        <w:tc>
          <w:tcPr>
            <w:tcW w:w="3617" w:type="dxa"/>
          </w:tcPr>
          <w:p w14:paraId="378DC2F1"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EconLit and Humanities International Complete do not allow restricting document type to article when searched via EBSCO. We did not anticipate this during the preregistration. </w:t>
            </w:r>
          </w:p>
        </w:tc>
      </w:tr>
      <w:tr w:rsidR="00076B59" w:rsidRPr="00C73B86" w14:paraId="5A2DB2D0" w14:textId="77777777" w:rsidTr="00853C62">
        <w:tc>
          <w:tcPr>
            <w:tcW w:w="1195" w:type="dxa"/>
            <w:vMerge/>
            <w:shd w:val="clear" w:color="auto" w:fill="D9D9D9" w:themeFill="background1" w:themeFillShade="D9"/>
            <w:vAlign w:val="center"/>
          </w:tcPr>
          <w:p w14:paraId="45A97468" w14:textId="77777777" w:rsidR="00076B59" w:rsidRPr="00C73B86" w:rsidRDefault="00076B59" w:rsidP="00994C80">
            <w:pPr>
              <w:jc w:val="center"/>
              <w:rPr>
                <w:rFonts w:ascii="Arial" w:hAnsi="Arial" w:cs="Arial"/>
                <w:b/>
                <w:bCs/>
                <w:szCs w:val="16"/>
              </w:rPr>
            </w:pPr>
          </w:p>
        </w:tc>
        <w:tc>
          <w:tcPr>
            <w:tcW w:w="2288" w:type="dxa"/>
          </w:tcPr>
          <w:p w14:paraId="10E380D1"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preregistered search string omitted an “OR” (i.e., OR “correspondence test*” “correspondence audit*” OR). </w:t>
            </w:r>
          </w:p>
        </w:tc>
        <w:tc>
          <w:tcPr>
            <w:tcW w:w="2256" w:type="dxa"/>
          </w:tcPr>
          <w:p w14:paraId="76CB6564" w14:textId="77777777" w:rsidR="00076B59" w:rsidRDefault="00076B59" w:rsidP="00994C80">
            <w:pPr>
              <w:rPr>
                <w:rFonts w:ascii="Arial" w:hAnsi="Arial" w:cs="Arial"/>
                <w:sz w:val="18"/>
                <w:szCs w:val="14"/>
              </w:rPr>
            </w:pPr>
            <w:r w:rsidRPr="00C73B86">
              <w:rPr>
                <w:rFonts w:ascii="Arial" w:hAnsi="Arial" w:cs="Arial"/>
                <w:sz w:val="18"/>
                <w:szCs w:val="14"/>
              </w:rPr>
              <w:t xml:space="preserve">The updated search string we used included an “OR” (i.e., OR “correspondence test*” </w:t>
            </w:r>
            <w:r w:rsidRPr="00C73B86">
              <w:rPr>
                <w:rFonts w:ascii="Arial" w:hAnsi="Arial" w:cs="Arial"/>
                <w:b/>
                <w:bCs/>
                <w:sz w:val="18"/>
                <w:szCs w:val="14"/>
              </w:rPr>
              <w:t>OR</w:t>
            </w:r>
            <w:r w:rsidRPr="00C73B86">
              <w:rPr>
                <w:rFonts w:ascii="Arial" w:hAnsi="Arial" w:cs="Arial"/>
                <w:sz w:val="18"/>
                <w:szCs w:val="14"/>
              </w:rPr>
              <w:t xml:space="preserve"> “correspondence audit*” OR). </w:t>
            </w:r>
          </w:p>
          <w:p w14:paraId="64D79915" w14:textId="77777777" w:rsidR="00CD51E9" w:rsidRDefault="00CD51E9" w:rsidP="00994C80">
            <w:pPr>
              <w:rPr>
                <w:rFonts w:ascii="Arial" w:hAnsi="Arial" w:cs="Arial"/>
                <w:sz w:val="18"/>
                <w:szCs w:val="14"/>
              </w:rPr>
            </w:pPr>
          </w:p>
          <w:p w14:paraId="02D18CE6" w14:textId="73FDA609" w:rsidR="00CD51E9" w:rsidRPr="00C73B86" w:rsidRDefault="00CD51E9" w:rsidP="00994C80">
            <w:pPr>
              <w:rPr>
                <w:rFonts w:ascii="Arial" w:hAnsi="Arial" w:cs="Arial"/>
                <w:sz w:val="18"/>
                <w:szCs w:val="14"/>
              </w:rPr>
            </w:pPr>
          </w:p>
        </w:tc>
        <w:tc>
          <w:tcPr>
            <w:tcW w:w="3617" w:type="dxa"/>
          </w:tcPr>
          <w:p w14:paraId="3C170528" w14:textId="58A15BC7" w:rsidR="00076B59" w:rsidRPr="00C73B86" w:rsidRDefault="00076B59" w:rsidP="00994C80">
            <w:pPr>
              <w:rPr>
                <w:rFonts w:ascii="Arial" w:hAnsi="Arial" w:cs="Arial"/>
                <w:sz w:val="18"/>
                <w:szCs w:val="14"/>
              </w:rPr>
            </w:pPr>
            <w:r w:rsidRPr="00C73B86">
              <w:rPr>
                <w:rFonts w:ascii="Arial" w:hAnsi="Arial" w:cs="Arial"/>
                <w:sz w:val="18"/>
                <w:szCs w:val="14"/>
              </w:rPr>
              <w:t xml:space="preserve">This was a typo and </w:t>
            </w:r>
            <w:r w:rsidR="00210FA3">
              <w:rPr>
                <w:rFonts w:ascii="Arial" w:hAnsi="Arial" w:cs="Arial"/>
                <w:sz w:val="18"/>
                <w:szCs w:val="14"/>
              </w:rPr>
              <w:t>was done</w:t>
            </w:r>
            <w:r w:rsidRPr="00C73B86">
              <w:rPr>
                <w:rFonts w:ascii="Arial" w:hAnsi="Arial" w:cs="Arial"/>
                <w:sz w:val="18"/>
                <w:szCs w:val="14"/>
              </w:rPr>
              <w:t xml:space="preserve"> correctly for the search reported in this report. </w:t>
            </w:r>
          </w:p>
        </w:tc>
      </w:tr>
      <w:tr w:rsidR="00CD51E9" w:rsidRPr="00C73B86" w14:paraId="2D199243" w14:textId="77777777" w:rsidTr="00853C62">
        <w:tc>
          <w:tcPr>
            <w:tcW w:w="1195" w:type="dxa"/>
            <w:vMerge w:val="restart"/>
            <w:shd w:val="clear" w:color="auto" w:fill="D9D9D9" w:themeFill="background1" w:themeFillShade="D9"/>
            <w:vAlign w:val="center"/>
          </w:tcPr>
          <w:p w14:paraId="2631B9E5" w14:textId="77777777" w:rsidR="00CD51E9" w:rsidRPr="00C73B86" w:rsidRDefault="00CD51E9" w:rsidP="00994C80">
            <w:pPr>
              <w:jc w:val="center"/>
              <w:rPr>
                <w:rFonts w:ascii="Arial" w:hAnsi="Arial" w:cs="Arial"/>
                <w:b/>
                <w:bCs/>
                <w:szCs w:val="16"/>
              </w:rPr>
            </w:pPr>
            <w:r w:rsidRPr="00C73B86">
              <w:rPr>
                <w:rFonts w:ascii="Arial" w:hAnsi="Arial" w:cs="Arial"/>
                <w:b/>
                <w:bCs/>
                <w:szCs w:val="16"/>
              </w:rPr>
              <w:t>Data</w:t>
            </w:r>
          </w:p>
          <w:p w14:paraId="5CB541FC" w14:textId="568F2772" w:rsidR="00CD51E9" w:rsidRPr="00C73B86" w:rsidRDefault="00CD51E9" w:rsidP="00CD51E9">
            <w:pPr>
              <w:jc w:val="center"/>
              <w:rPr>
                <w:rFonts w:ascii="Arial" w:hAnsi="Arial" w:cs="Arial"/>
                <w:b/>
                <w:bCs/>
                <w:szCs w:val="16"/>
              </w:rPr>
            </w:pPr>
            <w:r w:rsidRPr="00C73B86">
              <w:rPr>
                <w:rFonts w:ascii="Arial" w:hAnsi="Arial" w:cs="Arial"/>
                <w:b/>
                <w:bCs/>
                <w:szCs w:val="16"/>
              </w:rPr>
              <w:t>Extraction</w:t>
            </w:r>
          </w:p>
        </w:tc>
        <w:tc>
          <w:tcPr>
            <w:tcW w:w="2288" w:type="dxa"/>
          </w:tcPr>
          <w:p w14:paraId="30B13870" w14:textId="77777777" w:rsidR="00CD51E9" w:rsidRPr="00C73B86" w:rsidRDefault="00CD51E9" w:rsidP="00994C80">
            <w:pPr>
              <w:rPr>
                <w:rFonts w:ascii="Arial" w:hAnsi="Arial" w:cs="Arial"/>
                <w:sz w:val="18"/>
                <w:szCs w:val="14"/>
              </w:rPr>
            </w:pPr>
            <w:r w:rsidRPr="00C73B86">
              <w:rPr>
                <w:rFonts w:ascii="Arial" w:hAnsi="Arial" w:cs="Arial"/>
                <w:sz w:val="18"/>
                <w:szCs w:val="14"/>
              </w:rPr>
              <w:t xml:space="preserve">Studies deemed relevant based on title and abstract, will be screened in by </w:t>
            </w:r>
            <w:r w:rsidRPr="00C73B86">
              <w:rPr>
                <w:rFonts w:ascii="Arial" w:hAnsi="Arial" w:cs="Arial"/>
                <w:b/>
                <w:bCs/>
                <w:sz w:val="18"/>
                <w:szCs w:val="14"/>
              </w:rPr>
              <w:t>two</w:t>
            </w:r>
            <w:r w:rsidRPr="00C73B86">
              <w:rPr>
                <w:rFonts w:ascii="Arial" w:hAnsi="Arial" w:cs="Arial"/>
                <w:sz w:val="18"/>
                <w:szCs w:val="14"/>
              </w:rPr>
              <w:t xml:space="preserve"> coders. Ambiguities will be resolved by a </w:t>
            </w:r>
            <w:r w:rsidRPr="00C73B86">
              <w:rPr>
                <w:rFonts w:ascii="Arial" w:hAnsi="Arial" w:cs="Arial"/>
                <w:b/>
                <w:bCs/>
                <w:sz w:val="18"/>
                <w:szCs w:val="14"/>
              </w:rPr>
              <w:t>3rd</w:t>
            </w:r>
            <w:r w:rsidRPr="00C73B86">
              <w:rPr>
                <w:rFonts w:ascii="Arial" w:hAnsi="Arial" w:cs="Arial"/>
                <w:sz w:val="18"/>
                <w:szCs w:val="14"/>
              </w:rPr>
              <w:t xml:space="preserve"> coder.</w:t>
            </w:r>
          </w:p>
        </w:tc>
        <w:tc>
          <w:tcPr>
            <w:tcW w:w="2256" w:type="dxa"/>
          </w:tcPr>
          <w:p w14:paraId="19CEFD00" w14:textId="77777777" w:rsidR="00CD51E9" w:rsidRPr="00C73B86" w:rsidRDefault="00CD51E9" w:rsidP="00994C80">
            <w:pPr>
              <w:rPr>
                <w:rFonts w:ascii="Arial" w:hAnsi="Arial" w:cs="Arial"/>
                <w:sz w:val="18"/>
                <w:szCs w:val="14"/>
              </w:rPr>
            </w:pPr>
            <w:r w:rsidRPr="00C73B86">
              <w:rPr>
                <w:rFonts w:ascii="Arial" w:hAnsi="Arial" w:cs="Arial"/>
                <w:sz w:val="18"/>
                <w:szCs w:val="14"/>
              </w:rPr>
              <w:t xml:space="preserve">Studies that were deemed relevant based on title and abstract, were screened by </w:t>
            </w:r>
            <w:r w:rsidRPr="00C73B86">
              <w:rPr>
                <w:rFonts w:ascii="Arial" w:hAnsi="Arial" w:cs="Arial"/>
                <w:b/>
                <w:bCs/>
                <w:sz w:val="18"/>
                <w:szCs w:val="14"/>
              </w:rPr>
              <w:t>one</w:t>
            </w:r>
            <w:r w:rsidRPr="00C73B86">
              <w:rPr>
                <w:rFonts w:ascii="Arial" w:hAnsi="Arial" w:cs="Arial"/>
                <w:sz w:val="18"/>
                <w:szCs w:val="14"/>
              </w:rPr>
              <w:t xml:space="preserve"> coder. Ambiguities were resolved by a </w:t>
            </w:r>
            <w:r w:rsidRPr="00C73B86">
              <w:rPr>
                <w:rFonts w:ascii="Arial" w:hAnsi="Arial" w:cs="Arial"/>
                <w:b/>
                <w:bCs/>
                <w:sz w:val="18"/>
                <w:szCs w:val="14"/>
              </w:rPr>
              <w:t>2nd</w:t>
            </w:r>
            <w:r w:rsidRPr="00C73B86">
              <w:rPr>
                <w:rFonts w:ascii="Arial" w:hAnsi="Arial" w:cs="Arial"/>
                <w:sz w:val="18"/>
                <w:szCs w:val="14"/>
              </w:rPr>
              <w:t xml:space="preserve"> coder.</w:t>
            </w:r>
          </w:p>
        </w:tc>
        <w:tc>
          <w:tcPr>
            <w:tcW w:w="3617" w:type="dxa"/>
          </w:tcPr>
          <w:p w14:paraId="34CCBA73" w14:textId="77777777" w:rsidR="00CD51E9" w:rsidRPr="00C73B86" w:rsidRDefault="00CD51E9" w:rsidP="00994C80">
            <w:pPr>
              <w:rPr>
                <w:rFonts w:ascii="Arial" w:hAnsi="Arial" w:cs="Arial"/>
                <w:sz w:val="18"/>
                <w:szCs w:val="14"/>
              </w:rPr>
            </w:pPr>
            <w:r w:rsidRPr="00C73B86">
              <w:rPr>
                <w:rFonts w:ascii="Arial" w:hAnsi="Arial" w:cs="Arial"/>
                <w:sz w:val="18"/>
                <w:szCs w:val="14"/>
              </w:rPr>
              <w:t xml:space="preserve">There were very few ambiguities in respect to inclusion/exclusion at the initial screening stage, thus screening by one author was sufficient and a second author was consulted in case of ambiguities. </w:t>
            </w:r>
          </w:p>
        </w:tc>
      </w:tr>
      <w:tr w:rsidR="00B21DF0" w:rsidRPr="00C73B86" w14:paraId="1D2DBCD4" w14:textId="77777777" w:rsidTr="00853C62">
        <w:tc>
          <w:tcPr>
            <w:tcW w:w="1195" w:type="dxa"/>
            <w:vMerge/>
            <w:shd w:val="clear" w:color="auto" w:fill="D9D9D9" w:themeFill="background1" w:themeFillShade="D9"/>
            <w:vAlign w:val="center"/>
          </w:tcPr>
          <w:p w14:paraId="0A0F3521" w14:textId="77777777" w:rsidR="00B21DF0" w:rsidRPr="00C73B86" w:rsidRDefault="00B21DF0" w:rsidP="00994C80">
            <w:pPr>
              <w:jc w:val="center"/>
              <w:rPr>
                <w:rFonts w:ascii="Arial" w:hAnsi="Arial" w:cs="Arial"/>
                <w:b/>
                <w:bCs/>
                <w:szCs w:val="16"/>
              </w:rPr>
            </w:pPr>
          </w:p>
        </w:tc>
        <w:tc>
          <w:tcPr>
            <w:tcW w:w="2288" w:type="dxa"/>
          </w:tcPr>
          <w:p w14:paraId="0475E3D8" w14:textId="366D5267" w:rsidR="00B21DF0" w:rsidRPr="00C73B86" w:rsidRDefault="00B21DF0" w:rsidP="00994C80">
            <w:pPr>
              <w:rPr>
                <w:rFonts w:ascii="Arial" w:hAnsi="Arial" w:cs="Arial"/>
                <w:sz w:val="18"/>
                <w:szCs w:val="14"/>
              </w:rPr>
            </w:pPr>
            <w:r>
              <w:rPr>
                <w:rFonts w:ascii="Arial" w:hAnsi="Arial" w:cs="Arial"/>
                <w:sz w:val="18"/>
                <w:szCs w:val="14"/>
              </w:rPr>
              <w:t xml:space="preserve">Subjective variables (i.e., gender typicality of job) will be coded by </w:t>
            </w:r>
            <w:r w:rsidRPr="00B21DF0">
              <w:rPr>
                <w:rFonts w:ascii="Arial" w:hAnsi="Arial" w:cs="Arial"/>
                <w:b/>
                <w:bCs/>
                <w:sz w:val="18"/>
                <w:szCs w:val="14"/>
              </w:rPr>
              <w:t>two</w:t>
            </w:r>
            <w:r>
              <w:rPr>
                <w:rFonts w:ascii="Arial" w:hAnsi="Arial" w:cs="Arial"/>
                <w:sz w:val="18"/>
                <w:szCs w:val="14"/>
              </w:rPr>
              <w:t xml:space="preserve"> coders and disagreements will be </w:t>
            </w:r>
            <w:r>
              <w:rPr>
                <w:rFonts w:ascii="Arial" w:hAnsi="Arial" w:cs="Arial"/>
                <w:sz w:val="18"/>
                <w:szCs w:val="14"/>
              </w:rPr>
              <w:lastRenderedPageBreak/>
              <w:t>resolved through a third coder.</w:t>
            </w:r>
          </w:p>
        </w:tc>
        <w:tc>
          <w:tcPr>
            <w:tcW w:w="2256" w:type="dxa"/>
          </w:tcPr>
          <w:p w14:paraId="39B2996E" w14:textId="69935FB2" w:rsidR="00B21DF0" w:rsidRPr="00C73B86" w:rsidRDefault="00B21DF0" w:rsidP="00994C80">
            <w:pPr>
              <w:rPr>
                <w:rFonts w:ascii="Arial" w:hAnsi="Arial" w:cs="Arial"/>
                <w:sz w:val="18"/>
                <w:szCs w:val="14"/>
              </w:rPr>
            </w:pPr>
            <w:r>
              <w:rPr>
                <w:rFonts w:ascii="Arial" w:hAnsi="Arial" w:cs="Arial"/>
                <w:sz w:val="18"/>
                <w:szCs w:val="14"/>
              </w:rPr>
              <w:lastRenderedPageBreak/>
              <w:t xml:space="preserve">Subjective variables (i.e., gender typicality of job) will be coded by </w:t>
            </w:r>
            <w:r w:rsidRPr="00B21DF0">
              <w:rPr>
                <w:rFonts w:ascii="Arial" w:hAnsi="Arial" w:cs="Arial"/>
                <w:b/>
                <w:bCs/>
                <w:sz w:val="18"/>
                <w:szCs w:val="14"/>
              </w:rPr>
              <w:t>four</w:t>
            </w:r>
            <w:r>
              <w:rPr>
                <w:rFonts w:ascii="Arial" w:hAnsi="Arial" w:cs="Arial"/>
                <w:sz w:val="18"/>
                <w:szCs w:val="14"/>
              </w:rPr>
              <w:t xml:space="preserve"> coders and disagreements will be resolved through a </w:t>
            </w:r>
            <w:r w:rsidR="00552BE8">
              <w:rPr>
                <w:rFonts w:ascii="Arial" w:hAnsi="Arial" w:cs="Arial"/>
                <w:sz w:val="18"/>
                <w:szCs w:val="14"/>
              </w:rPr>
              <w:lastRenderedPageBreak/>
              <w:t>majority rule (in case of a 3-1 split) or through discussion (in case of a 2-2 split)</w:t>
            </w:r>
            <w:r>
              <w:rPr>
                <w:rFonts w:ascii="Arial" w:hAnsi="Arial" w:cs="Arial"/>
                <w:sz w:val="18"/>
                <w:szCs w:val="14"/>
              </w:rPr>
              <w:t>.</w:t>
            </w:r>
          </w:p>
        </w:tc>
        <w:tc>
          <w:tcPr>
            <w:tcW w:w="3617" w:type="dxa"/>
          </w:tcPr>
          <w:p w14:paraId="13B4E123" w14:textId="506AB9ED" w:rsidR="00B21DF0" w:rsidRPr="00C73B86" w:rsidRDefault="003937E8" w:rsidP="00994C80">
            <w:pPr>
              <w:rPr>
                <w:rFonts w:ascii="Arial" w:hAnsi="Arial" w:cs="Arial"/>
                <w:sz w:val="18"/>
                <w:szCs w:val="14"/>
              </w:rPr>
            </w:pPr>
            <w:r>
              <w:rPr>
                <w:rFonts w:ascii="Arial" w:hAnsi="Arial" w:cs="Arial"/>
                <w:sz w:val="18"/>
                <w:szCs w:val="14"/>
              </w:rPr>
              <w:lastRenderedPageBreak/>
              <w:t xml:space="preserve">During the peer review process, reviewers pointed out that </w:t>
            </w:r>
            <w:r w:rsidR="00C50D54">
              <w:rPr>
                <w:rFonts w:ascii="Arial" w:hAnsi="Arial" w:cs="Arial"/>
                <w:sz w:val="18"/>
                <w:szCs w:val="14"/>
              </w:rPr>
              <w:t>coders may have cultural biases based on their origin</w:t>
            </w:r>
            <w:r w:rsidR="006060C4">
              <w:rPr>
                <w:rFonts w:ascii="Arial" w:hAnsi="Arial" w:cs="Arial"/>
                <w:sz w:val="18"/>
                <w:szCs w:val="14"/>
              </w:rPr>
              <w:t>s</w:t>
            </w:r>
            <w:r w:rsidR="00C50D54">
              <w:rPr>
                <w:rFonts w:ascii="Arial" w:hAnsi="Arial" w:cs="Arial"/>
                <w:sz w:val="18"/>
                <w:szCs w:val="14"/>
              </w:rPr>
              <w:t xml:space="preserve">. Thus, we doubled the number of human coders to four. The coders represent most major geographies, including South and North </w:t>
            </w:r>
            <w:r w:rsidR="00C50D54">
              <w:rPr>
                <w:rFonts w:ascii="Arial" w:hAnsi="Arial" w:cs="Arial"/>
                <w:sz w:val="18"/>
                <w:szCs w:val="14"/>
              </w:rPr>
              <w:lastRenderedPageBreak/>
              <w:t>America, Europe, Africa, and Southeast Asia.</w:t>
            </w:r>
          </w:p>
        </w:tc>
      </w:tr>
      <w:tr w:rsidR="00CD51E9" w:rsidRPr="00C73B86" w14:paraId="66BFADF1" w14:textId="77777777" w:rsidTr="00853C62">
        <w:tc>
          <w:tcPr>
            <w:tcW w:w="1195" w:type="dxa"/>
            <w:vMerge/>
            <w:shd w:val="clear" w:color="auto" w:fill="D9D9D9" w:themeFill="background1" w:themeFillShade="D9"/>
            <w:vAlign w:val="center"/>
          </w:tcPr>
          <w:p w14:paraId="490CEEEE" w14:textId="1343592E" w:rsidR="00CD51E9" w:rsidRPr="00C73B86" w:rsidRDefault="00CD51E9" w:rsidP="00994C80">
            <w:pPr>
              <w:jc w:val="center"/>
              <w:rPr>
                <w:rFonts w:ascii="Arial" w:hAnsi="Arial" w:cs="Arial"/>
                <w:b/>
                <w:bCs/>
                <w:szCs w:val="16"/>
              </w:rPr>
            </w:pPr>
          </w:p>
        </w:tc>
        <w:tc>
          <w:tcPr>
            <w:tcW w:w="2288" w:type="dxa"/>
          </w:tcPr>
          <w:p w14:paraId="1036EB18" w14:textId="77777777" w:rsidR="00CD51E9" w:rsidRPr="00C73B86" w:rsidRDefault="00CD51E9" w:rsidP="00994C80">
            <w:pPr>
              <w:rPr>
                <w:rFonts w:ascii="Arial" w:hAnsi="Arial" w:cs="Arial"/>
                <w:sz w:val="18"/>
                <w:szCs w:val="14"/>
              </w:rPr>
            </w:pPr>
            <w:r w:rsidRPr="00C73B86">
              <w:rPr>
                <w:rFonts w:ascii="Arial" w:hAnsi="Arial" w:cs="Arial"/>
                <w:sz w:val="18"/>
                <w:szCs w:val="14"/>
              </w:rPr>
              <w:t xml:space="preserve">We preregistered to code whether a study is a </w:t>
            </w:r>
            <w:r w:rsidRPr="00C73B86">
              <w:rPr>
                <w:rFonts w:ascii="Arial" w:hAnsi="Arial" w:cs="Arial"/>
                <w:b/>
                <w:bCs/>
                <w:sz w:val="18"/>
                <w:szCs w:val="14"/>
              </w:rPr>
              <w:t>matched pairs study</w:t>
            </w:r>
            <w:r w:rsidRPr="00C73B86">
              <w:rPr>
                <w:rFonts w:ascii="Arial" w:hAnsi="Arial" w:cs="Arial"/>
                <w:sz w:val="18"/>
                <w:szCs w:val="14"/>
              </w:rPr>
              <w:t xml:space="preserve"> (yes vs. no)</w:t>
            </w:r>
          </w:p>
        </w:tc>
        <w:tc>
          <w:tcPr>
            <w:tcW w:w="2256" w:type="dxa"/>
          </w:tcPr>
          <w:p w14:paraId="25E5A7E6" w14:textId="77777777" w:rsidR="00CD51E9" w:rsidRPr="00C73B86" w:rsidRDefault="00CD51E9" w:rsidP="00994C80">
            <w:pPr>
              <w:rPr>
                <w:rFonts w:ascii="Arial" w:hAnsi="Arial" w:cs="Arial"/>
                <w:sz w:val="18"/>
                <w:szCs w:val="14"/>
              </w:rPr>
            </w:pPr>
            <w:r w:rsidRPr="00C73B86">
              <w:rPr>
                <w:rFonts w:ascii="Arial" w:hAnsi="Arial" w:cs="Arial"/>
                <w:sz w:val="18"/>
                <w:szCs w:val="14"/>
              </w:rPr>
              <w:t xml:space="preserve">We coded whether a study manipulated gender </w:t>
            </w:r>
            <w:r w:rsidRPr="00C73B86">
              <w:rPr>
                <w:rFonts w:ascii="Arial" w:hAnsi="Arial" w:cs="Arial"/>
                <w:b/>
                <w:bCs/>
                <w:sz w:val="18"/>
                <w:szCs w:val="14"/>
              </w:rPr>
              <w:t>within- or between-employers</w:t>
            </w:r>
            <w:r w:rsidRPr="00C73B86">
              <w:rPr>
                <w:rFonts w:ascii="Arial" w:hAnsi="Arial" w:cs="Arial"/>
                <w:sz w:val="18"/>
                <w:szCs w:val="14"/>
              </w:rPr>
              <w:t xml:space="preserve">, and whether a study </w:t>
            </w:r>
            <w:r w:rsidRPr="00C73B86">
              <w:rPr>
                <w:rFonts w:ascii="Arial" w:hAnsi="Arial" w:cs="Arial"/>
                <w:b/>
                <w:bCs/>
                <w:sz w:val="18"/>
                <w:szCs w:val="14"/>
              </w:rPr>
              <w:t>matched real applicants</w:t>
            </w:r>
            <w:r w:rsidRPr="00C73B86">
              <w:rPr>
                <w:rFonts w:ascii="Arial" w:hAnsi="Arial" w:cs="Arial"/>
                <w:sz w:val="18"/>
                <w:szCs w:val="14"/>
              </w:rPr>
              <w:t xml:space="preserve"> rather than equivalent fictitious CVs. </w:t>
            </w:r>
          </w:p>
        </w:tc>
        <w:tc>
          <w:tcPr>
            <w:tcW w:w="3617" w:type="dxa"/>
          </w:tcPr>
          <w:p w14:paraId="7666F486" w14:textId="77777777" w:rsidR="00CD51E9" w:rsidRPr="00C73B86" w:rsidRDefault="00CD51E9" w:rsidP="00994C80">
            <w:pPr>
              <w:rPr>
                <w:rFonts w:ascii="Arial" w:hAnsi="Arial" w:cs="Arial"/>
                <w:sz w:val="18"/>
                <w:szCs w:val="14"/>
              </w:rPr>
            </w:pPr>
            <w:r w:rsidRPr="00C73B86">
              <w:rPr>
                <w:rFonts w:ascii="Arial" w:hAnsi="Arial" w:cs="Arial"/>
                <w:sz w:val="18"/>
                <w:szCs w:val="14"/>
              </w:rPr>
              <w:t>We decided to extract two separate variables that are together more meaningful for our research question and could be coded in a more precise and granular way.</w:t>
            </w:r>
          </w:p>
        </w:tc>
      </w:tr>
      <w:tr w:rsidR="00CD51E9" w:rsidRPr="00C73B86" w14:paraId="6624A44A" w14:textId="77777777" w:rsidTr="00853C62">
        <w:tc>
          <w:tcPr>
            <w:tcW w:w="1195" w:type="dxa"/>
            <w:vMerge/>
            <w:shd w:val="clear" w:color="auto" w:fill="D9D9D9" w:themeFill="background1" w:themeFillShade="D9"/>
            <w:vAlign w:val="center"/>
          </w:tcPr>
          <w:p w14:paraId="0CC9A1E7" w14:textId="346D8343" w:rsidR="00CD51E9" w:rsidRPr="00C73B86" w:rsidRDefault="00CD51E9" w:rsidP="00994C80">
            <w:pPr>
              <w:jc w:val="center"/>
              <w:rPr>
                <w:rFonts w:ascii="Arial" w:hAnsi="Arial" w:cs="Arial"/>
                <w:b/>
                <w:bCs/>
                <w:szCs w:val="16"/>
              </w:rPr>
            </w:pPr>
          </w:p>
        </w:tc>
        <w:tc>
          <w:tcPr>
            <w:tcW w:w="2288" w:type="dxa"/>
          </w:tcPr>
          <w:p w14:paraId="2E54D19E" w14:textId="3438690E" w:rsidR="00CD51E9" w:rsidRPr="00C73B86" w:rsidRDefault="00CD51E9" w:rsidP="00994C80">
            <w:pPr>
              <w:rPr>
                <w:rFonts w:ascii="Arial" w:hAnsi="Arial" w:cs="Arial"/>
                <w:sz w:val="18"/>
                <w:szCs w:val="14"/>
              </w:rPr>
            </w:pPr>
            <w:r>
              <w:rPr>
                <w:rFonts w:ascii="Arial" w:hAnsi="Arial" w:cs="Arial"/>
                <w:sz w:val="18"/>
                <w:szCs w:val="14"/>
              </w:rPr>
              <w:t xml:space="preserve">We preregistered to </w:t>
            </w:r>
            <w:r w:rsidRPr="00E4202F">
              <w:rPr>
                <w:rFonts w:ascii="Arial" w:hAnsi="Arial" w:cs="Arial"/>
                <w:b/>
                <w:bCs/>
                <w:sz w:val="18"/>
                <w:szCs w:val="14"/>
              </w:rPr>
              <w:t>exclude non-English articles</w:t>
            </w:r>
            <w:r>
              <w:rPr>
                <w:rFonts w:ascii="Arial" w:hAnsi="Arial" w:cs="Arial"/>
                <w:sz w:val="18"/>
                <w:szCs w:val="14"/>
              </w:rPr>
              <w:t>.</w:t>
            </w:r>
          </w:p>
        </w:tc>
        <w:tc>
          <w:tcPr>
            <w:tcW w:w="2256" w:type="dxa"/>
          </w:tcPr>
          <w:p w14:paraId="06FA64CE" w14:textId="43B92739" w:rsidR="00CD51E9" w:rsidRPr="00C73B86" w:rsidRDefault="00CD51E9" w:rsidP="00994C80">
            <w:pPr>
              <w:rPr>
                <w:rFonts w:ascii="Arial" w:hAnsi="Arial" w:cs="Arial"/>
                <w:sz w:val="18"/>
                <w:szCs w:val="14"/>
              </w:rPr>
            </w:pPr>
            <w:r>
              <w:rPr>
                <w:rFonts w:ascii="Arial" w:hAnsi="Arial" w:cs="Arial"/>
                <w:sz w:val="18"/>
                <w:szCs w:val="14"/>
              </w:rPr>
              <w:t xml:space="preserve">We </w:t>
            </w:r>
            <w:r w:rsidRPr="00E4202F">
              <w:rPr>
                <w:rFonts w:ascii="Arial" w:hAnsi="Arial" w:cs="Arial"/>
                <w:b/>
                <w:bCs/>
                <w:sz w:val="18"/>
                <w:szCs w:val="14"/>
              </w:rPr>
              <w:t>included non-English articles</w:t>
            </w:r>
            <w:r>
              <w:rPr>
                <w:rFonts w:ascii="Arial" w:hAnsi="Arial" w:cs="Arial"/>
                <w:sz w:val="18"/>
                <w:szCs w:val="14"/>
              </w:rPr>
              <w:t>.</w:t>
            </w:r>
          </w:p>
        </w:tc>
        <w:tc>
          <w:tcPr>
            <w:tcW w:w="3617" w:type="dxa"/>
          </w:tcPr>
          <w:p w14:paraId="4EF9F479" w14:textId="3A1BBEF5" w:rsidR="00CD51E9" w:rsidRPr="00C73B86" w:rsidRDefault="00CD51E9" w:rsidP="00994C80">
            <w:pPr>
              <w:rPr>
                <w:rFonts w:ascii="Arial" w:hAnsi="Arial" w:cs="Arial"/>
                <w:sz w:val="18"/>
                <w:szCs w:val="14"/>
              </w:rPr>
            </w:pPr>
            <w:r>
              <w:rPr>
                <w:rFonts w:ascii="Arial" w:hAnsi="Arial" w:cs="Arial"/>
                <w:sz w:val="18"/>
                <w:szCs w:val="14"/>
              </w:rPr>
              <w:t xml:space="preserve">To address reviewer </w:t>
            </w:r>
            <w:r w:rsidR="009819CE">
              <w:rPr>
                <w:rFonts w:ascii="Arial" w:hAnsi="Arial" w:cs="Arial"/>
                <w:sz w:val="18"/>
                <w:szCs w:val="14"/>
              </w:rPr>
              <w:t>feedback</w:t>
            </w:r>
            <w:r>
              <w:rPr>
                <w:rFonts w:ascii="Arial" w:hAnsi="Arial" w:cs="Arial"/>
                <w:sz w:val="18"/>
                <w:szCs w:val="14"/>
              </w:rPr>
              <w:t xml:space="preserve">, we screened 11 articles that were </w:t>
            </w:r>
            <w:r w:rsidR="009819CE">
              <w:rPr>
                <w:rFonts w:ascii="Arial" w:hAnsi="Arial" w:cs="Arial"/>
                <w:sz w:val="18"/>
                <w:szCs w:val="14"/>
              </w:rPr>
              <w:t>published in a language other than English</w:t>
            </w:r>
            <w:r>
              <w:rPr>
                <w:rFonts w:ascii="Arial" w:hAnsi="Arial" w:cs="Arial"/>
                <w:sz w:val="18"/>
                <w:szCs w:val="14"/>
              </w:rPr>
              <w:t>. One</w:t>
            </w:r>
            <w:r w:rsidR="00270DD8">
              <w:rPr>
                <w:rFonts w:ascii="Arial" w:hAnsi="Arial" w:cs="Arial"/>
                <w:sz w:val="18"/>
                <w:szCs w:val="14"/>
              </w:rPr>
              <w:t xml:space="preserve"> such</w:t>
            </w:r>
            <w:r>
              <w:rPr>
                <w:rFonts w:ascii="Arial" w:hAnsi="Arial" w:cs="Arial"/>
                <w:sz w:val="18"/>
                <w:szCs w:val="14"/>
              </w:rPr>
              <w:t xml:space="preserve"> article met our inclusion criteria and was subsequently included</w:t>
            </w:r>
            <w:r w:rsidR="00BD039D">
              <w:rPr>
                <w:rFonts w:ascii="Arial" w:hAnsi="Arial" w:cs="Arial"/>
                <w:sz w:val="18"/>
                <w:szCs w:val="14"/>
              </w:rPr>
              <w:t xml:space="preserve"> in the meta-analysis</w:t>
            </w:r>
            <w:r>
              <w:rPr>
                <w:rFonts w:ascii="Arial" w:hAnsi="Arial" w:cs="Arial"/>
                <w:sz w:val="18"/>
                <w:szCs w:val="14"/>
              </w:rPr>
              <w:t>.</w:t>
            </w:r>
          </w:p>
        </w:tc>
      </w:tr>
      <w:tr w:rsidR="00076B59" w:rsidRPr="00C73B86" w14:paraId="108AC543" w14:textId="77777777" w:rsidTr="00853C62">
        <w:tc>
          <w:tcPr>
            <w:tcW w:w="1195" w:type="dxa"/>
            <w:vMerge w:val="restart"/>
            <w:shd w:val="clear" w:color="auto" w:fill="D9D9D9" w:themeFill="background1" w:themeFillShade="D9"/>
            <w:vAlign w:val="center"/>
          </w:tcPr>
          <w:p w14:paraId="6280DABA" w14:textId="4B8A3E65" w:rsidR="00076B59" w:rsidRPr="00C73B86" w:rsidRDefault="00076B59" w:rsidP="00994C80">
            <w:pPr>
              <w:jc w:val="center"/>
              <w:rPr>
                <w:rFonts w:ascii="Arial" w:hAnsi="Arial" w:cs="Arial"/>
                <w:b/>
                <w:bCs/>
                <w:szCs w:val="16"/>
              </w:rPr>
            </w:pPr>
            <w:r w:rsidRPr="00C73B86">
              <w:rPr>
                <w:rFonts w:ascii="Arial" w:hAnsi="Arial" w:cs="Arial"/>
                <w:b/>
                <w:bCs/>
                <w:szCs w:val="16"/>
              </w:rPr>
              <w:t>Analysis</w:t>
            </w:r>
          </w:p>
        </w:tc>
        <w:tc>
          <w:tcPr>
            <w:tcW w:w="2288" w:type="dxa"/>
          </w:tcPr>
          <w:p w14:paraId="04540C28"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preregistered to use the </w:t>
            </w:r>
            <w:r w:rsidRPr="00C73B86">
              <w:rPr>
                <w:rFonts w:ascii="Arial" w:hAnsi="Arial" w:cs="Arial"/>
                <w:b/>
                <w:bCs/>
                <w:sz w:val="18"/>
                <w:szCs w:val="14"/>
              </w:rPr>
              <w:t>publication year</w:t>
            </w:r>
            <w:r w:rsidRPr="00C73B86">
              <w:rPr>
                <w:rFonts w:ascii="Arial" w:hAnsi="Arial" w:cs="Arial"/>
                <w:sz w:val="18"/>
                <w:szCs w:val="14"/>
              </w:rPr>
              <w:t xml:space="preserve"> of a study as the time variable to test changes in discrimination across years. </w:t>
            </w:r>
          </w:p>
        </w:tc>
        <w:tc>
          <w:tcPr>
            <w:tcW w:w="2256" w:type="dxa"/>
          </w:tcPr>
          <w:p w14:paraId="2763144E" w14:textId="1B969600" w:rsidR="00076B59" w:rsidRPr="00C73B86" w:rsidRDefault="00076B59" w:rsidP="00994C80">
            <w:pPr>
              <w:rPr>
                <w:rFonts w:ascii="Arial" w:hAnsi="Arial" w:cs="Arial"/>
                <w:sz w:val="18"/>
                <w:szCs w:val="14"/>
              </w:rPr>
            </w:pPr>
            <w:r w:rsidRPr="00C73B86">
              <w:rPr>
                <w:rFonts w:ascii="Arial" w:hAnsi="Arial" w:cs="Arial"/>
                <w:sz w:val="18"/>
                <w:szCs w:val="14"/>
              </w:rPr>
              <w:t xml:space="preserve">In our main analyses, we used the </w:t>
            </w:r>
            <w:r w:rsidRPr="00C73B86">
              <w:rPr>
                <w:rFonts w:ascii="Arial" w:hAnsi="Arial" w:cs="Arial"/>
                <w:b/>
                <w:bCs/>
                <w:sz w:val="18"/>
                <w:szCs w:val="14"/>
              </w:rPr>
              <w:t>data collection year</w:t>
            </w:r>
            <w:r w:rsidRPr="00C73B86">
              <w:rPr>
                <w:rFonts w:ascii="Arial" w:hAnsi="Arial" w:cs="Arial"/>
                <w:sz w:val="18"/>
                <w:szCs w:val="14"/>
              </w:rPr>
              <w:t xml:space="preserve"> (i.e., the year in which most applications were sent out) to test changes in discrimination across years, and report the analysis with publication year in </w:t>
            </w:r>
            <w:r w:rsidR="00D30669">
              <w:rPr>
                <w:rFonts w:ascii="Arial" w:hAnsi="Arial" w:cs="Arial"/>
                <w:sz w:val="18"/>
                <w:szCs w:val="14"/>
              </w:rPr>
              <w:t>a robustness test</w:t>
            </w:r>
            <w:r w:rsidRPr="00C73B86">
              <w:rPr>
                <w:rFonts w:ascii="Arial" w:hAnsi="Arial" w:cs="Arial"/>
                <w:sz w:val="18"/>
                <w:szCs w:val="14"/>
              </w:rPr>
              <w:t>.</w:t>
            </w:r>
          </w:p>
        </w:tc>
        <w:tc>
          <w:tcPr>
            <w:tcW w:w="3617" w:type="dxa"/>
          </w:tcPr>
          <w:p w14:paraId="1F0EA98A" w14:textId="410F4DC4" w:rsidR="00076B59" w:rsidRPr="00C73B86" w:rsidRDefault="00076B59" w:rsidP="00994C80">
            <w:pPr>
              <w:rPr>
                <w:rFonts w:ascii="Arial" w:hAnsi="Arial" w:cs="Arial"/>
                <w:sz w:val="18"/>
                <w:szCs w:val="14"/>
              </w:rPr>
            </w:pPr>
            <w:r w:rsidRPr="00C73B86">
              <w:rPr>
                <w:rFonts w:ascii="Arial" w:hAnsi="Arial" w:cs="Arial"/>
                <w:sz w:val="18"/>
                <w:szCs w:val="14"/>
              </w:rPr>
              <w:t xml:space="preserve">During the coding it became apparent that there is a wide range in the amount of time it took for a study to go from data collection to publication (ranging from 0 to 11 years). We reasoned that data collection year more accurately reflects gender discrimination at any given point in time and that publication year may distort our trend analyses. However, we report </w:t>
            </w:r>
            <w:r w:rsidR="00D30669">
              <w:rPr>
                <w:rFonts w:ascii="Arial" w:hAnsi="Arial" w:cs="Arial"/>
                <w:sz w:val="18"/>
                <w:szCs w:val="14"/>
              </w:rPr>
              <w:t>a robustness test</w:t>
            </w:r>
            <w:r w:rsidRPr="00C73B86">
              <w:rPr>
                <w:rFonts w:ascii="Arial" w:hAnsi="Arial" w:cs="Arial"/>
                <w:sz w:val="18"/>
                <w:szCs w:val="14"/>
              </w:rPr>
              <w:t xml:space="preserve"> with publication year as time variable and find comparable results. </w:t>
            </w:r>
          </w:p>
        </w:tc>
      </w:tr>
      <w:tr w:rsidR="00076B59" w:rsidRPr="00C73B86" w14:paraId="1A87AF1D" w14:textId="77777777" w:rsidTr="00853C62">
        <w:tc>
          <w:tcPr>
            <w:tcW w:w="1195" w:type="dxa"/>
            <w:vMerge/>
            <w:shd w:val="clear" w:color="auto" w:fill="D9D9D9" w:themeFill="background1" w:themeFillShade="D9"/>
            <w:vAlign w:val="center"/>
          </w:tcPr>
          <w:p w14:paraId="36BE62AC" w14:textId="77777777" w:rsidR="00076B59" w:rsidRPr="00C73B86" w:rsidRDefault="00076B59" w:rsidP="00994C80">
            <w:pPr>
              <w:jc w:val="center"/>
              <w:rPr>
                <w:rFonts w:ascii="Arial" w:hAnsi="Arial" w:cs="Arial"/>
                <w:b/>
                <w:bCs/>
                <w:szCs w:val="16"/>
              </w:rPr>
            </w:pPr>
          </w:p>
        </w:tc>
        <w:tc>
          <w:tcPr>
            <w:tcW w:w="2288" w:type="dxa"/>
          </w:tcPr>
          <w:p w14:paraId="40DC3754" w14:textId="48D471CD" w:rsidR="00076B59" w:rsidRPr="00C73B86" w:rsidRDefault="00076B59" w:rsidP="00994C80">
            <w:pPr>
              <w:rPr>
                <w:rFonts w:ascii="Arial" w:hAnsi="Arial" w:cs="Arial"/>
                <w:sz w:val="18"/>
                <w:szCs w:val="14"/>
              </w:rPr>
            </w:pPr>
            <w:r w:rsidRPr="00C73B86">
              <w:rPr>
                <w:rFonts w:ascii="Arial" w:hAnsi="Arial" w:cs="Arial"/>
                <w:sz w:val="18"/>
                <w:szCs w:val="14"/>
              </w:rPr>
              <w:t xml:space="preserve">In the prediction section, we preregistered our control variables for the time trend analysis only, while due to an oversight in the analysis section we preregistered the control variables for all analyses. </w:t>
            </w:r>
          </w:p>
        </w:tc>
        <w:tc>
          <w:tcPr>
            <w:tcW w:w="2256" w:type="dxa"/>
          </w:tcPr>
          <w:p w14:paraId="5B4358FF" w14:textId="42629DE0" w:rsidR="00076B59" w:rsidRPr="00C73B86" w:rsidRDefault="00350EEA" w:rsidP="00994C80">
            <w:pPr>
              <w:rPr>
                <w:rFonts w:ascii="Arial" w:hAnsi="Arial" w:cs="Arial"/>
                <w:sz w:val="18"/>
                <w:szCs w:val="14"/>
              </w:rPr>
            </w:pPr>
            <w:r>
              <w:rPr>
                <w:rFonts w:ascii="Arial" w:hAnsi="Arial" w:cs="Arial"/>
                <w:sz w:val="18"/>
                <w:szCs w:val="14"/>
              </w:rPr>
              <w:t>I</w:t>
            </w:r>
            <w:r w:rsidRPr="00C73B86">
              <w:rPr>
                <w:rFonts w:ascii="Arial" w:hAnsi="Arial" w:cs="Arial"/>
                <w:sz w:val="18"/>
                <w:szCs w:val="14"/>
              </w:rPr>
              <w:t xml:space="preserve">n </w:t>
            </w:r>
            <w:r w:rsidR="00076B59" w:rsidRPr="00C73B86">
              <w:rPr>
                <w:rFonts w:ascii="Arial" w:hAnsi="Arial" w:cs="Arial"/>
                <w:sz w:val="18"/>
                <w:szCs w:val="14"/>
              </w:rPr>
              <w:t>the main manuscript</w:t>
            </w:r>
            <w:r>
              <w:rPr>
                <w:rFonts w:ascii="Arial" w:hAnsi="Arial" w:cs="Arial"/>
                <w:sz w:val="18"/>
                <w:szCs w:val="14"/>
              </w:rPr>
              <w:t>,</w:t>
            </w:r>
            <w:r w:rsidR="00076B59" w:rsidRPr="00C73B86">
              <w:rPr>
                <w:rFonts w:ascii="Arial" w:hAnsi="Arial" w:cs="Arial"/>
                <w:sz w:val="18"/>
                <w:szCs w:val="14"/>
              </w:rPr>
              <w:t xml:space="preserve"> we </w:t>
            </w:r>
            <w:r w:rsidR="008C51A7">
              <w:rPr>
                <w:rFonts w:ascii="Arial" w:hAnsi="Arial" w:cs="Arial"/>
                <w:sz w:val="18"/>
                <w:szCs w:val="14"/>
              </w:rPr>
              <w:t>report the analyses both with and without the control variables</w:t>
            </w:r>
            <w:r w:rsidR="00076B59" w:rsidRPr="00C73B86">
              <w:rPr>
                <w:rFonts w:ascii="Arial" w:hAnsi="Arial" w:cs="Arial"/>
                <w:sz w:val="18"/>
                <w:szCs w:val="14"/>
              </w:rPr>
              <w:t xml:space="preserve">. </w:t>
            </w:r>
          </w:p>
        </w:tc>
        <w:tc>
          <w:tcPr>
            <w:tcW w:w="3617" w:type="dxa"/>
          </w:tcPr>
          <w:p w14:paraId="41BA136A" w14:textId="4E50CCF0" w:rsidR="00076B59" w:rsidRPr="00C73B86" w:rsidRDefault="00076B59" w:rsidP="00994C80">
            <w:pPr>
              <w:rPr>
                <w:rFonts w:ascii="Arial" w:hAnsi="Arial" w:cs="Arial"/>
                <w:sz w:val="18"/>
                <w:szCs w:val="14"/>
              </w:rPr>
            </w:pPr>
            <w:r w:rsidRPr="00C73B86">
              <w:rPr>
                <w:rFonts w:ascii="Arial" w:hAnsi="Arial" w:cs="Arial"/>
                <w:sz w:val="18"/>
                <w:szCs w:val="14"/>
              </w:rPr>
              <w:t xml:space="preserve">The preregistration contained mixed statements about the control variables. Our intention was to use controls to account for alternative explanations in the trend analysis. The controls are </w:t>
            </w:r>
            <w:r w:rsidR="00853C62">
              <w:rPr>
                <w:rFonts w:ascii="Arial" w:hAnsi="Arial" w:cs="Arial"/>
                <w:sz w:val="18"/>
                <w:szCs w:val="14"/>
              </w:rPr>
              <w:t>less</w:t>
            </w:r>
            <w:r w:rsidR="00853C62" w:rsidRPr="00C73B86">
              <w:rPr>
                <w:rFonts w:ascii="Arial" w:hAnsi="Arial" w:cs="Arial"/>
                <w:sz w:val="18"/>
                <w:szCs w:val="14"/>
              </w:rPr>
              <w:t xml:space="preserve"> </w:t>
            </w:r>
            <w:r w:rsidRPr="00C73B86">
              <w:rPr>
                <w:rFonts w:ascii="Arial" w:hAnsi="Arial" w:cs="Arial"/>
                <w:sz w:val="18"/>
                <w:szCs w:val="14"/>
              </w:rPr>
              <w:t xml:space="preserve">relevant for static analyses since they represent trend-contingent factors. E.g., a disproportionate number of audits in more gender-egalitarian countries in later time periods could confound analyses of trends in discrimination across time. However, controlling for gender egalitarianism of nation is </w:t>
            </w:r>
            <w:r w:rsidR="00853C62">
              <w:rPr>
                <w:rFonts w:ascii="Arial" w:hAnsi="Arial" w:cs="Arial"/>
                <w:sz w:val="18"/>
                <w:szCs w:val="14"/>
              </w:rPr>
              <w:t>less</w:t>
            </w:r>
            <w:r w:rsidR="00853C62" w:rsidRPr="00C73B86">
              <w:rPr>
                <w:rFonts w:ascii="Arial" w:hAnsi="Arial" w:cs="Arial"/>
                <w:sz w:val="18"/>
                <w:szCs w:val="14"/>
              </w:rPr>
              <w:t xml:space="preserve"> </w:t>
            </w:r>
            <w:r w:rsidRPr="00C73B86">
              <w:rPr>
                <w:rFonts w:ascii="Arial" w:hAnsi="Arial" w:cs="Arial"/>
                <w:sz w:val="18"/>
                <w:szCs w:val="14"/>
              </w:rPr>
              <w:t xml:space="preserve">relevant to calculating aggregate gender discrimination regardless of year and country. However, for completeness, we still report </w:t>
            </w:r>
            <w:r w:rsidR="00E0299B">
              <w:rPr>
                <w:rFonts w:ascii="Arial" w:hAnsi="Arial" w:cs="Arial"/>
                <w:sz w:val="18"/>
                <w:szCs w:val="14"/>
              </w:rPr>
              <w:t>these</w:t>
            </w:r>
            <w:r w:rsidR="00E0299B" w:rsidRPr="00C73B86">
              <w:rPr>
                <w:rFonts w:ascii="Arial" w:hAnsi="Arial" w:cs="Arial"/>
                <w:sz w:val="18"/>
                <w:szCs w:val="14"/>
              </w:rPr>
              <w:t xml:space="preserve"> </w:t>
            </w:r>
            <w:r w:rsidRPr="00C73B86">
              <w:rPr>
                <w:rFonts w:ascii="Arial" w:hAnsi="Arial" w:cs="Arial"/>
                <w:sz w:val="18"/>
                <w:szCs w:val="14"/>
              </w:rPr>
              <w:t xml:space="preserve">analyses </w:t>
            </w:r>
            <w:r w:rsidR="00D30669">
              <w:rPr>
                <w:rFonts w:ascii="Arial" w:hAnsi="Arial" w:cs="Arial"/>
                <w:sz w:val="18"/>
                <w:szCs w:val="14"/>
              </w:rPr>
              <w:t xml:space="preserve">both </w:t>
            </w:r>
            <w:r w:rsidRPr="00C73B86">
              <w:rPr>
                <w:rFonts w:ascii="Arial" w:hAnsi="Arial" w:cs="Arial"/>
                <w:sz w:val="18"/>
                <w:szCs w:val="14"/>
              </w:rPr>
              <w:t>with and without control variables.</w:t>
            </w:r>
          </w:p>
        </w:tc>
      </w:tr>
      <w:tr w:rsidR="00076B59" w:rsidRPr="00C73B86" w14:paraId="0F1892B7" w14:textId="77777777" w:rsidTr="00853C62">
        <w:tc>
          <w:tcPr>
            <w:tcW w:w="1195" w:type="dxa"/>
            <w:vMerge/>
            <w:shd w:val="clear" w:color="auto" w:fill="D9D9D9" w:themeFill="background1" w:themeFillShade="D9"/>
          </w:tcPr>
          <w:p w14:paraId="6255AAB3" w14:textId="77777777" w:rsidR="00076B59" w:rsidRPr="00C73B86" w:rsidRDefault="00076B59" w:rsidP="00994C80">
            <w:pPr>
              <w:rPr>
                <w:rFonts w:ascii="Arial" w:hAnsi="Arial" w:cs="Arial"/>
                <w:b/>
                <w:bCs/>
                <w:szCs w:val="16"/>
              </w:rPr>
            </w:pPr>
          </w:p>
        </w:tc>
        <w:tc>
          <w:tcPr>
            <w:tcW w:w="2288" w:type="dxa"/>
          </w:tcPr>
          <w:p w14:paraId="0B827397"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preregistered to include </w:t>
            </w:r>
            <w:r w:rsidRPr="00C73B86">
              <w:rPr>
                <w:rFonts w:ascii="Arial" w:hAnsi="Arial" w:cs="Arial"/>
                <w:b/>
                <w:bCs/>
                <w:sz w:val="18"/>
                <w:szCs w:val="14"/>
              </w:rPr>
              <w:t>application method</w:t>
            </w:r>
            <w:r w:rsidRPr="00C73B86">
              <w:rPr>
                <w:rFonts w:ascii="Arial" w:hAnsi="Arial" w:cs="Arial"/>
                <w:sz w:val="18"/>
                <w:szCs w:val="14"/>
              </w:rPr>
              <w:t xml:space="preserve"> as a control variable.</w:t>
            </w:r>
          </w:p>
        </w:tc>
        <w:tc>
          <w:tcPr>
            <w:tcW w:w="2256" w:type="dxa"/>
          </w:tcPr>
          <w:p w14:paraId="2699242D"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did </w:t>
            </w:r>
            <w:r w:rsidRPr="00C73B86">
              <w:rPr>
                <w:rFonts w:ascii="Arial" w:hAnsi="Arial" w:cs="Arial"/>
                <w:b/>
                <w:bCs/>
                <w:sz w:val="18"/>
                <w:szCs w:val="14"/>
              </w:rPr>
              <w:t>not include</w:t>
            </w:r>
            <w:r w:rsidRPr="00C73B86">
              <w:rPr>
                <w:rFonts w:ascii="Arial" w:hAnsi="Arial" w:cs="Arial"/>
                <w:sz w:val="18"/>
                <w:szCs w:val="14"/>
              </w:rPr>
              <w:t xml:space="preserve"> application method as a control variable. </w:t>
            </w:r>
          </w:p>
        </w:tc>
        <w:tc>
          <w:tcPr>
            <w:tcW w:w="3617" w:type="dxa"/>
          </w:tcPr>
          <w:p w14:paraId="5C0D8E4A" w14:textId="77777777" w:rsidR="00076B59" w:rsidRPr="00C73B86" w:rsidRDefault="00076B59" w:rsidP="00994C80">
            <w:pPr>
              <w:rPr>
                <w:rFonts w:ascii="Arial" w:hAnsi="Arial" w:cs="Arial"/>
                <w:sz w:val="18"/>
                <w:szCs w:val="14"/>
              </w:rPr>
            </w:pPr>
            <w:r w:rsidRPr="00C73B86">
              <w:rPr>
                <w:rFonts w:ascii="Arial" w:hAnsi="Arial" w:cs="Arial"/>
                <w:sz w:val="18"/>
                <w:szCs w:val="14"/>
              </w:rPr>
              <w:t>There was insufficient variance for this variable. Submitting a resume was used for most effect sizes as application method (234) and only four effect sizes were based on another application method, which meant there was insufficient data to include application method as a control variable.</w:t>
            </w:r>
          </w:p>
        </w:tc>
      </w:tr>
      <w:tr w:rsidR="00A61A30" w:rsidRPr="00C73B86" w14:paraId="143979C8" w14:textId="77777777" w:rsidTr="00853C62">
        <w:tc>
          <w:tcPr>
            <w:tcW w:w="1195" w:type="dxa"/>
            <w:vMerge/>
            <w:shd w:val="clear" w:color="auto" w:fill="D9D9D9" w:themeFill="background1" w:themeFillShade="D9"/>
          </w:tcPr>
          <w:p w14:paraId="2EAF91F6" w14:textId="77777777" w:rsidR="00A61A30" w:rsidRPr="00C73B86" w:rsidRDefault="00A61A30" w:rsidP="00A61A30">
            <w:pPr>
              <w:rPr>
                <w:rFonts w:ascii="Arial" w:hAnsi="Arial" w:cs="Arial"/>
                <w:b/>
                <w:bCs/>
                <w:szCs w:val="16"/>
              </w:rPr>
            </w:pPr>
          </w:p>
        </w:tc>
        <w:tc>
          <w:tcPr>
            <w:tcW w:w="2288" w:type="dxa"/>
          </w:tcPr>
          <w:p w14:paraId="207F4CFB" w14:textId="2F730F6C" w:rsidR="00A61A30" w:rsidRPr="00C73B86" w:rsidRDefault="00A61A30" w:rsidP="00A61A30">
            <w:pPr>
              <w:rPr>
                <w:rFonts w:ascii="Arial" w:hAnsi="Arial" w:cs="Arial"/>
                <w:sz w:val="18"/>
                <w:szCs w:val="14"/>
              </w:rPr>
            </w:pPr>
            <w:r w:rsidRPr="00C73B86">
              <w:rPr>
                <w:rFonts w:ascii="Arial" w:hAnsi="Arial" w:cs="Arial"/>
                <w:sz w:val="18"/>
                <w:szCs w:val="14"/>
              </w:rPr>
              <w:t xml:space="preserve">We preregistered our analyses using </w:t>
            </w:r>
            <w:r w:rsidRPr="00C73B86">
              <w:rPr>
                <w:rFonts w:ascii="Arial" w:hAnsi="Arial" w:cs="Arial"/>
                <w:b/>
                <w:bCs/>
                <w:sz w:val="18"/>
                <w:szCs w:val="14"/>
              </w:rPr>
              <w:t>univariate meta-regression</w:t>
            </w:r>
            <w:r w:rsidRPr="00C73B86">
              <w:rPr>
                <w:rFonts w:ascii="Arial" w:hAnsi="Arial" w:cs="Arial"/>
                <w:sz w:val="18"/>
                <w:szCs w:val="14"/>
              </w:rPr>
              <w:t>.</w:t>
            </w:r>
          </w:p>
        </w:tc>
        <w:tc>
          <w:tcPr>
            <w:tcW w:w="2256" w:type="dxa"/>
          </w:tcPr>
          <w:p w14:paraId="4EB8FF04" w14:textId="6C23819E" w:rsidR="00A61A30" w:rsidRPr="00C73B86" w:rsidRDefault="00A61A30" w:rsidP="00A61A30">
            <w:pPr>
              <w:rPr>
                <w:rFonts w:ascii="Arial" w:hAnsi="Arial" w:cs="Arial"/>
                <w:sz w:val="18"/>
                <w:szCs w:val="14"/>
              </w:rPr>
            </w:pPr>
            <w:r w:rsidRPr="00C73B86">
              <w:rPr>
                <w:rFonts w:ascii="Arial" w:hAnsi="Arial" w:cs="Arial"/>
                <w:sz w:val="18"/>
                <w:szCs w:val="14"/>
              </w:rPr>
              <w:t xml:space="preserve">We conducted our analyses using </w:t>
            </w:r>
            <w:r w:rsidRPr="00C73B86">
              <w:rPr>
                <w:rFonts w:ascii="Arial" w:hAnsi="Arial" w:cs="Arial"/>
                <w:b/>
                <w:bCs/>
                <w:sz w:val="18"/>
                <w:szCs w:val="14"/>
              </w:rPr>
              <w:t>multilevel regression,</w:t>
            </w:r>
            <w:r w:rsidRPr="00C73B86">
              <w:rPr>
                <w:rFonts w:ascii="Arial" w:hAnsi="Arial" w:cs="Arial"/>
                <w:sz w:val="18"/>
                <w:szCs w:val="14"/>
              </w:rPr>
              <w:t xml:space="preserve"> but we also report the univariate models.</w:t>
            </w:r>
          </w:p>
        </w:tc>
        <w:tc>
          <w:tcPr>
            <w:tcW w:w="3617" w:type="dxa"/>
          </w:tcPr>
          <w:p w14:paraId="2A1C2162" w14:textId="29306D01" w:rsidR="00A61A30" w:rsidRPr="00C73B86" w:rsidRDefault="00A61A30" w:rsidP="00A61A30">
            <w:pPr>
              <w:rPr>
                <w:rFonts w:ascii="Arial" w:hAnsi="Arial" w:cs="Arial"/>
                <w:sz w:val="18"/>
                <w:szCs w:val="14"/>
              </w:rPr>
            </w:pPr>
            <w:r w:rsidRPr="00C73B86">
              <w:rPr>
                <w:rFonts w:ascii="Arial" w:hAnsi="Arial" w:cs="Arial"/>
                <w:sz w:val="18"/>
                <w:szCs w:val="14"/>
              </w:rPr>
              <w:t>Because some studies contributed more than one effect size, it was more appropriate to use a multilevel approach.</w:t>
            </w:r>
          </w:p>
        </w:tc>
      </w:tr>
      <w:tr w:rsidR="008D533C" w:rsidRPr="00C73B86" w14:paraId="4E891582" w14:textId="77777777" w:rsidTr="00853C62">
        <w:tc>
          <w:tcPr>
            <w:tcW w:w="1195" w:type="dxa"/>
            <w:vMerge/>
            <w:shd w:val="clear" w:color="auto" w:fill="D9D9D9" w:themeFill="background1" w:themeFillShade="D9"/>
          </w:tcPr>
          <w:p w14:paraId="1BA43C6F" w14:textId="77777777" w:rsidR="008D533C" w:rsidRPr="00C73B86" w:rsidRDefault="008D533C" w:rsidP="008D533C">
            <w:pPr>
              <w:rPr>
                <w:rFonts w:ascii="Arial" w:hAnsi="Arial" w:cs="Arial"/>
                <w:b/>
                <w:bCs/>
                <w:szCs w:val="16"/>
              </w:rPr>
            </w:pPr>
          </w:p>
        </w:tc>
        <w:tc>
          <w:tcPr>
            <w:tcW w:w="2288" w:type="dxa"/>
          </w:tcPr>
          <w:p w14:paraId="06AF1F2E" w14:textId="168C6285" w:rsidR="008D533C" w:rsidRPr="00C73B86" w:rsidRDefault="008D533C" w:rsidP="008D533C">
            <w:pPr>
              <w:rPr>
                <w:rFonts w:ascii="Arial" w:hAnsi="Arial" w:cs="Arial"/>
                <w:sz w:val="18"/>
                <w:szCs w:val="14"/>
              </w:rPr>
            </w:pPr>
            <w:r>
              <w:rPr>
                <w:rFonts w:ascii="Arial" w:hAnsi="Arial" w:cs="Arial"/>
                <w:sz w:val="18"/>
                <w:szCs w:val="14"/>
              </w:rPr>
              <w:t xml:space="preserve">We preregistered to code gender typicality of job using </w:t>
            </w:r>
            <w:r w:rsidRPr="00E4202F">
              <w:rPr>
                <w:rFonts w:ascii="Arial" w:hAnsi="Arial" w:cs="Arial"/>
                <w:b/>
                <w:bCs/>
                <w:sz w:val="18"/>
                <w:szCs w:val="14"/>
              </w:rPr>
              <w:t xml:space="preserve">two human </w:t>
            </w:r>
            <w:r>
              <w:rPr>
                <w:rFonts w:ascii="Arial" w:hAnsi="Arial" w:cs="Arial"/>
                <w:b/>
                <w:bCs/>
                <w:sz w:val="18"/>
                <w:szCs w:val="14"/>
              </w:rPr>
              <w:t>coders</w:t>
            </w:r>
          </w:p>
        </w:tc>
        <w:tc>
          <w:tcPr>
            <w:tcW w:w="2256" w:type="dxa"/>
          </w:tcPr>
          <w:p w14:paraId="22AC58DE" w14:textId="77777777" w:rsidR="008D533C" w:rsidRDefault="008D533C" w:rsidP="008D533C">
            <w:pPr>
              <w:rPr>
                <w:rFonts w:ascii="Arial" w:hAnsi="Arial" w:cs="Arial"/>
                <w:sz w:val="18"/>
                <w:szCs w:val="14"/>
              </w:rPr>
            </w:pPr>
            <w:r>
              <w:rPr>
                <w:rFonts w:ascii="Arial" w:hAnsi="Arial" w:cs="Arial"/>
                <w:sz w:val="18"/>
                <w:szCs w:val="14"/>
              </w:rPr>
              <w:t>We report results of two coding approaches in the main text:</w:t>
            </w:r>
          </w:p>
          <w:p w14:paraId="48D9FA3D" w14:textId="77777777" w:rsidR="008D533C" w:rsidRDefault="008D533C" w:rsidP="008D533C">
            <w:pPr>
              <w:rPr>
                <w:rFonts w:ascii="Arial" w:hAnsi="Arial" w:cs="Arial"/>
                <w:sz w:val="18"/>
                <w:szCs w:val="14"/>
              </w:rPr>
            </w:pPr>
            <w:r>
              <w:rPr>
                <w:rFonts w:ascii="Arial" w:hAnsi="Arial" w:cs="Arial"/>
                <w:sz w:val="18"/>
                <w:szCs w:val="14"/>
              </w:rPr>
              <w:t>1) We use a human coding approach using four coders</w:t>
            </w:r>
          </w:p>
          <w:p w14:paraId="074BEBAD" w14:textId="6D61DBD6" w:rsidR="008D533C" w:rsidRPr="00C73B86" w:rsidRDefault="008D533C" w:rsidP="008D533C">
            <w:pPr>
              <w:rPr>
                <w:rFonts w:ascii="Arial" w:hAnsi="Arial" w:cs="Arial"/>
                <w:sz w:val="18"/>
                <w:szCs w:val="14"/>
              </w:rPr>
            </w:pPr>
            <w:r>
              <w:rPr>
                <w:rFonts w:ascii="Arial" w:hAnsi="Arial" w:cs="Arial"/>
                <w:sz w:val="18"/>
                <w:szCs w:val="14"/>
              </w:rPr>
              <w:t>2) We use a data-driven coding approach using country-level employment statistics</w:t>
            </w:r>
          </w:p>
        </w:tc>
        <w:tc>
          <w:tcPr>
            <w:tcW w:w="3617" w:type="dxa"/>
          </w:tcPr>
          <w:p w14:paraId="069CF5A9" w14:textId="5E3B8D3D" w:rsidR="008D533C" w:rsidRPr="00C73B86" w:rsidRDefault="008D533C" w:rsidP="008D533C">
            <w:pPr>
              <w:rPr>
                <w:rFonts w:ascii="Arial" w:hAnsi="Arial" w:cs="Arial"/>
                <w:sz w:val="18"/>
                <w:szCs w:val="14"/>
              </w:rPr>
            </w:pPr>
            <w:r>
              <w:rPr>
                <w:rFonts w:ascii="Arial" w:hAnsi="Arial" w:cs="Arial"/>
                <w:sz w:val="18"/>
                <w:szCs w:val="14"/>
              </w:rPr>
              <w:t>During the review process, the reviewers suggested that the preregistered coding approach may be subject to bias and does not take into account shifts in gender typicality over time. We therefore decided to increase the number of human coders from two to four coders representing many major world geographies (</w:t>
            </w:r>
            <w:r w:rsidRPr="008D533C">
              <w:rPr>
                <w:rFonts w:ascii="Arial" w:hAnsi="Arial" w:cs="Arial"/>
                <w:sz w:val="18"/>
                <w:szCs w:val="14"/>
              </w:rPr>
              <w:t>South and North American, South African, European, and East Asian</w:t>
            </w:r>
            <w:r>
              <w:rPr>
                <w:rFonts w:ascii="Arial" w:hAnsi="Arial" w:cs="Arial"/>
                <w:sz w:val="18"/>
                <w:szCs w:val="14"/>
              </w:rPr>
              <w:t xml:space="preserve">). We also followed the review team’s suggestion to use an exploratory, data-driven approach using country-level statistics. We expand on the advantages and disadvantages of each approach in the main text. </w:t>
            </w:r>
          </w:p>
        </w:tc>
      </w:tr>
      <w:tr w:rsidR="008D533C" w:rsidRPr="00C73B86" w14:paraId="24A85B4F" w14:textId="77777777" w:rsidTr="00853C62">
        <w:tc>
          <w:tcPr>
            <w:tcW w:w="1195" w:type="dxa"/>
            <w:vMerge/>
            <w:shd w:val="clear" w:color="auto" w:fill="D9D9D9" w:themeFill="background1" w:themeFillShade="D9"/>
          </w:tcPr>
          <w:p w14:paraId="3CC12430" w14:textId="77777777" w:rsidR="008D533C" w:rsidRPr="00C73B86" w:rsidRDefault="008D533C" w:rsidP="008D533C">
            <w:pPr>
              <w:rPr>
                <w:rFonts w:ascii="Arial" w:hAnsi="Arial" w:cs="Arial"/>
                <w:b/>
                <w:bCs/>
                <w:szCs w:val="16"/>
              </w:rPr>
            </w:pPr>
          </w:p>
        </w:tc>
        <w:tc>
          <w:tcPr>
            <w:tcW w:w="2288" w:type="dxa"/>
          </w:tcPr>
          <w:p w14:paraId="589617A2" w14:textId="682E90A5" w:rsidR="008D533C" w:rsidRPr="00C73B86" w:rsidRDefault="008D533C" w:rsidP="008D533C">
            <w:pPr>
              <w:rPr>
                <w:rFonts w:ascii="Arial" w:hAnsi="Arial" w:cs="Arial"/>
                <w:sz w:val="18"/>
                <w:szCs w:val="14"/>
              </w:rPr>
            </w:pPr>
            <w:r>
              <w:rPr>
                <w:rFonts w:ascii="Arial" w:hAnsi="Arial" w:cs="Arial"/>
                <w:sz w:val="18"/>
                <w:szCs w:val="14"/>
              </w:rPr>
              <w:t>We did not preregister testing for moderation by additional study, job, or country-level characteristics.</w:t>
            </w:r>
          </w:p>
        </w:tc>
        <w:tc>
          <w:tcPr>
            <w:tcW w:w="2256" w:type="dxa"/>
          </w:tcPr>
          <w:p w14:paraId="111585A9" w14:textId="093B1D56" w:rsidR="008D533C" w:rsidRPr="00C73B86" w:rsidRDefault="008D533C" w:rsidP="008D533C">
            <w:pPr>
              <w:rPr>
                <w:rFonts w:ascii="Arial" w:hAnsi="Arial" w:cs="Arial"/>
                <w:sz w:val="18"/>
                <w:szCs w:val="14"/>
              </w:rPr>
            </w:pPr>
            <w:r>
              <w:rPr>
                <w:rFonts w:ascii="Arial" w:hAnsi="Arial" w:cs="Arial"/>
                <w:sz w:val="18"/>
                <w:szCs w:val="14"/>
              </w:rPr>
              <w:t xml:space="preserve">We now report exploratory analyses testing additional moderators, including author gender, job physicality, job nurturance, </w:t>
            </w:r>
            <w:r w:rsidR="00D47646">
              <w:rPr>
                <w:rFonts w:ascii="Arial" w:hAnsi="Arial" w:cs="Arial"/>
                <w:sz w:val="18"/>
                <w:szCs w:val="14"/>
              </w:rPr>
              <w:t>gender inequality, education index, GDP per capita, human development, and culture (i.e., WEIRD index)</w:t>
            </w:r>
          </w:p>
        </w:tc>
        <w:tc>
          <w:tcPr>
            <w:tcW w:w="3617" w:type="dxa"/>
          </w:tcPr>
          <w:p w14:paraId="01B555C7" w14:textId="4483C516" w:rsidR="008D533C" w:rsidRPr="00C73B86" w:rsidRDefault="00D47646" w:rsidP="008D533C">
            <w:pPr>
              <w:rPr>
                <w:rFonts w:ascii="Arial" w:hAnsi="Arial" w:cs="Arial"/>
                <w:sz w:val="18"/>
                <w:szCs w:val="14"/>
              </w:rPr>
            </w:pPr>
            <w:r>
              <w:rPr>
                <w:rFonts w:ascii="Arial" w:hAnsi="Arial" w:cs="Arial"/>
                <w:sz w:val="18"/>
                <w:szCs w:val="14"/>
              </w:rPr>
              <w:t xml:space="preserve">These exploratory analyses were conducted during the revision to address reviewer questions. </w:t>
            </w:r>
          </w:p>
        </w:tc>
      </w:tr>
    </w:tbl>
    <w:p w14:paraId="5F63EB96" w14:textId="77777777" w:rsidR="00785948" w:rsidRDefault="00785948" w:rsidP="00076B59">
      <w:pPr>
        <w:keepNext/>
        <w:outlineLvl w:val="0"/>
        <w:rPr>
          <w:rFonts w:eastAsia="Times New Roman"/>
          <w:b/>
          <w:bCs/>
          <w:kern w:val="32"/>
          <w:sz w:val="24"/>
          <w:szCs w:val="24"/>
        </w:rPr>
      </w:pPr>
    </w:p>
    <w:p w14:paraId="35E92393" w14:textId="77777777" w:rsidR="007323AA" w:rsidRDefault="007323AA" w:rsidP="00076B59">
      <w:pPr>
        <w:keepNext/>
        <w:outlineLvl w:val="0"/>
        <w:rPr>
          <w:rFonts w:eastAsia="Times New Roman"/>
          <w:b/>
          <w:bCs/>
          <w:kern w:val="32"/>
          <w:sz w:val="24"/>
          <w:szCs w:val="24"/>
        </w:rPr>
      </w:pPr>
    </w:p>
    <w:p w14:paraId="110B40FD" w14:textId="77777777" w:rsidR="007323AA" w:rsidRDefault="007323AA" w:rsidP="007323AA">
      <w:pPr>
        <w:pStyle w:val="Teaser"/>
        <w:spacing w:before="0" w:line="360" w:lineRule="auto"/>
        <w:rPr>
          <w:b/>
          <w:sz w:val="28"/>
          <w:szCs w:val="28"/>
        </w:rPr>
      </w:pPr>
    </w:p>
    <w:p w14:paraId="533261D6" w14:textId="77777777" w:rsidR="007323AA" w:rsidRDefault="007323AA" w:rsidP="007323AA">
      <w:pPr>
        <w:pStyle w:val="Teaser"/>
        <w:spacing w:before="0" w:line="360" w:lineRule="auto"/>
        <w:rPr>
          <w:b/>
          <w:sz w:val="28"/>
          <w:szCs w:val="28"/>
        </w:rPr>
        <w:sectPr w:rsidR="007323AA" w:rsidSect="00994C80">
          <w:pgSz w:w="12240" w:h="15840"/>
          <w:pgMar w:top="1440" w:right="1440" w:bottom="1440" w:left="1440" w:header="720" w:footer="720" w:gutter="0"/>
          <w:cols w:space="720"/>
          <w:docGrid w:linePitch="360"/>
        </w:sectPr>
      </w:pPr>
    </w:p>
    <w:p w14:paraId="5970608C" w14:textId="5CD4038B" w:rsidR="007323AA" w:rsidRPr="005020A3" w:rsidRDefault="00AC563C" w:rsidP="007323AA">
      <w:pPr>
        <w:pStyle w:val="Teaser"/>
        <w:spacing w:before="0" w:line="360" w:lineRule="auto"/>
        <w:rPr>
          <w:b/>
          <w:sz w:val="28"/>
          <w:szCs w:val="28"/>
        </w:rPr>
      </w:pPr>
      <w:r>
        <w:rPr>
          <w:b/>
          <w:sz w:val="28"/>
          <w:szCs w:val="28"/>
        </w:rPr>
        <w:lastRenderedPageBreak/>
        <w:t>S3</w:t>
      </w:r>
      <w:r w:rsidR="007323AA" w:rsidRPr="005020A3">
        <w:rPr>
          <w:b/>
          <w:sz w:val="28"/>
          <w:szCs w:val="28"/>
        </w:rPr>
        <w:t xml:space="preserve">. </w:t>
      </w:r>
      <w:r w:rsidR="00C45C2F">
        <w:rPr>
          <w:b/>
          <w:sz w:val="28"/>
          <w:szCs w:val="28"/>
        </w:rPr>
        <w:t xml:space="preserve">Study 1: </w:t>
      </w:r>
      <w:r w:rsidR="007323AA">
        <w:rPr>
          <w:b/>
          <w:sz w:val="28"/>
          <w:szCs w:val="28"/>
        </w:rPr>
        <w:t>Coding Rubric</w:t>
      </w:r>
    </w:p>
    <w:p w14:paraId="13E7D3E1" w14:textId="1F73E5F9" w:rsidR="00AB585A" w:rsidRPr="00AB585A" w:rsidRDefault="00AB585A" w:rsidP="00AB585A">
      <w:pPr>
        <w:spacing w:line="360" w:lineRule="auto"/>
        <w:rPr>
          <w:rFonts w:eastAsia="Times New Roman"/>
          <w:sz w:val="24"/>
        </w:rPr>
      </w:pPr>
      <w:r>
        <w:rPr>
          <w:rFonts w:eastAsia="Times New Roman"/>
          <w:kern w:val="32"/>
          <w:sz w:val="22"/>
          <w:szCs w:val="22"/>
        </w:rPr>
        <w:t>The table</w:t>
      </w:r>
      <w:r w:rsidR="007323AA">
        <w:rPr>
          <w:rFonts w:eastAsia="Times New Roman"/>
          <w:kern w:val="32"/>
          <w:sz w:val="22"/>
          <w:szCs w:val="22"/>
        </w:rPr>
        <w:t xml:space="preserve"> below provides an o</w:t>
      </w:r>
      <w:r w:rsidR="00076B59" w:rsidRPr="00C73B86">
        <w:rPr>
          <w:rFonts w:eastAsia="Times New Roman"/>
          <w:sz w:val="24"/>
        </w:rPr>
        <w:t xml:space="preserve">verview of the information extracted </w:t>
      </w:r>
      <w:r w:rsidR="007323AA">
        <w:rPr>
          <w:rFonts w:eastAsia="Times New Roman"/>
          <w:sz w:val="24"/>
        </w:rPr>
        <w:t>and</w:t>
      </w:r>
      <w:r w:rsidR="00076B59" w:rsidRPr="00C73B86">
        <w:rPr>
          <w:rFonts w:eastAsia="Times New Roman"/>
          <w:sz w:val="24"/>
        </w:rPr>
        <w:t xml:space="preserve"> the coding scheme used.</w:t>
      </w:r>
    </w:p>
    <w:p w14:paraId="56F85E74" w14:textId="4A9EA84C" w:rsidR="00AB585A" w:rsidRPr="00AB585A" w:rsidRDefault="00AB585A" w:rsidP="00AB585A">
      <w:pPr>
        <w:keepNext/>
        <w:outlineLvl w:val="0"/>
        <w:rPr>
          <w:rFonts w:eastAsia="Times New Roman"/>
          <w:sz w:val="22"/>
          <w:szCs w:val="22"/>
        </w:rPr>
      </w:pPr>
      <w:r w:rsidRPr="00AB585A">
        <w:rPr>
          <w:rFonts w:eastAsia="Times New Roman"/>
          <w:b/>
          <w:bCs/>
          <w:sz w:val="22"/>
          <w:szCs w:val="22"/>
        </w:rPr>
        <w:t>Table S</w:t>
      </w:r>
      <w:r>
        <w:rPr>
          <w:rFonts w:eastAsia="Times New Roman"/>
          <w:b/>
          <w:bCs/>
          <w:sz w:val="22"/>
          <w:szCs w:val="22"/>
        </w:rPr>
        <w:t>2</w:t>
      </w:r>
      <w:r w:rsidRPr="00AB585A">
        <w:rPr>
          <w:rFonts w:eastAsia="Times New Roman"/>
          <w:b/>
          <w:bCs/>
          <w:sz w:val="22"/>
          <w:szCs w:val="22"/>
        </w:rPr>
        <w:t xml:space="preserve">. </w:t>
      </w:r>
      <w:r>
        <w:rPr>
          <w:rFonts w:eastAsia="Times New Roman"/>
          <w:b/>
          <w:bCs/>
          <w:sz w:val="22"/>
          <w:szCs w:val="22"/>
        </w:rPr>
        <w:t>Coding Rubric</w:t>
      </w:r>
      <w:r>
        <w:rPr>
          <w:rFonts w:eastAsia="Times New Roman"/>
          <w:sz w:val="22"/>
          <w:szCs w:val="22"/>
        </w:rPr>
        <w:t>.</w:t>
      </w:r>
    </w:p>
    <w:p w14:paraId="06E2A034" w14:textId="77777777" w:rsidR="007323AA" w:rsidRPr="007323AA" w:rsidRDefault="007323AA" w:rsidP="007323AA">
      <w:pPr>
        <w:spacing w:line="360" w:lineRule="auto"/>
        <w:rPr>
          <w:rFonts w:eastAsia="Times New Roman"/>
          <w:sz w:val="8"/>
          <w:szCs w:val="8"/>
        </w:rPr>
      </w:pPr>
    </w:p>
    <w:tbl>
      <w:tblPr>
        <w:tblStyle w:val="TableGrid1"/>
        <w:tblW w:w="9736" w:type="dxa"/>
        <w:tblLook w:val="04A0" w:firstRow="1" w:lastRow="0" w:firstColumn="1" w:lastColumn="0" w:noHBand="0" w:noVBand="1"/>
      </w:tblPr>
      <w:tblGrid>
        <w:gridCol w:w="1847"/>
        <w:gridCol w:w="4698"/>
        <w:gridCol w:w="3191"/>
      </w:tblGrid>
      <w:tr w:rsidR="00076B59" w:rsidRPr="00C73B86" w14:paraId="3283B6AC" w14:textId="77777777" w:rsidTr="00BE4727">
        <w:trPr>
          <w:trHeight w:val="159"/>
        </w:trPr>
        <w:tc>
          <w:tcPr>
            <w:tcW w:w="1847" w:type="dxa"/>
            <w:shd w:val="clear" w:color="auto" w:fill="D9D9D9" w:themeFill="background1" w:themeFillShade="D9"/>
          </w:tcPr>
          <w:p w14:paraId="0707F6F4" w14:textId="77777777" w:rsidR="00076B59" w:rsidRPr="00C73B86" w:rsidRDefault="00076B59" w:rsidP="00994C80">
            <w:pPr>
              <w:jc w:val="center"/>
              <w:rPr>
                <w:rFonts w:ascii="Arial" w:hAnsi="Arial" w:cs="Arial"/>
                <w:b/>
                <w:bCs/>
                <w:szCs w:val="16"/>
              </w:rPr>
            </w:pPr>
            <w:r w:rsidRPr="00C73B86">
              <w:rPr>
                <w:rFonts w:ascii="Arial" w:hAnsi="Arial" w:cs="Arial"/>
                <w:b/>
                <w:bCs/>
                <w:szCs w:val="16"/>
              </w:rPr>
              <w:t>Variable Name</w:t>
            </w:r>
          </w:p>
        </w:tc>
        <w:tc>
          <w:tcPr>
            <w:tcW w:w="4698" w:type="dxa"/>
            <w:shd w:val="clear" w:color="auto" w:fill="D9D9D9" w:themeFill="background1" w:themeFillShade="D9"/>
          </w:tcPr>
          <w:p w14:paraId="57999022" w14:textId="77777777" w:rsidR="00076B59" w:rsidRPr="00C73B86" w:rsidRDefault="00076B59" w:rsidP="00994C80">
            <w:pPr>
              <w:jc w:val="center"/>
              <w:rPr>
                <w:rFonts w:ascii="Arial" w:hAnsi="Arial" w:cs="Arial"/>
                <w:b/>
                <w:bCs/>
                <w:szCs w:val="16"/>
              </w:rPr>
            </w:pPr>
            <w:r w:rsidRPr="00C73B86">
              <w:rPr>
                <w:rFonts w:ascii="Arial" w:hAnsi="Arial" w:cs="Arial"/>
                <w:b/>
                <w:bCs/>
                <w:szCs w:val="16"/>
              </w:rPr>
              <w:t>Description</w:t>
            </w:r>
          </w:p>
        </w:tc>
        <w:tc>
          <w:tcPr>
            <w:tcW w:w="3191" w:type="dxa"/>
            <w:shd w:val="clear" w:color="auto" w:fill="D9D9D9" w:themeFill="background1" w:themeFillShade="D9"/>
          </w:tcPr>
          <w:p w14:paraId="393B499C" w14:textId="77777777" w:rsidR="00076B59" w:rsidRPr="00C73B86" w:rsidRDefault="00076B59" w:rsidP="00994C80">
            <w:pPr>
              <w:jc w:val="center"/>
              <w:rPr>
                <w:rFonts w:ascii="Arial" w:hAnsi="Arial" w:cs="Arial"/>
                <w:b/>
                <w:bCs/>
                <w:szCs w:val="16"/>
              </w:rPr>
            </w:pPr>
            <w:r w:rsidRPr="00C73B86">
              <w:rPr>
                <w:rFonts w:ascii="Arial" w:hAnsi="Arial" w:cs="Arial"/>
                <w:b/>
                <w:bCs/>
                <w:szCs w:val="16"/>
              </w:rPr>
              <w:t>Coding Scheme (if any)</w:t>
            </w:r>
          </w:p>
        </w:tc>
      </w:tr>
      <w:tr w:rsidR="00076B59" w:rsidRPr="00C73B86" w14:paraId="4BAE2F1C" w14:textId="77777777" w:rsidTr="00BE4727">
        <w:trPr>
          <w:trHeight w:val="211"/>
        </w:trPr>
        <w:tc>
          <w:tcPr>
            <w:tcW w:w="1847" w:type="dxa"/>
            <w:shd w:val="clear" w:color="auto" w:fill="D9D9D9" w:themeFill="background1" w:themeFillShade="D9"/>
            <w:noWrap/>
            <w:hideMark/>
          </w:tcPr>
          <w:p w14:paraId="0203A587"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UniqueID</w:t>
            </w:r>
          </w:p>
        </w:tc>
        <w:tc>
          <w:tcPr>
            <w:tcW w:w="4698" w:type="dxa"/>
            <w:noWrap/>
            <w:hideMark/>
          </w:tcPr>
          <w:p w14:paraId="60F1D2A1"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Unique identifier for each data point</w:t>
            </w:r>
          </w:p>
        </w:tc>
        <w:tc>
          <w:tcPr>
            <w:tcW w:w="3191" w:type="dxa"/>
          </w:tcPr>
          <w:p w14:paraId="382A593C"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061DD7B2" w14:textId="77777777" w:rsidTr="00BE4727">
        <w:trPr>
          <w:trHeight w:val="211"/>
        </w:trPr>
        <w:tc>
          <w:tcPr>
            <w:tcW w:w="1847" w:type="dxa"/>
            <w:shd w:val="clear" w:color="auto" w:fill="D9D9D9" w:themeFill="background1" w:themeFillShade="D9"/>
            <w:noWrap/>
            <w:hideMark/>
          </w:tcPr>
          <w:p w14:paraId="7452169E"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StudyID</w:t>
            </w:r>
          </w:p>
        </w:tc>
        <w:tc>
          <w:tcPr>
            <w:tcW w:w="4698" w:type="dxa"/>
            <w:noWrap/>
            <w:hideMark/>
          </w:tcPr>
          <w:p w14:paraId="0C3A9640"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Study identifier</w:t>
            </w:r>
          </w:p>
        </w:tc>
        <w:tc>
          <w:tcPr>
            <w:tcW w:w="3191" w:type="dxa"/>
          </w:tcPr>
          <w:p w14:paraId="3EA2C9A0"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72AF8413" w14:textId="77777777" w:rsidTr="00BE4727">
        <w:trPr>
          <w:trHeight w:val="211"/>
        </w:trPr>
        <w:tc>
          <w:tcPr>
            <w:tcW w:w="1847" w:type="dxa"/>
            <w:shd w:val="clear" w:color="auto" w:fill="D9D9D9" w:themeFill="background1" w:themeFillShade="D9"/>
            <w:noWrap/>
            <w:hideMark/>
          </w:tcPr>
          <w:p w14:paraId="41E86F9A"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StudyNum</w:t>
            </w:r>
          </w:p>
        </w:tc>
        <w:tc>
          <w:tcPr>
            <w:tcW w:w="4698" w:type="dxa"/>
            <w:noWrap/>
            <w:hideMark/>
          </w:tcPr>
          <w:p w14:paraId="0D0E39AB"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Study number in paper</w:t>
            </w:r>
          </w:p>
        </w:tc>
        <w:tc>
          <w:tcPr>
            <w:tcW w:w="3191" w:type="dxa"/>
          </w:tcPr>
          <w:p w14:paraId="75C71CF9"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23736780" w14:textId="77777777" w:rsidTr="00BE4727">
        <w:trPr>
          <w:trHeight w:val="211"/>
        </w:trPr>
        <w:tc>
          <w:tcPr>
            <w:tcW w:w="1847" w:type="dxa"/>
            <w:shd w:val="clear" w:color="auto" w:fill="D9D9D9" w:themeFill="background1" w:themeFillShade="D9"/>
            <w:noWrap/>
            <w:hideMark/>
          </w:tcPr>
          <w:p w14:paraId="526AC46A"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EffectID</w:t>
            </w:r>
          </w:p>
        </w:tc>
        <w:tc>
          <w:tcPr>
            <w:tcW w:w="4698" w:type="dxa"/>
            <w:noWrap/>
            <w:hideMark/>
          </w:tcPr>
          <w:p w14:paraId="64FDE58E"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Identifier of effect within a particular study</w:t>
            </w:r>
          </w:p>
        </w:tc>
        <w:tc>
          <w:tcPr>
            <w:tcW w:w="3191" w:type="dxa"/>
          </w:tcPr>
          <w:p w14:paraId="7B5C6AA0" w14:textId="77777777" w:rsidR="00076B59" w:rsidRPr="00C73B86" w:rsidRDefault="00076B59" w:rsidP="00994C80">
            <w:pPr>
              <w:rPr>
                <w:rFonts w:ascii="Arial" w:hAnsi="Arial" w:cs="Arial"/>
                <w:color w:val="000000"/>
                <w:sz w:val="18"/>
                <w:szCs w:val="18"/>
                <w:lang w:eastAsia="en-SG"/>
              </w:rPr>
            </w:pPr>
            <w:r w:rsidRPr="00C73B86">
              <w:rPr>
                <w:rFonts w:ascii="Arial" w:hAnsi="Arial" w:cs="Arial"/>
                <w:color w:val="000000"/>
                <w:sz w:val="18"/>
                <w:szCs w:val="18"/>
                <w:lang w:eastAsia="en-SG"/>
              </w:rPr>
              <w:t>-</w:t>
            </w:r>
          </w:p>
        </w:tc>
      </w:tr>
      <w:tr w:rsidR="00076B59" w:rsidRPr="00C73B86" w14:paraId="6DC50AE5" w14:textId="77777777" w:rsidTr="00BE4727">
        <w:trPr>
          <w:trHeight w:val="211"/>
        </w:trPr>
        <w:tc>
          <w:tcPr>
            <w:tcW w:w="1847" w:type="dxa"/>
            <w:shd w:val="clear" w:color="auto" w:fill="D9D9D9" w:themeFill="background1" w:themeFillShade="D9"/>
            <w:noWrap/>
            <w:hideMark/>
          </w:tcPr>
          <w:p w14:paraId="1D56583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StudyLevelData</w:t>
            </w:r>
          </w:p>
        </w:tc>
        <w:tc>
          <w:tcPr>
            <w:tcW w:w="4698" w:type="dxa"/>
            <w:noWrap/>
            <w:hideMark/>
          </w:tcPr>
          <w:p w14:paraId="14831119"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Indicates observations to be used for study-level analyses (i.e., one observation per study)</w:t>
            </w:r>
          </w:p>
        </w:tc>
        <w:tc>
          <w:tcPr>
            <w:tcW w:w="3191" w:type="dxa"/>
          </w:tcPr>
          <w:p w14:paraId="03339AC4"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eastAsia="en-SG"/>
              </w:rPr>
              <w:t>1 = study level observation; 0 = otherwise</w:t>
            </w:r>
          </w:p>
        </w:tc>
      </w:tr>
      <w:tr w:rsidR="00076B59" w:rsidRPr="00C73B86" w14:paraId="2465F2D1" w14:textId="77777777" w:rsidTr="00BE4727">
        <w:trPr>
          <w:trHeight w:val="211"/>
        </w:trPr>
        <w:tc>
          <w:tcPr>
            <w:tcW w:w="1847" w:type="dxa"/>
            <w:shd w:val="clear" w:color="auto" w:fill="D9D9D9" w:themeFill="background1" w:themeFillShade="D9"/>
            <w:noWrap/>
            <w:hideMark/>
          </w:tcPr>
          <w:p w14:paraId="3B3FEE27"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EffectsLevelData</w:t>
            </w:r>
          </w:p>
        </w:tc>
        <w:tc>
          <w:tcPr>
            <w:tcW w:w="4698" w:type="dxa"/>
            <w:noWrap/>
            <w:hideMark/>
          </w:tcPr>
          <w:p w14:paraId="1EA01B6C"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Indicates observations to be used for effects-level analyses (i.e., multiple observations per study, if applicable)</w:t>
            </w:r>
          </w:p>
        </w:tc>
        <w:tc>
          <w:tcPr>
            <w:tcW w:w="3191" w:type="dxa"/>
          </w:tcPr>
          <w:p w14:paraId="7F48BC1F"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1 = effects level observation; 0 = otherwise</w:t>
            </w:r>
          </w:p>
        </w:tc>
      </w:tr>
      <w:tr w:rsidR="00076B59" w:rsidRPr="00C73B86" w14:paraId="68B0C6B1" w14:textId="77777777" w:rsidTr="00BE4727">
        <w:trPr>
          <w:trHeight w:val="211"/>
        </w:trPr>
        <w:tc>
          <w:tcPr>
            <w:tcW w:w="1847" w:type="dxa"/>
            <w:shd w:val="clear" w:color="auto" w:fill="D9D9D9" w:themeFill="background1" w:themeFillShade="D9"/>
            <w:noWrap/>
            <w:hideMark/>
          </w:tcPr>
          <w:p w14:paraId="7620F1A5"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MultipDVs</w:t>
            </w:r>
          </w:p>
        </w:tc>
        <w:tc>
          <w:tcPr>
            <w:tcW w:w="4698" w:type="dxa"/>
            <w:noWrap/>
            <w:hideMark/>
          </w:tcPr>
          <w:p w14:paraId="68E35035"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Study includes multiple dependent variables (non-independence of variance)</w:t>
            </w:r>
          </w:p>
        </w:tc>
        <w:tc>
          <w:tcPr>
            <w:tcW w:w="3191" w:type="dxa"/>
          </w:tcPr>
          <w:p w14:paraId="7388F876"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1 = yes; 0 = no</w:t>
            </w:r>
          </w:p>
        </w:tc>
      </w:tr>
      <w:tr w:rsidR="00076B59" w:rsidRPr="00C73B86" w14:paraId="39737DF4" w14:textId="77777777" w:rsidTr="00BE4727">
        <w:trPr>
          <w:trHeight w:val="211"/>
        </w:trPr>
        <w:tc>
          <w:tcPr>
            <w:tcW w:w="1847" w:type="dxa"/>
            <w:shd w:val="clear" w:color="auto" w:fill="D9D9D9" w:themeFill="background1" w:themeFillShade="D9"/>
            <w:noWrap/>
            <w:hideMark/>
          </w:tcPr>
          <w:p w14:paraId="60C37001"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Title</w:t>
            </w:r>
          </w:p>
        </w:tc>
        <w:tc>
          <w:tcPr>
            <w:tcW w:w="4698" w:type="dxa"/>
            <w:noWrap/>
            <w:hideMark/>
          </w:tcPr>
          <w:p w14:paraId="44ACD24B"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Paper title</w:t>
            </w:r>
          </w:p>
        </w:tc>
        <w:tc>
          <w:tcPr>
            <w:tcW w:w="3191" w:type="dxa"/>
          </w:tcPr>
          <w:p w14:paraId="350C71B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6CC003AD" w14:textId="77777777" w:rsidTr="00BE4727">
        <w:trPr>
          <w:trHeight w:val="211"/>
        </w:trPr>
        <w:tc>
          <w:tcPr>
            <w:tcW w:w="1847" w:type="dxa"/>
            <w:shd w:val="clear" w:color="auto" w:fill="D9D9D9" w:themeFill="background1" w:themeFillShade="D9"/>
            <w:noWrap/>
            <w:hideMark/>
          </w:tcPr>
          <w:p w14:paraId="1EB3D8E0"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Journal</w:t>
            </w:r>
          </w:p>
        </w:tc>
        <w:tc>
          <w:tcPr>
            <w:tcW w:w="4698" w:type="dxa"/>
            <w:noWrap/>
            <w:hideMark/>
          </w:tcPr>
          <w:p w14:paraId="7493DE0B"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Journal name</w:t>
            </w:r>
          </w:p>
        </w:tc>
        <w:tc>
          <w:tcPr>
            <w:tcW w:w="3191" w:type="dxa"/>
          </w:tcPr>
          <w:p w14:paraId="67BA2F93"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707CF553" w14:textId="77777777" w:rsidTr="00BE4727">
        <w:trPr>
          <w:trHeight w:val="211"/>
        </w:trPr>
        <w:tc>
          <w:tcPr>
            <w:tcW w:w="1847" w:type="dxa"/>
            <w:shd w:val="clear" w:color="auto" w:fill="D9D9D9" w:themeFill="background1" w:themeFillShade="D9"/>
            <w:noWrap/>
            <w:hideMark/>
          </w:tcPr>
          <w:p w14:paraId="1D59E58E"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Source</w:t>
            </w:r>
          </w:p>
        </w:tc>
        <w:tc>
          <w:tcPr>
            <w:tcW w:w="4698" w:type="dxa"/>
            <w:noWrap/>
            <w:hideMark/>
          </w:tcPr>
          <w:p w14:paraId="1CC84D0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Search source</w:t>
            </w:r>
          </w:p>
        </w:tc>
        <w:tc>
          <w:tcPr>
            <w:tcW w:w="3191" w:type="dxa"/>
          </w:tcPr>
          <w:p w14:paraId="4B3FFA95"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Web of Science, Google Scholar, etc.</w:t>
            </w:r>
          </w:p>
        </w:tc>
      </w:tr>
      <w:tr w:rsidR="00076B59" w:rsidRPr="00C73B86" w14:paraId="4F2699C5" w14:textId="77777777" w:rsidTr="00BE4727">
        <w:trPr>
          <w:trHeight w:val="211"/>
        </w:trPr>
        <w:tc>
          <w:tcPr>
            <w:tcW w:w="1847" w:type="dxa"/>
            <w:shd w:val="clear" w:color="auto" w:fill="D9D9D9" w:themeFill="background1" w:themeFillShade="D9"/>
            <w:noWrap/>
            <w:hideMark/>
          </w:tcPr>
          <w:p w14:paraId="04DC7122"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Published</w:t>
            </w:r>
          </w:p>
        </w:tc>
        <w:tc>
          <w:tcPr>
            <w:tcW w:w="4698" w:type="dxa"/>
            <w:noWrap/>
            <w:hideMark/>
          </w:tcPr>
          <w:p w14:paraId="17ECE21F"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Is the study published or in press?</w:t>
            </w:r>
          </w:p>
        </w:tc>
        <w:tc>
          <w:tcPr>
            <w:tcW w:w="3191" w:type="dxa"/>
          </w:tcPr>
          <w:p w14:paraId="75AB7EA6"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1 = yes; 0 = no</w:t>
            </w:r>
          </w:p>
        </w:tc>
      </w:tr>
      <w:tr w:rsidR="00076B59" w:rsidRPr="00C73B86" w14:paraId="299DD84E" w14:textId="77777777" w:rsidTr="00BE4727">
        <w:trPr>
          <w:trHeight w:val="211"/>
        </w:trPr>
        <w:tc>
          <w:tcPr>
            <w:tcW w:w="1847" w:type="dxa"/>
            <w:shd w:val="clear" w:color="auto" w:fill="D9D9D9" w:themeFill="background1" w:themeFillShade="D9"/>
            <w:noWrap/>
            <w:hideMark/>
          </w:tcPr>
          <w:p w14:paraId="16E5F0F6"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Authors</w:t>
            </w:r>
          </w:p>
        </w:tc>
        <w:tc>
          <w:tcPr>
            <w:tcW w:w="4698" w:type="dxa"/>
            <w:noWrap/>
            <w:hideMark/>
          </w:tcPr>
          <w:p w14:paraId="0E59D16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Author names</w:t>
            </w:r>
          </w:p>
        </w:tc>
        <w:tc>
          <w:tcPr>
            <w:tcW w:w="3191" w:type="dxa"/>
          </w:tcPr>
          <w:p w14:paraId="26C33390"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10683F8D" w14:textId="77777777" w:rsidTr="00BE4727">
        <w:trPr>
          <w:trHeight w:val="211"/>
        </w:trPr>
        <w:tc>
          <w:tcPr>
            <w:tcW w:w="1847" w:type="dxa"/>
            <w:shd w:val="clear" w:color="auto" w:fill="D9D9D9" w:themeFill="background1" w:themeFillShade="D9"/>
            <w:noWrap/>
            <w:hideMark/>
          </w:tcPr>
          <w:p w14:paraId="277FFCA2"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Email</w:t>
            </w:r>
          </w:p>
        </w:tc>
        <w:tc>
          <w:tcPr>
            <w:tcW w:w="4698" w:type="dxa"/>
            <w:noWrap/>
            <w:hideMark/>
          </w:tcPr>
          <w:p w14:paraId="740B9396"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Email address of corresponding author</w:t>
            </w:r>
          </w:p>
        </w:tc>
        <w:tc>
          <w:tcPr>
            <w:tcW w:w="3191" w:type="dxa"/>
          </w:tcPr>
          <w:p w14:paraId="7B29DF4B"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3B01695C" w14:textId="77777777" w:rsidTr="00BE4727">
        <w:trPr>
          <w:trHeight w:val="211"/>
        </w:trPr>
        <w:tc>
          <w:tcPr>
            <w:tcW w:w="1847" w:type="dxa"/>
            <w:shd w:val="clear" w:color="auto" w:fill="D9D9D9" w:themeFill="background1" w:themeFillShade="D9"/>
            <w:noWrap/>
            <w:hideMark/>
          </w:tcPr>
          <w:p w14:paraId="0A5ACF14"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AuthFemale</w:t>
            </w:r>
          </w:p>
        </w:tc>
        <w:tc>
          <w:tcPr>
            <w:tcW w:w="4698" w:type="dxa"/>
            <w:noWrap/>
            <w:hideMark/>
          </w:tcPr>
          <w:p w14:paraId="58C6F759"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Number of female authors</w:t>
            </w:r>
          </w:p>
        </w:tc>
        <w:tc>
          <w:tcPr>
            <w:tcW w:w="3191" w:type="dxa"/>
          </w:tcPr>
          <w:p w14:paraId="640BFD4D"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31AC3C19" w14:textId="77777777" w:rsidTr="00BE4727">
        <w:trPr>
          <w:trHeight w:val="211"/>
        </w:trPr>
        <w:tc>
          <w:tcPr>
            <w:tcW w:w="1847" w:type="dxa"/>
            <w:shd w:val="clear" w:color="auto" w:fill="D9D9D9" w:themeFill="background1" w:themeFillShade="D9"/>
            <w:noWrap/>
            <w:hideMark/>
          </w:tcPr>
          <w:p w14:paraId="4033C7F6"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AuthMale</w:t>
            </w:r>
          </w:p>
        </w:tc>
        <w:tc>
          <w:tcPr>
            <w:tcW w:w="4698" w:type="dxa"/>
            <w:noWrap/>
            <w:hideMark/>
          </w:tcPr>
          <w:p w14:paraId="1D8B048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Number of male authors</w:t>
            </w:r>
          </w:p>
        </w:tc>
        <w:tc>
          <w:tcPr>
            <w:tcW w:w="3191" w:type="dxa"/>
          </w:tcPr>
          <w:p w14:paraId="793998EA"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493D9436" w14:textId="77777777" w:rsidTr="00BE4727">
        <w:trPr>
          <w:trHeight w:val="211"/>
        </w:trPr>
        <w:tc>
          <w:tcPr>
            <w:tcW w:w="1847" w:type="dxa"/>
            <w:shd w:val="clear" w:color="auto" w:fill="D9D9D9" w:themeFill="background1" w:themeFillShade="D9"/>
            <w:noWrap/>
            <w:hideMark/>
          </w:tcPr>
          <w:p w14:paraId="378A64EC"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AuthFemProp</w:t>
            </w:r>
          </w:p>
        </w:tc>
        <w:tc>
          <w:tcPr>
            <w:tcW w:w="4698" w:type="dxa"/>
            <w:noWrap/>
            <w:hideMark/>
          </w:tcPr>
          <w:p w14:paraId="534E836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Proportion of female authors</w:t>
            </w:r>
          </w:p>
        </w:tc>
        <w:tc>
          <w:tcPr>
            <w:tcW w:w="3191" w:type="dxa"/>
          </w:tcPr>
          <w:p w14:paraId="0614062D"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5F6F48D7" w14:textId="77777777" w:rsidTr="00BE4727">
        <w:trPr>
          <w:trHeight w:val="211"/>
        </w:trPr>
        <w:tc>
          <w:tcPr>
            <w:tcW w:w="1847" w:type="dxa"/>
            <w:shd w:val="clear" w:color="auto" w:fill="D9D9D9" w:themeFill="background1" w:themeFillShade="D9"/>
            <w:noWrap/>
            <w:hideMark/>
          </w:tcPr>
          <w:p w14:paraId="5A6BA75E"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PubYear</w:t>
            </w:r>
          </w:p>
        </w:tc>
        <w:tc>
          <w:tcPr>
            <w:tcW w:w="4698" w:type="dxa"/>
            <w:noWrap/>
            <w:hideMark/>
          </w:tcPr>
          <w:p w14:paraId="6F00B37D"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Publication year</w:t>
            </w:r>
          </w:p>
        </w:tc>
        <w:tc>
          <w:tcPr>
            <w:tcW w:w="3191" w:type="dxa"/>
          </w:tcPr>
          <w:p w14:paraId="08F2A34C"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606304FA" w14:textId="77777777" w:rsidTr="00BE4727">
        <w:trPr>
          <w:trHeight w:val="211"/>
        </w:trPr>
        <w:tc>
          <w:tcPr>
            <w:tcW w:w="1847" w:type="dxa"/>
            <w:shd w:val="clear" w:color="auto" w:fill="D9D9D9" w:themeFill="background1" w:themeFillShade="D9"/>
            <w:noWrap/>
            <w:hideMark/>
          </w:tcPr>
          <w:p w14:paraId="4B4A3CB7"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ApplicYear</w:t>
            </w:r>
          </w:p>
        </w:tc>
        <w:tc>
          <w:tcPr>
            <w:tcW w:w="4698" w:type="dxa"/>
            <w:noWrap/>
            <w:hideMark/>
          </w:tcPr>
          <w:p w14:paraId="7A0825CC"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 xml:space="preserve">Year(s) of job applications </w:t>
            </w:r>
          </w:p>
        </w:tc>
        <w:tc>
          <w:tcPr>
            <w:tcW w:w="3191" w:type="dxa"/>
          </w:tcPr>
          <w:p w14:paraId="259F03D7"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106E4927" w14:textId="77777777" w:rsidTr="00BE4727">
        <w:trPr>
          <w:trHeight w:val="211"/>
        </w:trPr>
        <w:tc>
          <w:tcPr>
            <w:tcW w:w="1847" w:type="dxa"/>
            <w:shd w:val="clear" w:color="auto" w:fill="D9D9D9" w:themeFill="background1" w:themeFillShade="D9"/>
            <w:noWrap/>
            <w:hideMark/>
          </w:tcPr>
          <w:p w14:paraId="51C2DBA9"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ApplicYearMost</w:t>
            </w:r>
          </w:p>
        </w:tc>
        <w:tc>
          <w:tcPr>
            <w:tcW w:w="4698" w:type="dxa"/>
            <w:noWrap/>
            <w:hideMark/>
          </w:tcPr>
          <w:p w14:paraId="3B71D15D"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Single year(s) during which most job applications were sent out</w:t>
            </w:r>
          </w:p>
        </w:tc>
        <w:tc>
          <w:tcPr>
            <w:tcW w:w="3191" w:type="dxa"/>
          </w:tcPr>
          <w:p w14:paraId="1879B700"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12E9B59C" w14:textId="77777777" w:rsidTr="00BE4727">
        <w:trPr>
          <w:trHeight w:val="211"/>
        </w:trPr>
        <w:tc>
          <w:tcPr>
            <w:tcW w:w="1847" w:type="dxa"/>
            <w:shd w:val="clear" w:color="auto" w:fill="D9D9D9" w:themeFill="background1" w:themeFillShade="D9"/>
            <w:noWrap/>
            <w:hideMark/>
          </w:tcPr>
          <w:p w14:paraId="71F921F3"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DataCounty</w:t>
            </w:r>
          </w:p>
        </w:tc>
        <w:tc>
          <w:tcPr>
            <w:tcW w:w="4698" w:type="dxa"/>
            <w:noWrap/>
            <w:hideMark/>
          </w:tcPr>
          <w:p w14:paraId="7D985DBC"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Country in which data was collected</w:t>
            </w:r>
          </w:p>
        </w:tc>
        <w:tc>
          <w:tcPr>
            <w:tcW w:w="3191" w:type="dxa"/>
          </w:tcPr>
          <w:p w14:paraId="5950FC3E"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592D9974" w14:textId="77777777" w:rsidTr="00BE4727">
        <w:trPr>
          <w:trHeight w:val="211"/>
        </w:trPr>
        <w:tc>
          <w:tcPr>
            <w:tcW w:w="1847" w:type="dxa"/>
            <w:shd w:val="clear" w:color="auto" w:fill="D9D9D9" w:themeFill="background1" w:themeFillShade="D9"/>
            <w:noWrap/>
            <w:hideMark/>
          </w:tcPr>
          <w:p w14:paraId="2AE8E86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IneqIndex</w:t>
            </w:r>
          </w:p>
        </w:tc>
        <w:tc>
          <w:tcPr>
            <w:tcW w:w="4698" w:type="dxa"/>
            <w:noWrap/>
            <w:hideMark/>
          </w:tcPr>
          <w:p w14:paraId="4428A33D"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Gender inequality index for nation of data collection</w:t>
            </w:r>
          </w:p>
        </w:tc>
        <w:tc>
          <w:tcPr>
            <w:tcW w:w="3191" w:type="dxa"/>
          </w:tcPr>
          <w:p w14:paraId="660B439C"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802598" w:rsidRPr="00C73B86" w14:paraId="6EB55FE5" w14:textId="77777777" w:rsidTr="00BE4727">
        <w:trPr>
          <w:trHeight w:val="211"/>
        </w:trPr>
        <w:tc>
          <w:tcPr>
            <w:tcW w:w="1847" w:type="dxa"/>
            <w:shd w:val="clear" w:color="auto" w:fill="D9D9D9" w:themeFill="background1" w:themeFillShade="D9"/>
            <w:noWrap/>
          </w:tcPr>
          <w:p w14:paraId="3B8E2FD2" w14:textId="1178D069" w:rsidR="00802598" w:rsidRPr="00C73B86" w:rsidRDefault="00802598" w:rsidP="00994C80">
            <w:pPr>
              <w:rPr>
                <w:rFonts w:ascii="Arial" w:hAnsi="Arial" w:cs="Arial"/>
                <w:color w:val="000000"/>
                <w:sz w:val="18"/>
                <w:szCs w:val="18"/>
                <w:lang w:val="en-SG" w:eastAsia="en-SG"/>
              </w:rPr>
            </w:pPr>
            <w:r w:rsidRPr="00802598">
              <w:rPr>
                <w:rFonts w:ascii="Arial" w:hAnsi="Arial" w:cs="Arial"/>
                <w:color w:val="000000"/>
                <w:sz w:val="18"/>
                <w:szCs w:val="18"/>
                <w:lang w:val="en-SG" w:eastAsia="en-SG"/>
              </w:rPr>
              <w:t>HumanDev</w:t>
            </w:r>
          </w:p>
        </w:tc>
        <w:tc>
          <w:tcPr>
            <w:tcW w:w="4698" w:type="dxa"/>
            <w:noWrap/>
          </w:tcPr>
          <w:p w14:paraId="58CD69D9" w14:textId="6D2A66C6" w:rsidR="00802598" w:rsidRPr="00C73B86" w:rsidRDefault="00802598" w:rsidP="00994C80">
            <w:pPr>
              <w:rPr>
                <w:rFonts w:ascii="Arial" w:hAnsi="Arial" w:cs="Arial"/>
                <w:color w:val="000000"/>
                <w:sz w:val="18"/>
                <w:szCs w:val="18"/>
                <w:lang w:val="en-SG" w:eastAsia="en-SG"/>
              </w:rPr>
            </w:pPr>
            <w:r w:rsidRPr="00802598">
              <w:rPr>
                <w:rFonts w:ascii="Arial" w:hAnsi="Arial" w:cs="Arial"/>
                <w:color w:val="000000"/>
                <w:sz w:val="18"/>
                <w:szCs w:val="18"/>
                <w:lang w:val="en-SG" w:eastAsia="en-SG"/>
              </w:rPr>
              <w:t>Human development index (retrieved from United Nations Human Development Report)</w:t>
            </w:r>
          </w:p>
        </w:tc>
        <w:tc>
          <w:tcPr>
            <w:tcW w:w="3191" w:type="dxa"/>
          </w:tcPr>
          <w:p w14:paraId="5B628C83" w14:textId="22E56B09" w:rsidR="00802598" w:rsidRPr="00C73B86" w:rsidRDefault="00802598" w:rsidP="00994C80">
            <w:pPr>
              <w:rPr>
                <w:rFonts w:ascii="Arial" w:hAnsi="Arial" w:cs="Arial"/>
                <w:color w:val="000000"/>
                <w:sz w:val="18"/>
                <w:szCs w:val="18"/>
                <w:lang w:val="en-SG" w:eastAsia="en-SG"/>
              </w:rPr>
            </w:pPr>
            <w:r>
              <w:rPr>
                <w:rFonts w:ascii="Arial" w:hAnsi="Arial" w:cs="Arial"/>
                <w:color w:val="000000"/>
                <w:sz w:val="18"/>
                <w:szCs w:val="18"/>
                <w:lang w:val="en-SG" w:eastAsia="en-SG"/>
              </w:rPr>
              <w:t>-</w:t>
            </w:r>
          </w:p>
        </w:tc>
      </w:tr>
      <w:tr w:rsidR="00802598" w:rsidRPr="00C73B86" w14:paraId="241CE2A6" w14:textId="77777777" w:rsidTr="00BE4727">
        <w:trPr>
          <w:trHeight w:val="211"/>
        </w:trPr>
        <w:tc>
          <w:tcPr>
            <w:tcW w:w="1847" w:type="dxa"/>
            <w:shd w:val="clear" w:color="auto" w:fill="D9D9D9" w:themeFill="background1" w:themeFillShade="D9"/>
            <w:noWrap/>
          </w:tcPr>
          <w:p w14:paraId="48936C17" w14:textId="39FBA341" w:rsidR="00802598" w:rsidRPr="00C73B86" w:rsidRDefault="00802598" w:rsidP="00994C80">
            <w:pPr>
              <w:rPr>
                <w:rFonts w:ascii="Arial" w:hAnsi="Arial" w:cs="Arial"/>
                <w:color w:val="000000"/>
                <w:sz w:val="18"/>
                <w:szCs w:val="18"/>
                <w:lang w:val="en-SG" w:eastAsia="en-SG"/>
              </w:rPr>
            </w:pPr>
            <w:r w:rsidRPr="00802598">
              <w:rPr>
                <w:rFonts w:ascii="Arial" w:hAnsi="Arial" w:cs="Arial"/>
                <w:color w:val="000000"/>
                <w:sz w:val="18"/>
                <w:szCs w:val="18"/>
                <w:lang w:val="en-SG" w:eastAsia="en-SG"/>
              </w:rPr>
              <w:t>EduIndex</w:t>
            </w:r>
          </w:p>
        </w:tc>
        <w:tc>
          <w:tcPr>
            <w:tcW w:w="4698" w:type="dxa"/>
            <w:noWrap/>
          </w:tcPr>
          <w:p w14:paraId="5AA68678" w14:textId="691AB130" w:rsidR="00802598" w:rsidRPr="00C73B86" w:rsidRDefault="00802598" w:rsidP="00994C80">
            <w:pPr>
              <w:rPr>
                <w:rFonts w:ascii="Arial" w:hAnsi="Arial" w:cs="Arial"/>
                <w:color w:val="000000"/>
                <w:sz w:val="18"/>
                <w:szCs w:val="18"/>
                <w:lang w:val="en-SG" w:eastAsia="en-SG"/>
              </w:rPr>
            </w:pPr>
            <w:r w:rsidRPr="00802598">
              <w:rPr>
                <w:rFonts w:ascii="Arial" w:hAnsi="Arial" w:cs="Arial"/>
                <w:color w:val="000000"/>
                <w:sz w:val="18"/>
                <w:szCs w:val="18"/>
                <w:lang w:val="en-SG" w:eastAsia="en-SG"/>
              </w:rPr>
              <w:t>Education index (retrieved from United Nations Human Development Report)</w:t>
            </w:r>
          </w:p>
        </w:tc>
        <w:tc>
          <w:tcPr>
            <w:tcW w:w="3191" w:type="dxa"/>
          </w:tcPr>
          <w:p w14:paraId="41819AD0" w14:textId="3996209A" w:rsidR="00802598" w:rsidRPr="00C73B86" w:rsidRDefault="00802598" w:rsidP="00994C80">
            <w:pPr>
              <w:rPr>
                <w:rFonts w:ascii="Arial" w:hAnsi="Arial" w:cs="Arial"/>
                <w:color w:val="000000"/>
                <w:sz w:val="18"/>
                <w:szCs w:val="18"/>
                <w:lang w:val="en-SG" w:eastAsia="en-SG"/>
              </w:rPr>
            </w:pPr>
            <w:r>
              <w:rPr>
                <w:rFonts w:ascii="Arial" w:hAnsi="Arial" w:cs="Arial"/>
                <w:color w:val="000000"/>
                <w:sz w:val="18"/>
                <w:szCs w:val="18"/>
                <w:lang w:val="en-SG" w:eastAsia="en-SG"/>
              </w:rPr>
              <w:t>-</w:t>
            </w:r>
          </w:p>
        </w:tc>
      </w:tr>
      <w:tr w:rsidR="00802598" w:rsidRPr="00C73B86" w14:paraId="2FB75468" w14:textId="77777777" w:rsidTr="00BE4727">
        <w:trPr>
          <w:trHeight w:val="211"/>
        </w:trPr>
        <w:tc>
          <w:tcPr>
            <w:tcW w:w="1847" w:type="dxa"/>
            <w:shd w:val="clear" w:color="auto" w:fill="D9D9D9" w:themeFill="background1" w:themeFillShade="D9"/>
            <w:noWrap/>
          </w:tcPr>
          <w:p w14:paraId="5FDBC894" w14:textId="266B0B39" w:rsidR="00802598" w:rsidRPr="00C73B86" w:rsidRDefault="00802598" w:rsidP="00994C80">
            <w:pPr>
              <w:rPr>
                <w:rFonts w:ascii="Arial" w:hAnsi="Arial" w:cs="Arial"/>
                <w:color w:val="000000"/>
                <w:sz w:val="18"/>
                <w:szCs w:val="18"/>
                <w:lang w:val="en-SG" w:eastAsia="en-SG"/>
              </w:rPr>
            </w:pPr>
            <w:r w:rsidRPr="00802598">
              <w:rPr>
                <w:rFonts w:ascii="Arial" w:hAnsi="Arial" w:cs="Arial"/>
                <w:color w:val="000000"/>
                <w:sz w:val="18"/>
                <w:szCs w:val="18"/>
                <w:lang w:val="en-SG" w:eastAsia="en-SG"/>
              </w:rPr>
              <w:t>GDP</w:t>
            </w:r>
          </w:p>
        </w:tc>
        <w:tc>
          <w:tcPr>
            <w:tcW w:w="4698" w:type="dxa"/>
            <w:noWrap/>
          </w:tcPr>
          <w:p w14:paraId="0DAAB694" w14:textId="3F1DF701" w:rsidR="00802598" w:rsidRPr="00C73B86" w:rsidRDefault="00802598" w:rsidP="00994C80">
            <w:pPr>
              <w:rPr>
                <w:rFonts w:ascii="Arial" w:hAnsi="Arial" w:cs="Arial"/>
                <w:color w:val="000000"/>
                <w:sz w:val="18"/>
                <w:szCs w:val="18"/>
                <w:lang w:val="en-SG" w:eastAsia="en-SG"/>
              </w:rPr>
            </w:pPr>
            <w:r w:rsidRPr="00802598">
              <w:rPr>
                <w:rFonts w:ascii="Arial" w:hAnsi="Arial" w:cs="Arial"/>
                <w:color w:val="000000"/>
                <w:sz w:val="18"/>
                <w:szCs w:val="18"/>
                <w:lang w:val="en-SG" w:eastAsia="en-SG"/>
              </w:rPr>
              <w:t>GDP per capita (retrieved from The World Bank)</w:t>
            </w:r>
          </w:p>
        </w:tc>
        <w:tc>
          <w:tcPr>
            <w:tcW w:w="3191" w:type="dxa"/>
          </w:tcPr>
          <w:p w14:paraId="692AF2F3" w14:textId="31FD9D09" w:rsidR="00802598" w:rsidRPr="00C73B86" w:rsidRDefault="00802598" w:rsidP="00994C80">
            <w:pPr>
              <w:rPr>
                <w:rFonts w:ascii="Arial" w:hAnsi="Arial" w:cs="Arial"/>
                <w:color w:val="000000"/>
                <w:sz w:val="18"/>
                <w:szCs w:val="18"/>
                <w:lang w:val="en-SG" w:eastAsia="en-SG"/>
              </w:rPr>
            </w:pPr>
            <w:r>
              <w:rPr>
                <w:rFonts w:ascii="Arial" w:hAnsi="Arial" w:cs="Arial"/>
                <w:color w:val="000000"/>
                <w:sz w:val="18"/>
                <w:szCs w:val="18"/>
                <w:lang w:val="en-SG" w:eastAsia="en-SG"/>
              </w:rPr>
              <w:t>-</w:t>
            </w:r>
          </w:p>
        </w:tc>
      </w:tr>
      <w:tr w:rsidR="00802598" w:rsidRPr="00C73B86" w14:paraId="7C7C6392" w14:textId="77777777" w:rsidTr="00BE4727">
        <w:trPr>
          <w:trHeight w:val="211"/>
        </w:trPr>
        <w:tc>
          <w:tcPr>
            <w:tcW w:w="1847" w:type="dxa"/>
            <w:shd w:val="clear" w:color="auto" w:fill="D9D9D9" w:themeFill="background1" w:themeFillShade="D9"/>
            <w:noWrap/>
          </w:tcPr>
          <w:p w14:paraId="263CECC0" w14:textId="506C5802" w:rsidR="00802598" w:rsidRPr="00C73B86" w:rsidRDefault="00802598" w:rsidP="00994C80">
            <w:pPr>
              <w:rPr>
                <w:rFonts w:ascii="Arial" w:hAnsi="Arial" w:cs="Arial"/>
                <w:color w:val="000000"/>
                <w:sz w:val="18"/>
                <w:szCs w:val="18"/>
                <w:lang w:val="en-SG" w:eastAsia="en-SG"/>
              </w:rPr>
            </w:pPr>
            <w:r w:rsidRPr="00802598">
              <w:rPr>
                <w:rFonts w:ascii="Arial" w:hAnsi="Arial" w:cs="Arial"/>
                <w:color w:val="000000"/>
                <w:sz w:val="18"/>
                <w:szCs w:val="18"/>
                <w:lang w:val="en-SG" w:eastAsia="en-SG"/>
              </w:rPr>
              <w:t>USADist</w:t>
            </w:r>
          </w:p>
        </w:tc>
        <w:tc>
          <w:tcPr>
            <w:tcW w:w="4698" w:type="dxa"/>
            <w:noWrap/>
          </w:tcPr>
          <w:p w14:paraId="0A533BF9" w14:textId="0BC3FB35" w:rsidR="00802598" w:rsidRPr="00C73B86" w:rsidRDefault="00826053" w:rsidP="00994C80">
            <w:pPr>
              <w:rPr>
                <w:rFonts w:ascii="Arial" w:hAnsi="Arial" w:cs="Arial"/>
                <w:color w:val="000000"/>
                <w:sz w:val="18"/>
                <w:szCs w:val="18"/>
                <w:lang w:val="en-SG" w:eastAsia="en-SG"/>
              </w:rPr>
            </w:pPr>
            <w:r>
              <w:rPr>
                <w:rFonts w:ascii="Arial" w:hAnsi="Arial" w:cs="Arial"/>
                <w:color w:val="000000"/>
                <w:sz w:val="18"/>
                <w:szCs w:val="18"/>
                <w:lang w:val="en-SG" w:eastAsia="en-SG"/>
              </w:rPr>
              <w:t>WEIRD index assessing c</w:t>
            </w:r>
            <w:r w:rsidR="00802598" w:rsidRPr="00802598">
              <w:rPr>
                <w:rFonts w:ascii="Arial" w:hAnsi="Arial" w:cs="Arial"/>
                <w:color w:val="000000"/>
                <w:sz w:val="18"/>
                <w:szCs w:val="18"/>
                <w:lang w:val="en-SG" w:eastAsia="en-SG"/>
              </w:rPr>
              <w:t>ultural distance from the United States (Muthukrishna et al., 2020)</w:t>
            </w:r>
          </w:p>
        </w:tc>
        <w:tc>
          <w:tcPr>
            <w:tcW w:w="3191" w:type="dxa"/>
          </w:tcPr>
          <w:p w14:paraId="3630781B" w14:textId="532DEEDC" w:rsidR="00802598" w:rsidRPr="00C73B86" w:rsidRDefault="00802598" w:rsidP="00994C80">
            <w:pPr>
              <w:rPr>
                <w:rFonts w:ascii="Arial" w:hAnsi="Arial" w:cs="Arial"/>
                <w:color w:val="000000"/>
                <w:sz w:val="18"/>
                <w:szCs w:val="18"/>
                <w:lang w:val="en-SG" w:eastAsia="en-SG"/>
              </w:rPr>
            </w:pPr>
            <w:r>
              <w:rPr>
                <w:rFonts w:ascii="Arial" w:hAnsi="Arial" w:cs="Arial"/>
                <w:color w:val="000000"/>
                <w:sz w:val="18"/>
                <w:szCs w:val="18"/>
                <w:lang w:val="en-SG" w:eastAsia="en-SG"/>
              </w:rPr>
              <w:t>-</w:t>
            </w:r>
          </w:p>
        </w:tc>
      </w:tr>
      <w:tr w:rsidR="00076B59" w:rsidRPr="00C73B86" w14:paraId="3C8CFCC3" w14:textId="77777777" w:rsidTr="00BE4727">
        <w:trPr>
          <w:trHeight w:val="211"/>
        </w:trPr>
        <w:tc>
          <w:tcPr>
            <w:tcW w:w="1847" w:type="dxa"/>
            <w:shd w:val="clear" w:color="auto" w:fill="D9D9D9" w:themeFill="background1" w:themeFillShade="D9"/>
            <w:noWrap/>
            <w:hideMark/>
          </w:tcPr>
          <w:p w14:paraId="4564D28E"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WithinSubj</w:t>
            </w:r>
          </w:p>
        </w:tc>
        <w:tc>
          <w:tcPr>
            <w:tcW w:w="4698" w:type="dxa"/>
            <w:noWrap/>
            <w:hideMark/>
          </w:tcPr>
          <w:p w14:paraId="47EE5C24"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 xml:space="preserve">Was gender manipulated within-subject (firms received female </w:t>
            </w:r>
            <w:r w:rsidRPr="00C73B86">
              <w:rPr>
                <w:rFonts w:ascii="Arial" w:hAnsi="Arial" w:cs="Arial"/>
                <w:i/>
                <w:iCs/>
                <w:color w:val="000000"/>
                <w:sz w:val="18"/>
                <w:szCs w:val="18"/>
                <w:lang w:val="en-SG" w:eastAsia="en-SG"/>
              </w:rPr>
              <w:t>and</w:t>
            </w:r>
            <w:r w:rsidRPr="00C73B86">
              <w:rPr>
                <w:rFonts w:ascii="Arial" w:hAnsi="Arial" w:cs="Arial"/>
                <w:color w:val="000000"/>
                <w:sz w:val="18"/>
                <w:szCs w:val="18"/>
                <w:lang w:val="en-SG" w:eastAsia="en-SG"/>
              </w:rPr>
              <w:t xml:space="preserve"> male applications) or between-subjects (firms received female </w:t>
            </w:r>
            <w:r w:rsidRPr="00C73B86">
              <w:rPr>
                <w:rFonts w:ascii="Arial" w:hAnsi="Arial" w:cs="Arial"/>
                <w:i/>
                <w:iCs/>
                <w:color w:val="000000"/>
                <w:sz w:val="18"/>
                <w:szCs w:val="18"/>
                <w:lang w:val="en-SG" w:eastAsia="en-SG"/>
              </w:rPr>
              <w:t>or</w:t>
            </w:r>
            <w:r w:rsidRPr="00C73B86">
              <w:rPr>
                <w:rFonts w:ascii="Arial" w:hAnsi="Arial" w:cs="Arial"/>
                <w:color w:val="000000"/>
                <w:sz w:val="18"/>
                <w:szCs w:val="18"/>
                <w:lang w:val="en-SG" w:eastAsia="en-SG"/>
              </w:rPr>
              <w:t xml:space="preserve"> male applications)?</w:t>
            </w:r>
          </w:p>
        </w:tc>
        <w:tc>
          <w:tcPr>
            <w:tcW w:w="3191" w:type="dxa"/>
          </w:tcPr>
          <w:p w14:paraId="1E51A0A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1 = yes (within-subject); 0 = no (between-subject, other)</w:t>
            </w:r>
          </w:p>
        </w:tc>
      </w:tr>
      <w:tr w:rsidR="00076B59" w:rsidRPr="00C73B86" w14:paraId="007BF663" w14:textId="77777777" w:rsidTr="00BE4727">
        <w:trPr>
          <w:trHeight w:val="211"/>
        </w:trPr>
        <w:tc>
          <w:tcPr>
            <w:tcW w:w="1847" w:type="dxa"/>
            <w:shd w:val="clear" w:color="auto" w:fill="D9D9D9" w:themeFill="background1" w:themeFillShade="D9"/>
            <w:noWrap/>
            <w:hideMark/>
          </w:tcPr>
          <w:p w14:paraId="07C9935E"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PairedRealAppl</w:t>
            </w:r>
          </w:p>
        </w:tc>
        <w:tc>
          <w:tcPr>
            <w:tcW w:w="4698" w:type="dxa"/>
            <w:noWrap/>
            <w:hideMark/>
          </w:tcPr>
          <w:p w14:paraId="5B273E69"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Real applicants were matched to the best of the researchers’ abilities (as opposed to random assignment of fictitious applicant attributes)</w:t>
            </w:r>
          </w:p>
        </w:tc>
        <w:tc>
          <w:tcPr>
            <w:tcW w:w="3191" w:type="dxa"/>
          </w:tcPr>
          <w:p w14:paraId="0B922401"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1 = yes; 0 = no</w:t>
            </w:r>
          </w:p>
        </w:tc>
      </w:tr>
      <w:tr w:rsidR="00076B59" w:rsidRPr="00C73B86" w14:paraId="25EC207B" w14:textId="77777777" w:rsidTr="00BE4727">
        <w:trPr>
          <w:trHeight w:val="211"/>
        </w:trPr>
        <w:tc>
          <w:tcPr>
            <w:tcW w:w="1847" w:type="dxa"/>
            <w:shd w:val="clear" w:color="auto" w:fill="D9D9D9" w:themeFill="background1" w:themeFillShade="D9"/>
            <w:noWrap/>
            <w:hideMark/>
          </w:tcPr>
          <w:p w14:paraId="2EA7D409"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Method</w:t>
            </w:r>
          </w:p>
        </w:tc>
        <w:tc>
          <w:tcPr>
            <w:tcW w:w="4698" w:type="dxa"/>
            <w:noWrap/>
            <w:hideMark/>
          </w:tcPr>
          <w:p w14:paraId="777E2D37"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Job application method</w:t>
            </w:r>
          </w:p>
        </w:tc>
        <w:tc>
          <w:tcPr>
            <w:tcW w:w="3191" w:type="dxa"/>
          </w:tcPr>
          <w:p w14:paraId="3E999B6B"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E.g., resume; other (e.g., in person)</w:t>
            </w:r>
          </w:p>
        </w:tc>
      </w:tr>
      <w:tr w:rsidR="00076B59" w:rsidRPr="00C73B86" w14:paraId="4B6A7F49" w14:textId="77777777" w:rsidTr="00BE4727">
        <w:trPr>
          <w:trHeight w:val="211"/>
        </w:trPr>
        <w:tc>
          <w:tcPr>
            <w:tcW w:w="1847" w:type="dxa"/>
            <w:shd w:val="clear" w:color="auto" w:fill="D9D9D9" w:themeFill="background1" w:themeFillShade="D9"/>
            <w:noWrap/>
            <w:hideMark/>
          </w:tcPr>
          <w:p w14:paraId="6EA6C28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Job</w:t>
            </w:r>
          </w:p>
        </w:tc>
        <w:tc>
          <w:tcPr>
            <w:tcW w:w="4698" w:type="dxa"/>
            <w:noWrap/>
            <w:hideMark/>
          </w:tcPr>
          <w:p w14:paraId="0E81CFEC"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Description of job(s) that was or were applied to</w:t>
            </w:r>
          </w:p>
        </w:tc>
        <w:tc>
          <w:tcPr>
            <w:tcW w:w="3191" w:type="dxa"/>
          </w:tcPr>
          <w:p w14:paraId="2512559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076B59" w:rsidRPr="00C73B86" w14:paraId="48BD654A" w14:textId="77777777" w:rsidTr="00BE4727">
        <w:trPr>
          <w:trHeight w:val="211"/>
        </w:trPr>
        <w:tc>
          <w:tcPr>
            <w:tcW w:w="1847" w:type="dxa"/>
            <w:shd w:val="clear" w:color="auto" w:fill="D9D9D9" w:themeFill="background1" w:themeFillShade="D9"/>
            <w:noWrap/>
            <w:hideMark/>
          </w:tcPr>
          <w:p w14:paraId="4FA1EFE8"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JobStereotype</w:t>
            </w:r>
          </w:p>
        </w:tc>
        <w:tc>
          <w:tcPr>
            <w:tcW w:w="4698" w:type="dxa"/>
            <w:noWrap/>
            <w:hideMark/>
          </w:tcPr>
          <w:p w14:paraId="127D6FB3" w14:textId="5EC15C05"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Is the job female-typed, relatively gender-balanced, or male-typed?</w:t>
            </w:r>
            <w:r w:rsidR="00BE4727">
              <w:rPr>
                <w:rFonts w:ascii="Arial" w:hAnsi="Arial" w:cs="Arial"/>
                <w:color w:val="000000"/>
                <w:sz w:val="18"/>
                <w:szCs w:val="18"/>
                <w:lang w:val="en-SG" w:eastAsia="en-SG"/>
              </w:rPr>
              <w:t xml:space="preserve"> (as rated by four human coders)</w:t>
            </w:r>
          </w:p>
        </w:tc>
        <w:tc>
          <w:tcPr>
            <w:tcW w:w="3191" w:type="dxa"/>
          </w:tcPr>
          <w:p w14:paraId="7132E663"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 xml:space="preserve">0 = female-typed; 1 = male-typed; 2 = gender balanced </w:t>
            </w:r>
          </w:p>
        </w:tc>
      </w:tr>
      <w:tr w:rsidR="00076B59" w:rsidRPr="00C73B86" w14:paraId="4325A1BE" w14:textId="77777777" w:rsidTr="00BE4727">
        <w:trPr>
          <w:trHeight w:val="211"/>
        </w:trPr>
        <w:tc>
          <w:tcPr>
            <w:tcW w:w="1847" w:type="dxa"/>
            <w:shd w:val="clear" w:color="auto" w:fill="D9D9D9" w:themeFill="background1" w:themeFillShade="D9"/>
            <w:noWrap/>
          </w:tcPr>
          <w:p w14:paraId="24E3B581"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NonFemaleTyped</w:t>
            </w:r>
          </w:p>
        </w:tc>
        <w:tc>
          <w:tcPr>
            <w:tcW w:w="4698" w:type="dxa"/>
            <w:noWrap/>
          </w:tcPr>
          <w:p w14:paraId="4EB6E5BC" w14:textId="14BCD8D8"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Dummy variable for job stereotype</w:t>
            </w:r>
            <w:r w:rsidR="00BE4727">
              <w:rPr>
                <w:rFonts w:ascii="Arial" w:hAnsi="Arial" w:cs="Arial"/>
                <w:color w:val="000000"/>
                <w:sz w:val="18"/>
                <w:szCs w:val="18"/>
                <w:lang w:val="en-SG" w:eastAsia="en-SG"/>
              </w:rPr>
              <w:t xml:space="preserve"> (as rated by four human coders)</w:t>
            </w:r>
          </w:p>
        </w:tc>
        <w:tc>
          <w:tcPr>
            <w:tcW w:w="3191" w:type="dxa"/>
          </w:tcPr>
          <w:p w14:paraId="59984F43" w14:textId="77777777" w:rsidR="00076B59" w:rsidRPr="00C73B86" w:rsidRDefault="00076B59" w:rsidP="00994C80">
            <w:pPr>
              <w:rPr>
                <w:rFonts w:ascii="Arial" w:hAnsi="Arial" w:cs="Arial"/>
                <w:color w:val="000000"/>
                <w:sz w:val="18"/>
                <w:szCs w:val="18"/>
                <w:lang w:val="en-SG" w:eastAsia="en-SG"/>
              </w:rPr>
            </w:pPr>
            <w:r w:rsidRPr="00C73B86">
              <w:rPr>
                <w:rFonts w:ascii="Arial" w:hAnsi="Arial" w:cs="Arial"/>
                <w:color w:val="000000"/>
                <w:sz w:val="18"/>
                <w:szCs w:val="18"/>
                <w:lang w:val="en-SG" w:eastAsia="en-SG"/>
              </w:rPr>
              <w:t>0 = female-typed job; 1 = other</w:t>
            </w:r>
          </w:p>
        </w:tc>
      </w:tr>
      <w:tr w:rsidR="00BE4727" w:rsidRPr="00C73B86" w14:paraId="5AE4FEF2" w14:textId="77777777" w:rsidTr="00BE4727">
        <w:trPr>
          <w:trHeight w:val="211"/>
        </w:trPr>
        <w:tc>
          <w:tcPr>
            <w:tcW w:w="1847" w:type="dxa"/>
            <w:shd w:val="clear" w:color="auto" w:fill="D9D9D9" w:themeFill="background1" w:themeFillShade="D9"/>
            <w:noWrap/>
          </w:tcPr>
          <w:p w14:paraId="6C76C602" w14:textId="272A71D2"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JobStereotype60</w:t>
            </w:r>
          </w:p>
        </w:tc>
        <w:tc>
          <w:tcPr>
            <w:tcW w:w="4698" w:type="dxa"/>
            <w:noWrap/>
          </w:tcPr>
          <w:p w14:paraId="23972833" w14:textId="424F70FF"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Is the job stereotypically male-typed, neutral-typed, or stereotypically female-typed? (objective country-level data; 60% threshold)</w:t>
            </w:r>
          </w:p>
        </w:tc>
        <w:tc>
          <w:tcPr>
            <w:tcW w:w="3191" w:type="dxa"/>
          </w:tcPr>
          <w:p w14:paraId="78EDEE89" w14:textId="0FB718D0"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 xml:space="preserve">0 = female-typed; 1 = male-typed; 2 = gender balanced </w:t>
            </w:r>
          </w:p>
        </w:tc>
      </w:tr>
      <w:tr w:rsidR="00BE4727" w:rsidRPr="00C73B86" w14:paraId="2664A1D5" w14:textId="77777777" w:rsidTr="00BE4727">
        <w:trPr>
          <w:trHeight w:val="211"/>
        </w:trPr>
        <w:tc>
          <w:tcPr>
            <w:tcW w:w="1847" w:type="dxa"/>
            <w:shd w:val="clear" w:color="auto" w:fill="D9D9D9" w:themeFill="background1" w:themeFillShade="D9"/>
            <w:noWrap/>
          </w:tcPr>
          <w:p w14:paraId="6141C5C7" w14:textId="5DD87362"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NonFemaleTyped60</w:t>
            </w:r>
          </w:p>
        </w:tc>
        <w:tc>
          <w:tcPr>
            <w:tcW w:w="4698" w:type="dxa"/>
            <w:noWrap/>
          </w:tcPr>
          <w:p w14:paraId="334D564F" w14:textId="36DF1055"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Dummy variable for non-female-typed jobs (objective country-level data; 60% threshold)</w:t>
            </w:r>
          </w:p>
        </w:tc>
        <w:tc>
          <w:tcPr>
            <w:tcW w:w="3191" w:type="dxa"/>
          </w:tcPr>
          <w:p w14:paraId="38F4E792" w14:textId="7E3F9E3A"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0 = female-typed job; 1 = other</w:t>
            </w:r>
          </w:p>
        </w:tc>
      </w:tr>
      <w:tr w:rsidR="00BE4727" w:rsidRPr="00C73B86" w14:paraId="3A349563" w14:textId="77777777" w:rsidTr="00BE4727">
        <w:trPr>
          <w:trHeight w:val="211"/>
        </w:trPr>
        <w:tc>
          <w:tcPr>
            <w:tcW w:w="1847" w:type="dxa"/>
            <w:shd w:val="clear" w:color="auto" w:fill="D9D9D9" w:themeFill="background1" w:themeFillShade="D9"/>
            <w:noWrap/>
          </w:tcPr>
          <w:p w14:paraId="55F2B455" w14:textId="17C1F820"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lastRenderedPageBreak/>
              <w:t>JobStereotype6</w:t>
            </w:r>
            <w:r>
              <w:rPr>
                <w:rFonts w:ascii="Arial" w:hAnsi="Arial" w:cs="Arial"/>
                <w:color w:val="000000"/>
                <w:sz w:val="18"/>
                <w:szCs w:val="18"/>
                <w:lang w:val="en-SG" w:eastAsia="en-SG"/>
              </w:rPr>
              <w:t>5</w:t>
            </w:r>
          </w:p>
        </w:tc>
        <w:tc>
          <w:tcPr>
            <w:tcW w:w="4698" w:type="dxa"/>
            <w:noWrap/>
          </w:tcPr>
          <w:p w14:paraId="5AFD0F3F" w14:textId="5F7E5302"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Is the job stereotypically male-typed, neutral-typed, or stereotypically female-typed? (objective country-level data; 6</w:t>
            </w:r>
            <w:r>
              <w:rPr>
                <w:rFonts w:ascii="Arial" w:hAnsi="Arial" w:cs="Arial"/>
                <w:color w:val="000000"/>
                <w:sz w:val="18"/>
                <w:szCs w:val="18"/>
                <w:lang w:val="en-SG" w:eastAsia="en-SG"/>
              </w:rPr>
              <w:t>5</w:t>
            </w:r>
            <w:r w:rsidRPr="00BE4727">
              <w:rPr>
                <w:rFonts w:ascii="Arial" w:hAnsi="Arial" w:cs="Arial"/>
                <w:color w:val="000000"/>
                <w:sz w:val="18"/>
                <w:szCs w:val="18"/>
                <w:lang w:val="en-SG" w:eastAsia="en-SG"/>
              </w:rPr>
              <w:t>% threshold)</w:t>
            </w:r>
          </w:p>
        </w:tc>
        <w:tc>
          <w:tcPr>
            <w:tcW w:w="3191" w:type="dxa"/>
          </w:tcPr>
          <w:p w14:paraId="393ED315" w14:textId="00AD4CF0"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 xml:space="preserve">0 = female-typed; 1 = male-typed; 2 = gender balanced </w:t>
            </w:r>
          </w:p>
        </w:tc>
      </w:tr>
      <w:tr w:rsidR="00BE4727" w:rsidRPr="00C73B86" w14:paraId="7BD2C1F3" w14:textId="77777777" w:rsidTr="00BE4727">
        <w:trPr>
          <w:trHeight w:val="211"/>
        </w:trPr>
        <w:tc>
          <w:tcPr>
            <w:tcW w:w="1847" w:type="dxa"/>
            <w:shd w:val="clear" w:color="auto" w:fill="D9D9D9" w:themeFill="background1" w:themeFillShade="D9"/>
            <w:noWrap/>
          </w:tcPr>
          <w:p w14:paraId="380AAE89" w14:textId="4357E555"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NonFemaleTyped6</w:t>
            </w:r>
            <w:r>
              <w:rPr>
                <w:rFonts w:ascii="Arial" w:hAnsi="Arial" w:cs="Arial"/>
                <w:color w:val="000000"/>
                <w:sz w:val="18"/>
                <w:szCs w:val="18"/>
                <w:lang w:val="en-SG" w:eastAsia="en-SG"/>
              </w:rPr>
              <w:t>5</w:t>
            </w:r>
          </w:p>
        </w:tc>
        <w:tc>
          <w:tcPr>
            <w:tcW w:w="4698" w:type="dxa"/>
            <w:noWrap/>
          </w:tcPr>
          <w:p w14:paraId="0CD69B6F" w14:textId="2AEDDE4D"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Dummy variable for non-female-typed jobs (objective country-level data; 6</w:t>
            </w:r>
            <w:r>
              <w:rPr>
                <w:rFonts w:ascii="Arial" w:hAnsi="Arial" w:cs="Arial"/>
                <w:color w:val="000000"/>
                <w:sz w:val="18"/>
                <w:szCs w:val="18"/>
                <w:lang w:val="en-SG" w:eastAsia="en-SG"/>
              </w:rPr>
              <w:t>5</w:t>
            </w:r>
            <w:r w:rsidRPr="00BE4727">
              <w:rPr>
                <w:rFonts w:ascii="Arial" w:hAnsi="Arial" w:cs="Arial"/>
                <w:color w:val="000000"/>
                <w:sz w:val="18"/>
                <w:szCs w:val="18"/>
                <w:lang w:val="en-SG" w:eastAsia="en-SG"/>
              </w:rPr>
              <w:t>% threshold)</w:t>
            </w:r>
          </w:p>
        </w:tc>
        <w:tc>
          <w:tcPr>
            <w:tcW w:w="3191" w:type="dxa"/>
          </w:tcPr>
          <w:p w14:paraId="2015B523" w14:textId="32CAF9E4"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0 = female-typed job; 1 = other</w:t>
            </w:r>
          </w:p>
        </w:tc>
      </w:tr>
      <w:tr w:rsidR="00BE4727" w:rsidRPr="00C73B86" w14:paraId="047B5430" w14:textId="77777777" w:rsidTr="00BE4727">
        <w:trPr>
          <w:trHeight w:val="211"/>
        </w:trPr>
        <w:tc>
          <w:tcPr>
            <w:tcW w:w="1847" w:type="dxa"/>
            <w:shd w:val="clear" w:color="auto" w:fill="D9D9D9" w:themeFill="background1" w:themeFillShade="D9"/>
            <w:noWrap/>
          </w:tcPr>
          <w:p w14:paraId="1C1D7649" w14:textId="508284E6"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JobStereotype</w:t>
            </w:r>
            <w:r>
              <w:rPr>
                <w:rFonts w:ascii="Arial" w:hAnsi="Arial" w:cs="Arial"/>
                <w:color w:val="000000"/>
                <w:sz w:val="18"/>
                <w:szCs w:val="18"/>
                <w:lang w:val="en-SG" w:eastAsia="en-SG"/>
              </w:rPr>
              <w:t>7</w:t>
            </w:r>
            <w:r w:rsidRPr="00BE4727">
              <w:rPr>
                <w:rFonts w:ascii="Arial" w:hAnsi="Arial" w:cs="Arial"/>
                <w:color w:val="000000"/>
                <w:sz w:val="18"/>
                <w:szCs w:val="18"/>
                <w:lang w:val="en-SG" w:eastAsia="en-SG"/>
              </w:rPr>
              <w:t>0</w:t>
            </w:r>
          </w:p>
        </w:tc>
        <w:tc>
          <w:tcPr>
            <w:tcW w:w="4698" w:type="dxa"/>
            <w:noWrap/>
          </w:tcPr>
          <w:p w14:paraId="314FA224" w14:textId="21819A3B"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 xml:space="preserve">Is the job stereotypically male-typed, neutral-typed, or stereotypically female-typed? (objective country-level data; </w:t>
            </w:r>
            <w:r>
              <w:rPr>
                <w:rFonts w:ascii="Arial" w:hAnsi="Arial" w:cs="Arial"/>
                <w:color w:val="000000"/>
                <w:sz w:val="18"/>
                <w:szCs w:val="18"/>
                <w:lang w:val="en-SG" w:eastAsia="en-SG"/>
              </w:rPr>
              <w:t>7</w:t>
            </w:r>
            <w:r w:rsidRPr="00BE4727">
              <w:rPr>
                <w:rFonts w:ascii="Arial" w:hAnsi="Arial" w:cs="Arial"/>
                <w:color w:val="000000"/>
                <w:sz w:val="18"/>
                <w:szCs w:val="18"/>
                <w:lang w:val="en-SG" w:eastAsia="en-SG"/>
              </w:rPr>
              <w:t>0% threshold)</w:t>
            </w:r>
          </w:p>
        </w:tc>
        <w:tc>
          <w:tcPr>
            <w:tcW w:w="3191" w:type="dxa"/>
          </w:tcPr>
          <w:p w14:paraId="570C0DD4" w14:textId="3E3F9F96"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 xml:space="preserve">0 = female-typed; 1 = male-typed; 2 = gender balanced </w:t>
            </w:r>
          </w:p>
        </w:tc>
      </w:tr>
      <w:tr w:rsidR="00BE4727" w:rsidRPr="00C73B86" w14:paraId="6AAADE23" w14:textId="77777777" w:rsidTr="00BE4727">
        <w:trPr>
          <w:trHeight w:val="211"/>
        </w:trPr>
        <w:tc>
          <w:tcPr>
            <w:tcW w:w="1847" w:type="dxa"/>
            <w:shd w:val="clear" w:color="auto" w:fill="D9D9D9" w:themeFill="background1" w:themeFillShade="D9"/>
            <w:noWrap/>
          </w:tcPr>
          <w:p w14:paraId="1576EC6A" w14:textId="5BEA3A16"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NonFemaleTyped</w:t>
            </w:r>
            <w:r>
              <w:rPr>
                <w:rFonts w:ascii="Arial" w:hAnsi="Arial" w:cs="Arial"/>
                <w:color w:val="000000"/>
                <w:sz w:val="18"/>
                <w:szCs w:val="18"/>
                <w:lang w:val="en-SG" w:eastAsia="en-SG"/>
              </w:rPr>
              <w:t>7</w:t>
            </w:r>
            <w:r w:rsidRPr="00BE4727">
              <w:rPr>
                <w:rFonts w:ascii="Arial" w:hAnsi="Arial" w:cs="Arial"/>
                <w:color w:val="000000"/>
                <w:sz w:val="18"/>
                <w:szCs w:val="18"/>
                <w:lang w:val="en-SG" w:eastAsia="en-SG"/>
              </w:rPr>
              <w:t>0</w:t>
            </w:r>
          </w:p>
        </w:tc>
        <w:tc>
          <w:tcPr>
            <w:tcW w:w="4698" w:type="dxa"/>
            <w:noWrap/>
          </w:tcPr>
          <w:p w14:paraId="0E585057" w14:textId="78324E3D"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 xml:space="preserve">Dummy variable for non-female-typed jobs (objective country-level data; </w:t>
            </w:r>
            <w:r>
              <w:rPr>
                <w:rFonts w:ascii="Arial" w:hAnsi="Arial" w:cs="Arial"/>
                <w:color w:val="000000"/>
                <w:sz w:val="18"/>
                <w:szCs w:val="18"/>
                <w:lang w:val="en-SG" w:eastAsia="en-SG"/>
              </w:rPr>
              <w:t>7</w:t>
            </w:r>
            <w:r w:rsidRPr="00BE4727">
              <w:rPr>
                <w:rFonts w:ascii="Arial" w:hAnsi="Arial" w:cs="Arial"/>
                <w:color w:val="000000"/>
                <w:sz w:val="18"/>
                <w:szCs w:val="18"/>
                <w:lang w:val="en-SG" w:eastAsia="en-SG"/>
              </w:rPr>
              <w:t>0% threshold)</w:t>
            </w:r>
          </w:p>
        </w:tc>
        <w:tc>
          <w:tcPr>
            <w:tcW w:w="3191" w:type="dxa"/>
          </w:tcPr>
          <w:p w14:paraId="6D0EC510" w14:textId="13CD18AC"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0 = female-typed job; 1 = other</w:t>
            </w:r>
          </w:p>
        </w:tc>
      </w:tr>
      <w:tr w:rsidR="00BE4727" w:rsidRPr="00C73B86" w14:paraId="24F12A6C" w14:textId="77777777" w:rsidTr="00BE4727">
        <w:trPr>
          <w:trHeight w:val="211"/>
        </w:trPr>
        <w:tc>
          <w:tcPr>
            <w:tcW w:w="1847" w:type="dxa"/>
            <w:shd w:val="clear" w:color="auto" w:fill="D9D9D9" w:themeFill="background1" w:themeFillShade="D9"/>
            <w:noWrap/>
          </w:tcPr>
          <w:p w14:paraId="2C7F96A9" w14:textId="6BD2B422"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Physical</w:t>
            </w:r>
          </w:p>
        </w:tc>
        <w:tc>
          <w:tcPr>
            <w:tcW w:w="4698" w:type="dxa"/>
            <w:noWrap/>
          </w:tcPr>
          <w:p w14:paraId="35C3A624" w14:textId="394EE129"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Does the job require physical strength? (as rated by 4 human coders)</w:t>
            </w:r>
          </w:p>
        </w:tc>
        <w:tc>
          <w:tcPr>
            <w:tcW w:w="3191" w:type="dxa"/>
          </w:tcPr>
          <w:p w14:paraId="2DC97744" w14:textId="5C29967D" w:rsidR="00BE4727" w:rsidRPr="00C73B86" w:rsidRDefault="00BE4727" w:rsidP="00BE4727">
            <w:pPr>
              <w:rPr>
                <w:rFonts w:ascii="Arial" w:hAnsi="Arial" w:cs="Arial"/>
                <w:color w:val="000000"/>
                <w:sz w:val="18"/>
                <w:szCs w:val="18"/>
                <w:lang w:val="en-SG" w:eastAsia="en-SG"/>
              </w:rPr>
            </w:pPr>
            <w:r>
              <w:rPr>
                <w:rFonts w:ascii="Arial" w:hAnsi="Arial" w:cs="Arial"/>
                <w:color w:val="000000"/>
                <w:sz w:val="18"/>
                <w:szCs w:val="18"/>
                <w:lang w:val="en-SG" w:eastAsia="en-SG"/>
              </w:rPr>
              <w:t>0 = no; 1 = yes</w:t>
            </w:r>
          </w:p>
        </w:tc>
      </w:tr>
      <w:tr w:rsidR="00BE4727" w:rsidRPr="00C73B86" w14:paraId="3A8640B8" w14:textId="77777777" w:rsidTr="00BE4727">
        <w:trPr>
          <w:trHeight w:val="211"/>
        </w:trPr>
        <w:tc>
          <w:tcPr>
            <w:tcW w:w="1847" w:type="dxa"/>
            <w:shd w:val="clear" w:color="auto" w:fill="D9D9D9" w:themeFill="background1" w:themeFillShade="D9"/>
            <w:noWrap/>
          </w:tcPr>
          <w:p w14:paraId="7BB87699" w14:textId="33C25917"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Nurturance</w:t>
            </w:r>
          </w:p>
        </w:tc>
        <w:tc>
          <w:tcPr>
            <w:tcW w:w="4698" w:type="dxa"/>
            <w:noWrap/>
          </w:tcPr>
          <w:p w14:paraId="6EAACE8E" w14:textId="05C98CAD" w:rsidR="00BE4727" w:rsidRPr="00C73B86" w:rsidRDefault="00BE4727" w:rsidP="00BE4727">
            <w:pPr>
              <w:rPr>
                <w:rFonts w:ascii="Arial" w:hAnsi="Arial" w:cs="Arial"/>
                <w:color w:val="000000"/>
                <w:sz w:val="18"/>
                <w:szCs w:val="18"/>
                <w:lang w:val="en-SG" w:eastAsia="en-SG"/>
              </w:rPr>
            </w:pPr>
            <w:r w:rsidRPr="00BE4727">
              <w:rPr>
                <w:rFonts w:ascii="Arial" w:hAnsi="Arial" w:cs="Arial"/>
                <w:color w:val="000000"/>
                <w:sz w:val="18"/>
                <w:szCs w:val="18"/>
                <w:lang w:val="en-SG" w:eastAsia="en-SG"/>
              </w:rPr>
              <w:t>Does the job require nurturance? (as rated by 4 human coders)</w:t>
            </w:r>
          </w:p>
        </w:tc>
        <w:tc>
          <w:tcPr>
            <w:tcW w:w="3191" w:type="dxa"/>
          </w:tcPr>
          <w:p w14:paraId="29C30AE8" w14:textId="10248BC8" w:rsidR="00BE4727" w:rsidRPr="00C73B86" w:rsidRDefault="00BE4727" w:rsidP="00BE4727">
            <w:pPr>
              <w:rPr>
                <w:rFonts w:ascii="Arial" w:hAnsi="Arial" w:cs="Arial"/>
                <w:color w:val="000000"/>
                <w:sz w:val="18"/>
                <w:szCs w:val="18"/>
                <w:lang w:val="en-SG" w:eastAsia="en-SG"/>
              </w:rPr>
            </w:pPr>
            <w:r>
              <w:rPr>
                <w:rFonts w:ascii="Arial" w:hAnsi="Arial" w:cs="Arial"/>
                <w:color w:val="000000"/>
                <w:sz w:val="18"/>
                <w:szCs w:val="18"/>
                <w:lang w:val="en-SG" w:eastAsia="en-SG"/>
              </w:rPr>
              <w:t>0 = no; 1 = yes</w:t>
            </w:r>
          </w:p>
        </w:tc>
      </w:tr>
      <w:tr w:rsidR="00BE4727" w:rsidRPr="00C73B86" w14:paraId="052EDC49" w14:textId="77777777" w:rsidTr="00BE4727">
        <w:trPr>
          <w:trHeight w:val="211"/>
        </w:trPr>
        <w:tc>
          <w:tcPr>
            <w:tcW w:w="1847" w:type="dxa"/>
            <w:shd w:val="clear" w:color="auto" w:fill="D9D9D9" w:themeFill="background1" w:themeFillShade="D9"/>
            <w:noWrap/>
            <w:hideMark/>
          </w:tcPr>
          <w:p w14:paraId="15BADF27"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ApplEdu</w:t>
            </w:r>
          </w:p>
        </w:tc>
        <w:tc>
          <w:tcPr>
            <w:tcW w:w="4698" w:type="dxa"/>
            <w:noWrap/>
            <w:hideMark/>
          </w:tcPr>
          <w:p w14:paraId="3D0F8893"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Applicant education (if reported)</w:t>
            </w:r>
          </w:p>
        </w:tc>
        <w:tc>
          <w:tcPr>
            <w:tcW w:w="3191" w:type="dxa"/>
          </w:tcPr>
          <w:p w14:paraId="17F74C17"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6C6BF996" w14:textId="77777777" w:rsidTr="00BE4727">
        <w:trPr>
          <w:trHeight w:val="211"/>
        </w:trPr>
        <w:tc>
          <w:tcPr>
            <w:tcW w:w="1847" w:type="dxa"/>
            <w:shd w:val="clear" w:color="auto" w:fill="D9D9D9" w:themeFill="background1" w:themeFillShade="D9"/>
            <w:noWrap/>
            <w:hideMark/>
          </w:tcPr>
          <w:p w14:paraId="71C58C65"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DV</w:t>
            </w:r>
          </w:p>
        </w:tc>
        <w:tc>
          <w:tcPr>
            <w:tcW w:w="4698" w:type="dxa"/>
            <w:noWrap/>
            <w:hideMark/>
          </w:tcPr>
          <w:p w14:paraId="42A80184"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Operationalization of dependent measure</w:t>
            </w:r>
          </w:p>
        </w:tc>
        <w:tc>
          <w:tcPr>
            <w:tcW w:w="3191" w:type="dxa"/>
          </w:tcPr>
          <w:p w14:paraId="424F047D"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E.g., call back, interview, job offer</w:t>
            </w:r>
          </w:p>
        </w:tc>
      </w:tr>
      <w:tr w:rsidR="00BE4727" w:rsidRPr="00C73B86" w14:paraId="693731B7" w14:textId="77777777" w:rsidTr="00BE4727">
        <w:trPr>
          <w:trHeight w:val="211"/>
        </w:trPr>
        <w:tc>
          <w:tcPr>
            <w:tcW w:w="1847" w:type="dxa"/>
            <w:shd w:val="clear" w:color="auto" w:fill="D9D9D9" w:themeFill="background1" w:themeFillShade="D9"/>
            <w:noWrap/>
            <w:hideMark/>
          </w:tcPr>
          <w:p w14:paraId="0552E8F4"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Moderators</w:t>
            </w:r>
          </w:p>
        </w:tc>
        <w:tc>
          <w:tcPr>
            <w:tcW w:w="4698" w:type="dxa"/>
            <w:noWrap/>
            <w:hideMark/>
          </w:tcPr>
          <w:p w14:paraId="58BF9D0D" w14:textId="1ECB14E1" w:rsidR="00BE4727" w:rsidRPr="00C73B86" w:rsidRDefault="00BE4727" w:rsidP="00BE4727">
            <w:pPr>
              <w:rPr>
                <w:rFonts w:ascii="Arial" w:hAnsi="Arial" w:cs="Arial"/>
                <w:color w:val="000000"/>
                <w:sz w:val="18"/>
                <w:szCs w:val="18"/>
                <w:highlight w:val="yellow"/>
                <w:lang w:val="en-SG" w:eastAsia="en-SG"/>
              </w:rPr>
            </w:pPr>
            <w:r w:rsidRPr="00C73B86">
              <w:rPr>
                <w:rFonts w:ascii="Arial" w:hAnsi="Arial" w:cs="Arial"/>
                <w:color w:val="000000"/>
                <w:sz w:val="18"/>
                <w:szCs w:val="18"/>
                <w:lang w:val="en-SG" w:eastAsia="en-SG"/>
              </w:rPr>
              <w:t>Were additional factors (</w:t>
            </w:r>
            <w:r>
              <w:rPr>
                <w:rFonts w:ascii="Arial" w:hAnsi="Arial" w:cs="Arial"/>
                <w:color w:val="000000"/>
                <w:sz w:val="18"/>
                <w:szCs w:val="18"/>
                <w:lang w:val="en-SG" w:eastAsia="en-SG"/>
              </w:rPr>
              <w:t>beyond</w:t>
            </w:r>
            <w:r w:rsidRPr="00C73B86">
              <w:rPr>
                <w:rFonts w:ascii="Arial" w:hAnsi="Arial" w:cs="Arial"/>
                <w:color w:val="000000"/>
                <w:sz w:val="18"/>
                <w:szCs w:val="18"/>
                <w:lang w:val="en-SG" w:eastAsia="en-SG"/>
              </w:rPr>
              <w:t xml:space="preserve"> gender) manipulated?</w:t>
            </w:r>
          </w:p>
        </w:tc>
        <w:tc>
          <w:tcPr>
            <w:tcW w:w="3191" w:type="dxa"/>
          </w:tcPr>
          <w:p w14:paraId="49F8CF58" w14:textId="77777777" w:rsidR="00BE4727" w:rsidRPr="00C73B86" w:rsidRDefault="00BE4727" w:rsidP="00BE4727">
            <w:pPr>
              <w:rPr>
                <w:rFonts w:ascii="Arial" w:hAnsi="Arial" w:cs="Arial"/>
                <w:color w:val="000000"/>
                <w:sz w:val="18"/>
                <w:szCs w:val="18"/>
                <w:highlight w:val="yellow"/>
                <w:lang w:val="en-SG" w:eastAsia="en-SG"/>
              </w:rPr>
            </w:pPr>
            <w:r w:rsidRPr="00C73B86">
              <w:rPr>
                <w:rFonts w:ascii="Arial" w:hAnsi="Arial" w:cs="Arial"/>
                <w:color w:val="000000"/>
                <w:sz w:val="18"/>
                <w:szCs w:val="18"/>
                <w:lang w:val="en-SG" w:eastAsia="en-SG"/>
              </w:rPr>
              <w:t>1 = yes; 0 = no</w:t>
            </w:r>
          </w:p>
        </w:tc>
      </w:tr>
      <w:tr w:rsidR="00BE4727" w:rsidRPr="00C73B86" w14:paraId="5447BA15" w14:textId="77777777" w:rsidTr="00BE4727">
        <w:trPr>
          <w:trHeight w:val="211"/>
        </w:trPr>
        <w:tc>
          <w:tcPr>
            <w:tcW w:w="1847" w:type="dxa"/>
            <w:shd w:val="clear" w:color="auto" w:fill="D9D9D9" w:themeFill="background1" w:themeFillShade="D9"/>
            <w:noWrap/>
            <w:hideMark/>
          </w:tcPr>
          <w:p w14:paraId="057B3604"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Condition</w:t>
            </w:r>
          </w:p>
        </w:tc>
        <w:tc>
          <w:tcPr>
            <w:tcW w:w="4698" w:type="dxa"/>
            <w:noWrap/>
            <w:hideMark/>
          </w:tcPr>
          <w:p w14:paraId="62D3E695"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Condition name if additional factors manipulated other than gender</w:t>
            </w:r>
          </w:p>
        </w:tc>
        <w:tc>
          <w:tcPr>
            <w:tcW w:w="3191" w:type="dxa"/>
          </w:tcPr>
          <w:p w14:paraId="7641C5A1"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57A520BB" w14:textId="77777777" w:rsidTr="00BE4727">
        <w:trPr>
          <w:trHeight w:val="211"/>
        </w:trPr>
        <w:tc>
          <w:tcPr>
            <w:tcW w:w="1847" w:type="dxa"/>
            <w:shd w:val="clear" w:color="auto" w:fill="D9D9D9" w:themeFill="background1" w:themeFillShade="D9"/>
            <w:noWrap/>
            <w:hideMark/>
          </w:tcPr>
          <w:p w14:paraId="5EBA9690"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FemaleProp</w:t>
            </w:r>
          </w:p>
        </w:tc>
        <w:tc>
          <w:tcPr>
            <w:tcW w:w="4698" w:type="dxa"/>
            <w:noWrap/>
            <w:hideMark/>
          </w:tcPr>
          <w:p w14:paraId="372EF179"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Proportion of female applicants that succeeded in progressing to the next stage of selection</w:t>
            </w:r>
          </w:p>
        </w:tc>
        <w:tc>
          <w:tcPr>
            <w:tcW w:w="3191" w:type="dxa"/>
          </w:tcPr>
          <w:p w14:paraId="1EF27CA9"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1651D2C4" w14:textId="77777777" w:rsidTr="00BE4727">
        <w:trPr>
          <w:trHeight w:val="211"/>
        </w:trPr>
        <w:tc>
          <w:tcPr>
            <w:tcW w:w="1847" w:type="dxa"/>
            <w:shd w:val="clear" w:color="auto" w:fill="D9D9D9" w:themeFill="background1" w:themeFillShade="D9"/>
            <w:noWrap/>
            <w:hideMark/>
          </w:tcPr>
          <w:p w14:paraId="74E58EC1"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FemaleN</w:t>
            </w:r>
          </w:p>
        </w:tc>
        <w:tc>
          <w:tcPr>
            <w:tcW w:w="4698" w:type="dxa"/>
            <w:noWrap/>
            <w:hideMark/>
          </w:tcPr>
          <w:p w14:paraId="25A286BD"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Total number of female applications</w:t>
            </w:r>
          </w:p>
        </w:tc>
        <w:tc>
          <w:tcPr>
            <w:tcW w:w="3191" w:type="dxa"/>
          </w:tcPr>
          <w:p w14:paraId="6717C79D"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113D6116" w14:textId="77777777" w:rsidTr="00BE4727">
        <w:trPr>
          <w:trHeight w:val="211"/>
        </w:trPr>
        <w:tc>
          <w:tcPr>
            <w:tcW w:w="1847" w:type="dxa"/>
            <w:shd w:val="clear" w:color="auto" w:fill="D9D9D9" w:themeFill="background1" w:themeFillShade="D9"/>
            <w:noWrap/>
            <w:hideMark/>
          </w:tcPr>
          <w:p w14:paraId="5C0F5EED"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MaleProp</w:t>
            </w:r>
          </w:p>
        </w:tc>
        <w:tc>
          <w:tcPr>
            <w:tcW w:w="4698" w:type="dxa"/>
            <w:noWrap/>
            <w:hideMark/>
          </w:tcPr>
          <w:p w14:paraId="54B98D01"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Proportion of male applicants that succeeded</w:t>
            </w:r>
          </w:p>
        </w:tc>
        <w:tc>
          <w:tcPr>
            <w:tcW w:w="3191" w:type="dxa"/>
          </w:tcPr>
          <w:p w14:paraId="6D633035"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2C411D85" w14:textId="77777777" w:rsidTr="00BE4727">
        <w:trPr>
          <w:trHeight w:val="211"/>
        </w:trPr>
        <w:tc>
          <w:tcPr>
            <w:tcW w:w="1847" w:type="dxa"/>
            <w:shd w:val="clear" w:color="auto" w:fill="D9D9D9" w:themeFill="background1" w:themeFillShade="D9"/>
            <w:noWrap/>
            <w:hideMark/>
          </w:tcPr>
          <w:p w14:paraId="7AC237F8"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MaleN</w:t>
            </w:r>
          </w:p>
        </w:tc>
        <w:tc>
          <w:tcPr>
            <w:tcW w:w="4698" w:type="dxa"/>
            <w:noWrap/>
            <w:hideMark/>
          </w:tcPr>
          <w:p w14:paraId="07EA2107"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Total number of male applications</w:t>
            </w:r>
          </w:p>
        </w:tc>
        <w:tc>
          <w:tcPr>
            <w:tcW w:w="3191" w:type="dxa"/>
          </w:tcPr>
          <w:p w14:paraId="3C01CDCE"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49A829AD" w14:textId="77777777" w:rsidTr="00BE4727">
        <w:trPr>
          <w:trHeight w:val="211"/>
        </w:trPr>
        <w:tc>
          <w:tcPr>
            <w:tcW w:w="1847" w:type="dxa"/>
            <w:shd w:val="clear" w:color="auto" w:fill="D9D9D9" w:themeFill="background1" w:themeFillShade="D9"/>
            <w:noWrap/>
            <w:hideMark/>
          </w:tcPr>
          <w:p w14:paraId="59164E4F"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FemaleSucc</w:t>
            </w:r>
          </w:p>
        </w:tc>
        <w:tc>
          <w:tcPr>
            <w:tcW w:w="4698" w:type="dxa"/>
            <w:noWrap/>
            <w:hideMark/>
          </w:tcPr>
          <w:p w14:paraId="47C7021E"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Number of female applicants that succeeded</w:t>
            </w:r>
          </w:p>
        </w:tc>
        <w:tc>
          <w:tcPr>
            <w:tcW w:w="3191" w:type="dxa"/>
          </w:tcPr>
          <w:p w14:paraId="38A91570"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637C829B" w14:textId="77777777" w:rsidTr="00BE4727">
        <w:trPr>
          <w:trHeight w:val="211"/>
        </w:trPr>
        <w:tc>
          <w:tcPr>
            <w:tcW w:w="1847" w:type="dxa"/>
            <w:shd w:val="clear" w:color="auto" w:fill="D9D9D9" w:themeFill="background1" w:themeFillShade="D9"/>
            <w:noWrap/>
            <w:hideMark/>
          </w:tcPr>
          <w:p w14:paraId="5353B055"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FemaleFail</w:t>
            </w:r>
          </w:p>
        </w:tc>
        <w:tc>
          <w:tcPr>
            <w:tcW w:w="4698" w:type="dxa"/>
            <w:noWrap/>
            <w:hideMark/>
          </w:tcPr>
          <w:p w14:paraId="4CA08897"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Number of female applicants that did not succeed</w:t>
            </w:r>
          </w:p>
        </w:tc>
        <w:tc>
          <w:tcPr>
            <w:tcW w:w="3191" w:type="dxa"/>
          </w:tcPr>
          <w:p w14:paraId="45A4EF48"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37947414" w14:textId="77777777" w:rsidTr="00BE4727">
        <w:trPr>
          <w:trHeight w:val="211"/>
        </w:trPr>
        <w:tc>
          <w:tcPr>
            <w:tcW w:w="1847" w:type="dxa"/>
            <w:shd w:val="clear" w:color="auto" w:fill="D9D9D9" w:themeFill="background1" w:themeFillShade="D9"/>
            <w:noWrap/>
            <w:hideMark/>
          </w:tcPr>
          <w:p w14:paraId="3AAB7244"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MaleSucc</w:t>
            </w:r>
          </w:p>
        </w:tc>
        <w:tc>
          <w:tcPr>
            <w:tcW w:w="4698" w:type="dxa"/>
            <w:noWrap/>
            <w:hideMark/>
          </w:tcPr>
          <w:p w14:paraId="5E4B5B24"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Number of male applicants that succeeded</w:t>
            </w:r>
          </w:p>
        </w:tc>
        <w:tc>
          <w:tcPr>
            <w:tcW w:w="3191" w:type="dxa"/>
          </w:tcPr>
          <w:p w14:paraId="0BF45603"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039EE576" w14:textId="77777777" w:rsidTr="00BE4727">
        <w:trPr>
          <w:trHeight w:val="211"/>
        </w:trPr>
        <w:tc>
          <w:tcPr>
            <w:tcW w:w="1847" w:type="dxa"/>
            <w:shd w:val="clear" w:color="auto" w:fill="D9D9D9" w:themeFill="background1" w:themeFillShade="D9"/>
            <w:noWrap/>
            <w:hideMark/>
          </w:tcPr>
          <w:p w14:paraId="5535E594"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MaleFail</w:t>
            </w:r>
          </w:p>
        </w:tc>
        <w:tc>
          <w:tcPr>
            <w:tcW w:w="4698" w:type="dxa"/>
            <w:noWrap/>
            <w:hideMark/>
          </w:tcPr>
          <w:p w14:paraId="0FB52F18"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Number of male applicants that did not succeed</w:t>
            </w:r>
          </w:p>
        </w:tc>
        <w:tc>
          <w:tcPr>
            <w:tcW w:w="3191" w:type="dxa"/>
          </w:tcPr>
          <w:p w14:paraId="34DC5468"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r w:rsidR="00BE4727" w:rsidRPr="00C73B86" w14:paraId="4FBF42C5" w14:textId="77777777" w:rsidTr="00BE4727">
        <w:trPr>
          <w:trHeight w:val="211"/>
        </w:trPr>
        <w:tc>
          <w:tcPr>
            <w:tcW w:w="1847" w:type="dxa"/>
            <w:shd w:val="clear" w:color="auto" w:fill="D9D9D9" w:themeFill="background1" w:themeFillShade="D9"/>
            <w:noWrap/>
            <w:hideMark/>
          </w:tcPr>
          <w:p w14:paraId="01D5A4E1"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SampleSize</w:t>
            </w:r>
          </w:p>
        </w:tc>
        <w:tc>
          <w:tcPr>
            <w:tcW w:w="4698" w:type="dxa"/>
            <w:noWrap/>
            <w:hideMark/>
          </w:tcPr>
          <w:p w14:paraId="7C230A60"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Total sample size (female + male)</w:t>
            </w:r>
          </w:p>
        </w:tc>
        <w:tc>
          <w:tcPr>
            <w:tcW w:w="3191" w:type="dxa"/>
          </w:tcPr>
          <w:p w14:paraId="6751FF62" w14:textId="77777777" w:rsidR="00BE4727" w:rsidRPr="00C73B86" w:rsidRDefault="00BE4727" w:rsidP="00BE4727">
            <w:pPr>
              <w:rPr>
                <w:rFonts w:ascii="Arial" w:hAnsi="Arial" w:cs="Arial"/>
                <w:color w:val="000000"/>
                <w:sz w:val="18"/>
                <w:szCs w:val="18"/>
                <w:lang w:val="en-SG" w:eastAsia="en-SG"/>
              </w:rPr>
            </w:pPr>
            <w:r w:rsidRPr="00C73B86">
              <w:rPr>
                <w:rFonts w:ascii="Arial" w:hAnsi="Arial" w:cs="Arial"/>
                <w:color w:val="000000"/>
                <w:sz w:val="18"/>
                <w:szCs w:val="18"/>
                <w:lang w:val="en-SG" w:eastAsia="en-SG"/>
              </w:rPr>
              <w:t>-</w:t>
            </w:r>
          </w:p>
        </w:tc>
      </w:tr>
    </w:tbl>
    <w:p w14:paraId="28AFA7A9" w14:textId="77777777" w:rsidR="007323AA" w:rsidRDefault="007323AA" w:rsidP="007323AA">
      <w:pPr>
        <w:pStyle w:val="Teaser"/>
        <w:spacing w:before="0" w:line="360" w:lineRule="auto"/>
        <w:rPr>
          <w:b/>
          <w:sz w:val="28"/>
          <w:szCs w:val="28"/>
        </w:rPr>
        <w:sectPr w:rsidR="007323AA" w:rsidSect="00994C80">
          <w:pgSz w:w="12240" w:h="15840"/>
          <w:pgMar w:top="1440" w:right="1440" w:bottom="1440" w:left="1440" w:header="720" w:footer="720" w:gutter="0"/>
          <w:cols w:space="720"/>
          <w:docGrid w:linePitch="360"/>
        </w:sectPr>
      </w:pPr>
      <w:bookmarkStart w:id="1" w:name="_Hlk80628624"/>
    </w:p>
    <w:p w14:paraId="68A53DE4" w14:textId="5839E7D1" w:rsidR="007323AA" w:rsidRPr="005020A3" w:rsidRDefault="00AC563C" w:rsidP="007323AA">
      <w:pPr>
        <w:pStyle w:val="Teaser"/>
        <w:spacing w:before="0" w:line="360" w:lineRule="auto"/>
        <w:rPr>
          <w:b/>
          <w:sz w:val="28"/>
          <w:szCs w:val="28"/>
        </w:rPr>
      </w:pPr>
      <w:r>
        <w:rPr>
          <w:b/>
          <w:sz w:val="28"/>
          <w:szCs w:val="28"/>
        </w:rPr>
        <w:lastRenderedPageBreak/>
        <w:t>S4</w:t>
      </w:r>
      <w:r w:rsidR="007323AA" w:rsidRPr="005020A3">
        <w:rPr>
          <w:b/>
          <w:sz w:val="28"/>
          <w:szCs w:val="28"/>
        </w:rPr>
        <w:t xml:space="preserve">. </w:t>
      </w:r>
      <w:r w:rsidR="00C45C2F">
        <w:rPr>
          <w:b/>
          <w:sz w:val="28"/>
          <w:szCs w:val="28"/>
        </w:rPr>
        <w:t xml:space="preserve">Study 1: </w:t>
      </w:r>
      <w:r w:rsidR="007323AA" w:rsidRPr="007323AA">
        <w:rPr>
          <w:b/>
          <w:sz w:val="28"/>
          <w:szCs w:val="28"/>
        </w:rPr>
        <w:t>Summary of Changes Made in Response to Red Team Feedback</w:t>
      </w:r>
    </w:p>
    <w:p w14:paraId="3C26A1C9" w14:textId="1525CECB" w:rsidR="00076B59" w:rsidRDefault="00E43ACD" w:rsidP="00E43ACD">
      <w:pPr>
        <w:spacing w:line="360" w:lineRule="auto"/>
        <w:rPr>
          <w:rFonts w:eastAsia="Times New Roman"/>
          <w:sz w:val="22"/>
          <w:szCs w:val="22"/>
        </w:rPr>
      </w:pPr>
      <w:r>
        <w:rPr>
          <w:rFonts w:eastAsia="Times New Roman"/>
          <w:kern w:val="32"/>
          <w:sz w:val="22"/>
          <w:szCs w:val="22"/>
        </w:rPr>
        <w:t>A</w:t>
      </w:r>
      <w:r w:rsidRPr="00E43ACD">
        <w:rPr>
          <w:rFonts w:eastAsia="Times New Roman"/>
          <w:kern w:val="32"/>
          <w:sz w:val="22"/>
          <w:szCs w:val="22"/>
        </w:rPr>
        <w:t xml:space="preserve"> group of independent experts</w:t>
      </w:r>
      <w:r>
        <w:rPr>
          <w:rFonts w:eastAsia="Times New Roman"/>
          <w:kern w:val="32"/>
          <w:sz w:val="22"/>
          <w:szCs w:val="22"/>
        </w:rPr>
        <w:t xml:space="preserve"> (the “red team”)</w:t>
      </w:r>
      <w:r w:rsidRPr="00E43ACD">
        <w:rPr>
          <w:rFonts w:eastAsia="Times New Roman"/>
          <w:kern w:val="32"/>
          <w:sz w:val="22"/>
          <w:szCs w:val="22"/>
        </w:rPr>
        <w:t xml:space="preserve"> proposed improved approaches to collecting, coding, and analyzing the data</w:t>
      </w:r>
      <w:r>
        <w:rPr>
          <w:rFonts w:eastAsia="Times New Roman"/>
          <w:kern w:val="32"/>
          <w:sz w:val="22"/>
          <w:szCs w:val="22"/>
        </w:rPr>
        <w:t xml:space="preserve"> throughout the project.</w:t>
      </w:r>
      <w:r w:rsidRPr="00E43ACD">
        <w:rPr>
          <w:rFonts w:eastAsia="Times New Roman"/>
          <w:kern w:val="32"/>
          <w:sz w:val="22"/>
          <w:szCs w:val="22"/>
        </w:rPr>
        <w:t xml:space="preserve"> </w:t>
      </w:r>
      <w:r w:rsidR="00AB585A">
        <w:rPr>
          <w:rFonts w:eastAsia="Times New Roman"/>
          <w:kern w:val="32"/>
          <w:sz w:val="22"/>
          <w:szCs w:val="22"/>
        </w:rPr>
        <w:t>Table S3</w:t>
      </w:r>
      <w:r w:rsidR="007323AA" w:rsidRPr="00E43ACD">
        <w:rPr>
          <w:rFonts w:eastAsia="Times New Roman"/>
          <w:kern w:val="32"/>
          <w:sz w:val="22"/>
          <w:szCs w:val="22"/>
        </w:rPr>
        <w:t xml:space="preserve"> below provides and o</w:t>
      </w:r>
      <w:r w:rsidR="007323AA" w:rsidRPr="00E43ACD">
        <w:rPr>
          <w:rFonts w:eastAsia="Times New Roman"/>
          <w:sz w:val="22"/>
          <w:szCs w:val="22"/>
        </w:rPr>
        <w:t xml:space="preserve">verview of the </w:t>
      </w:r>
      <w:r>
        <w:rPr>
          <w:rFonts w:eastAsia="Times New Roman"/>
          <w:sz w:val="22"/>
          <w:szCs w:val="22"/>
        </w:rPr>
        <w:t>most notable changes we made in response to the feedback by the red team</w:t>
      </w:r>
      <w:r w:rsidR="007323AA" w:rsidRPr="00E43ACD">
        <w:rPr>
          <w:rFonts w:eastAsia="Times New Roman"/>
          <w:sz w:val="22"/>
          <w:szCs w:val="22"/>
        </w:rPr>
        <w:t>.</w:t>
      </w:r>
      <w:bookmarkEnd w:id="1"/>
      <w:r>
        <w:rPr>
          <w:rFonts w:eastAsia="Times New Roman"/>
          <w:sz w:val="22"/>
          <w:szCs w:val="22"/>
        </w:rPr>
        <w:t xml:space="preserve"> </w:t>
      </w:r>
      <w:r w:rsidR="004E288A" w:rsidRPr="004E288A">
        <w:rPr>
          <w:rFonts w:eastAsia="Times New Roman"/>
          <w:sz w:val="22"/>
          <w:szCs w:val="22"/>
        </w:rPr>
        <w:t xml:space="preserve">The full-length, anonymized feedback by the red team and the blue team’s respective responses are available on the </w:t>
      </w:r>
      <w:r w:rsidR="004C6FEA" w:rsidRPr="00CF13C4">
        <w:rPr>
          <w:rFonts w:eastAsia="Times New Roman"/>
          <w:sz w:val="22"/>
          <w:szCs w:val="22"/>
        </w:rPr>
        <w:t>Open Science Framework</w:t>
      </w:r>
      <w:r w:rsidR="004C6FEA">
        <w:rPr>
          <w:rFonts w:eastAsia="Times New Roman"/>
          <w:sz w:val="22"/>
          <w:szCs w:val="22"/>
        </w:rPr>
        <w:t xml:space="preserve"> (</w:t>
      </w:r>
      <w:r w:rsidR="004C6FEA" w:rsidRPr="004C6FEA">
        <w:rPr>
          <w:rFonts w:eastAsia="Times New Roman"/>
          <w:sz w:val="22"/>
          <w:szCs w:val="22"/>
        </w:rPr>
        <w:t>https://osf.io/pt4gn/?view_only=83582fed2db744699361833e6118c7f5</w:t>
      </w:r>
      <w:r w:rsidR="004C6FEA">
        <w:rPr>
          <w:rFonts w:eastAsia="Times New Roman"/>
          <w:sz w:val="22"/>
          <w:szCs w:val="22"/>
        </w:rPr>
        <w:t>)</w:t>
      </w:r>
      <w:r w:rsidR="00395B7C">
        <w:rPr>
          <w:rFonts w:eastAsia="Times New Roman"/>
          <w:sz w:val="22"/>
          <w:szCs w:val="22"/>
        </w:rPr>
        <w:t>.</w:t>
      </w:r>
    </w:p>
    <w:p w14:paraId="4BFE49A0" w14:textId="4858CE01" w:rsidR="00AB585A" w:rsidRDefault="00AB585A" w:rsidP="00E43ACD">
      <w:pPr>
        <w:spacing w:line="360" w:lineRule="auto"/>
        <w:rPr>
          <w:rFonts w:eastAsia="Times New Roman"/>
          <w:sz w:val="22"/>
          <w:szCs w:val="22"/>
        </w:rPr>
      </w:pPr>
    </w:p>
    <w:p w14:paraId="11E3D6E1" w14:textId="6B2996B7" w:rsidR="00AB585A" w:rsidRPr="00E43ACD" w:rsidRDefault="00AB585A" w:rsidP="00AB585A">
      <w:pPr>
        <w:keepNext/>
        <w:outlineLvl w:val="0"/>
        <w:rPr>
          <w:rFonts w:eastAsia="Times New Roman"/>
          <w:sz w:val="22"/>
          <w:szCs w:val="22"/>
        </w:rPr>
      </w:pPr>
      <w:r w:rsidRPr="00AB585A">
        <w:rPr>
          <w:rFonts w:eastAsia="Times New Roman"/>
          <w:b/>
          <w:bCs/>
          <w:sz w:val="22"/>
          <w:szCs w:val="22"/>
        </w:rPr>
        <w:t>Table S</w:t>
      </w:r>
      <w:r>
        <w:rPr>
          <w:rFonts w:eastAsia="Times New Roman"/>
          <w:b/>
          <w:bCs/>
          <w:sz w:val="22"/>
          <w:szCs w:val="22"/>
        </w:rPr>
        <w:t>3</w:t>
      </w:r>
      <w:r w:rsidRPr="00AB585A">
        <w:rPr>
          <w:rFonts w:eastAsia="Times New Roman"/>
          <w:b/>
          <w:bCs/>
          <w:sz w:val="22"/>
          <w:szCs w:val="22"/>
        </w:rPr>
        <w:t xml:space="preserve">. </w:t>
      </w:r>
      <w:r>
        <w:rPr>
          <w:rFonts w:eastAsia="Times New Roman"/>
          <w:b/>
          <w:bCs/>
          <w:sz w:val="22"/>
          <w:szCs w:val="22"/>
        </w:rPr>
        <w:t>Summary of changes made in response to red team feedback</w:t>
      </w:r>
      <w:r>
        <w:rPr>
          <w:rFonts w:eastAsia="Times New Roman"/>
          <w:sz w:val="22"/>
          <w:szCs w:val="22"/>
        </w:rPr>
        <w:t>.</w:t>
      </w:r>
    </w:p>
    <w:p w14:paraId="06D8642A" w14:textId="77777777" w:rsidR="00E43ACD" w:rsidRPr="00E43ACD" w:rsidRDefault="00E43ACD" w:rsidP="00E43ACD">
      <w:pPr>
        <w:spacing w:line="360" w:lineRule="auto"/>
        <w:rPr>
          <w:rFonts w:eastAsia="Times New Roman"/>
          <w:sz w:val="8"/>
          <w:szCs w:val="8"/>
        </w:rPr>
      </w:pPr>
    </w:p>
    <w:tbl>
      <w:tblPr>
        <w:tblStyle w:val="TableGrid1"/>
        <w:tblW w:w="9594" w:type="dxa"/>
        <w:tblLook w:val="04A0" w:firstRow="1" w:lastRow="0" w:firstColumn="1" w:lastColumn="0" w:noHBand="0" w:noVBand="1"/>
      </w:tblPr>
      <w:tblGrid>
        <w:gridCol w:w="1513"/>
        <w:gridCol w:w="2872"/>
        <w:gridCol w:w="5209"/>
      </w:tblGrid>
      <w:tr w:rsidR="00076B59" w:rsidRPr="00C73B86" w14:paraId="2997D227" w14:textId="77777777" w:rsidTr="00994C80">
        <w:tc>
          <w:tcPr>
            <w:tcW w:w="1513" w:type="dxa"/>
            <w:shd w:val="clear" w:color="auto" w:fill="D9D9D9" w:themeFill="background1" w:themeFillShade="D9"/>
          </w:tcPr>
          <w:p w14:paraId="311961A1" w14:textId="77777777" w:rsidR="00076B59" w:rsidRPr="00C73B86" w:rsidRDefault="00076B59" w:rsidP="00994C80">
            <w:pPr>
              <w:jc w:val="center"/>
              <w:rPr>
                <w:rFonts w:ascii="Arial" w:hAnsi="Arial" w:cs="Arial"/>
                <w:b/>
                <w:bCs/>
                <w:szCs w:val="16"/>
              </w:rPr>
            </w:pPr>
            <w:r w:rsidRPr="00C73B86">
              <w:rPr>
                <w:rFonts w:ascii="Arial" w:hAnsi="Arial" w:cs="Arial"/>
                <w:b/>
                <w:bCs/>
                <w:szCs w:val="16"/>
              </w:rPr>
              <w:t>Phase</w:t>
            </w:r>
          </w:p>
        </w:tc>
        <w:tc>
          <w:tcPr>
            <w:tcW w:w="2872" w:type="dxa"/>
            <w:shd w:val="clear" w:color="auto" w:fill="D9D9D9" w:themeFill="background1" w:themeFillShade="D9"/>
          </w:tcPr>
          <w:p w14:paraId="35C32D83" w14:textId="77777777" w:rsidR="00076B59" w:rsidRPr="00C73B86" w:rsidRDefault="00076B59" w:rsidP="00994C80">
            <w:pPr>
              <w:jc w:val="center"/>
              <w:rPr>
                <w:rFonts w:ascii="Arial" w:hAnsi="Arial" w:cs="Arial"/>
                <w:b/>
                <w:bCs/>
                <w:szCs w:val="16"/>
              </w:rPr>
            </w:pPr>
            <w:r w:rsidRPr="00C73B86">
              <w:rPr>
                <w:rFonts w:ascii="Arial" w:hAnsi="Arial" w:cs="Arial"/>
                <w:b/>
                <w:bCs/>
                <w:szCs w:val="16"/>
              </w:rPr>
              <w:t>Red Team Feedback</w:t>
            </w:r>
          </w:p>
        </w:tc>
        <w:tc>
          <w:tcPr>
            <w:tcW w:w="5209" w:type="dxa"/>
            <w:shd w:val="clear" w:color="auto" w:fill="D9D9D9" w:themeFill="background1" w:themeFillShade="D9"/>
          </w:tcPr>
          <w:p w14:paraId="1BB5D422" w14:textId="77777777" w:rsidR="00076B59" w:rsidRPr="00C73B86" w:rsidRDefault="00076B59" w:rsidP="00994C80">
            <w:pPr>
              <w:jc w:val="center"/>
              <w:rPr>
                <w:rFonts w:ascii="Arial" w:hAnsi="Arial" w:cs="Arial"/>
                <w:b/>
                <w:bCs/>
                <w:szCs w:val="16"/>
              </w:rPr>
            </w:pPr>
            <w:r w:rsidRPr="00C73B86">
              <w:rPr>
                <w:rFonts w:ascii="Arial" w:hAnsi="Arial" w:cs="Arial"/>
                <w:b/>
                <w:bCs/>
                <w:szCs w:val="16"/>
              </w:rPr>
              <w:t>Changes by Authors</w:t>
            </w:r>
          </w:p>
        </w:tc>
      </w:tr>
      <w:tr w:rsidR="00076B59" w:rsidRPr="00C73B86" w14:paraId="3BDD5B37" w14:textId="77777777" w:rsidTr="00994C80">
        <w:tc>
          <w:tcPr>
            <w:tcW w:w="1513" w:type="dxa"/>
            <w:shd w:val="clear" w:color="auto" w:fill="D9D9D9" w:themeFill="background1" w:themeFillShade="D9"/>
            <w:vAlign w:val="center"/>
          </w:tcPr>
          <w:p w14:paraId="4065E5AE" w14:textId="77777777" w:rsidR="00076B59" w:rsidRPr="00C73B86" w:rsidRDefault="00076B59" w:rsidP="00994C80">
            <w:pPr>
              <w:jc w:val="center"/>
              <w:rPr>
                <w:rFonts w:ascii="Arial" w:hAnsi="Arial" w:cs="Arial"/>
                <w:b/>
                <w:bCs/>
                <w:szCs w:val="16"/>
              </w:rPr>
            </w:pPr>
            <w:r w:rsidRPr="00C73B86">
              <w:rPr>
                <w:rFonts w:ascii="Arial" w:hAnsi="Arial" w:cs="Arial"/>
                <w:b/>
                <w:bCs/>
                <w:szCs w:val="16"/>
              </w:rPr>
              <w:t>Research Question</w:t>
            </w:r>
          </w:p>
        </w:tc>
        <w:tc>
          <w:tcPr>
            <w:tcW w:w="2872" w:type="dxa"/>
          </w:tcPr>
          <w:p w14:paraId="202910F1"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suggested that the research question could be </w:t>
            </w:r>
            <w:r w:rsidRPr="00C73B86">
              <w:rPr>
                <w:rFonts w:ascii="Arial" w:hAnsi="Arial" w:cs="Arial"/>
                <w:b/>
                <w:bCs/>
                <w:sz w:val="18"/>
                <w:szCs w:val="14"/>
              </w:rPr>
              <w:t>more precise and preregistered</w:t>
            </w:r>
            <w:r w:rsidRPr="00C73B86">
              <w:rPr>
                <w:rFonts w:ascii="Arial" w:hAnsi="Arial" w:cs="Arial"/>
                <w:sz w:val="18"/>
                <w:szCs w:val="14"/>
              </w:rPr>
              <w:t xml:space="preserve"> in advance.</w:t>
            </w:r>
          </w:p>
        </w:tc>
        <w:tc>
          <w:tcPr>
            <w:tcW w:w="5209" w:type="dxa"/>
          </w:tcPr>
          <w:p w14:paraId="627BA106" w14:textId="1C786034" w:rsidR="00076B59" w:rsidRPr="00C73B86" w:rsidRDefault="00076B59" w:rsidP="00994C80">
            <w:pPr>
              <w:rPr>
                <w:rFonts w:ascii="Arial" w:hAnsi="Arial" w:cs="Arial"/>
                <w:sz w:val="18"/>
                <w:szCs w:val="14"/>
              </w:rPr>
            </w:pPr>
            <w:r w:rsidRPr="00C73B86">
              <w:rPr>
                <w:rFonts w:ascii="Arial" w:hAnsi="Arial" w:cs="Arial"/>
                <w:sz w:val="18"/>
                <w:szCs w:val="14"/>
              </w:rPr>
              <w:t xml:space="preserve">We put together a detailed, systematic </w:t>
            </w:r>
            <w:hyperlink r:id="rId19" w:history="1">
              <w:r w:rsidRPr="007174C1">
                <w:rPr>
                  <w:rStyle w:val="Hyperlink"/>
                  <w:rFonts w:ascii="Arial" w:hAnsi="Arial" w:cs="Arial"/>
                  <w:b/>
                  <w:bCs/>
                  <w:sz w:val="18"/>
                  <w:szCs w:val="14"/>
                </w:rPr>
                <w:t>preregistration following the PROSPERO framework</w:t>
              </w:r>
            </w:hyperlink>
            <w:r w:rsidRPr="00C73B86">
              <w:rPr>
                <w:rFonts w:ascii="Arial" w:hAnsi="Arial" w:cs="Arial"/>
                <w:sz w:val="18"/>
                <w:szCs w:val="14"/>
              </w:rPr>
              <w:t xml:space="preserve">. PROSPERO is an international prospective register of systematic reviews aimed at facilitating rigorous health-related human and animal studies and is considered the gold standard for preregistrations of meta-analyses. Our preregistration is available on Open Science Framework. Among other things, the preregistration provides a </w:t>
            </w:r>
            <w:r w:rsidRPr="00C73B86">
              <w:rPr>
                <w:rFonts w:ascii="Arial" w:hAnsi="Arial" w:cs="Arial"/>
                <w:b/>
                <w:bCs/>
                <w:sz w:val="18"/>
                <w:szCs w:val="14"/>
              </w:rPr>
              <w:t xml:space="preserve">detailed overview of the research question </w:t>
            </w:r>
            <w:r w:rsidRPr="00C73B86">
              <w:rPr>
                <w:rFonts w:ascii="Arial" w:hAnsi="Arial" w:cs="Arial"/>
                <w:sz w:val="18"/>
                <w:szCs w:val="14"/>
              </w:rPr>
              <w:t>and</w:t>
            </w:r>
            <w:r w:rsidRPr="00C73B86">
              <w:rPr>
                <w:rFonts w:ascii="Arial" w:hAnsi="Arial" w:cs="Arial"/>
                <w:b/>
                <w:bCs/>
                <w:sz w:val="18"/>
                <w:szCs w:val="14"/>
              </w:rPr>
              <w:t xml:space="preserve"> </w:t>
            </w:r>
            <w:r w:rsidRPr="00C73B86">
              <w:rPr>
                <w:rFonts w:ascii="Arial" w:hAnsi="Arial" w:cs="Arial"/>
                <w:sz w:val="18"/>
                <w:szCs w:val="14"/>
              </w:rPr>
              <w:t>the competing theories being tested.</w:t>
            </w:r>
          </w:p>
        </w:tc>
      </w:tr>
      <w:tr w:rsidR="00076B59" w:rsidRPr="00C73B86" w14:paraId="795E71ED" w14:textId="77777777" w:rsidTr="00994C80">
        <w:tc>
          <w:tcPr>
            <w:tcW w:w="1513" w:type="dxa"/>
            <w:vMerge w:val="restart"/>
            <w:shd w:val="clear" w:color="auto" w:fill="D9D9D9" w:themeFill="background1" w:themeFillShade="D9"/>
            <w:vAlign w:val="center"/>
          </w:tcPr>
          <w:p w14:paraId="3601265F" w14:textId="77777777" w:rsidR="00076B59" w:rsidRPr="00C73B86" w:rsidRDefault="00076B59" w:rsidP="00994C80">
            <w:pPr>
              <w:jc w:val="center"/>
              <w:rPr>
                <w:rFonts w:ascii="Arial" w:hAnsi="Arial" w:cs="Arial"/>
                <w:b/>
                <w:bCs/>
                <w:szCs w:val="16"/>
              </w:rPr>
            </w:pPr>
            <w:r w:rsidRPr="00C73B86">
              <w:rPr>
                <w:rFonts w:ascii="Arial" w:hAnsi="Arial" w:cs="Arial"/>
                <w:b/>
                <w:bCs/>
                <w:szCs w:val="16"/>
              </w:rPr>
              <w:t>Article</w:t>
            </w:r>
          </w:p>
          <w:p w14:paraId="6529D8BC" w14:textId="77777777" w:rsidR="00076B59" w:rsidRPr="00C73B86" w:rsidRDefault="00076B59" w:rsidP="00994C80">
            <w:pPr>
              <w:jc w:val="center"/>
              <w:rPr>
                <w:rFonts w:ascii="Arial" w:hAnsi="Arial" w:cs="Arial"/>
                <w:b/>
                <w:bCs/>
                <w:szCs w:val="16"/>
              </w:rPr>
            </w:pPr>
            <w:r w:rsidRPr="00C73B86">
              <w:rPr>
                <w:rFonts w:ascii="Arial" w:hAnsi="Arial" w:cs="Arial"/>
                <w:b/>
                <w:bCs/>
                <w:szCs w:val="16"/>
              </w:rPr>
              <w:t>Search</w:t>
            </w:r>
          </w:p>
        </w:tc>
        <w:tc>
          <w:tcPr>
            <w:tcW w:w="2872" w:type="dxa"/>
          </w:tcPr>
          <w:p w14:paraId="116C966A"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suggested that the </w:t>
            </w:r>
            <w:r w:rsidRPr="00C73B86">
              <w:rPr>
                <w:rFonts w:ascii="Arial" w:hAnsi="Arial" w:cs="Arial"/>
                <w:b/>
                <w:bCs/>
                <w:sz w:val="18"/>
                <w:szCs w:val="14"/>
              </w:rPr>
              <w:t>search string</w:t>
            </w:r>
            <w:r w:rsidRPr="00C73B86">
              <w:rPr>
                <w:rFonts w:ascii="Arial" w:hAnsi="Arial" w:cs="Arial"/>
                <w:sz w:val="18"/>
                <w:szCs w:val="14"/>
              </w:rPr>
              <w:t xml:space="preserve"> was too narrow and should be tailored to each database.</w:t>
            </w:r>
          </w:p>
        </w:tc>
        <w:tc>
          <w:tcPr>
            <w:tcW w:w="5209" w:type="dxa"/>
          </w:tcPr>
          <w:p w14:paraId="0DD32C7D" w14:textId="77777777" w:rsidR="00076B59" w:rsidRPr="00C73B86" w:rsidRDefault="00076B59" w:rsidP="00994C80">
            <w:pPr>
              <w:rPr>
                <w:rFonts w:ascii="Arial" w:hAnsi="Arial" w:cs="Arial"/>
                <w:sz w:val="18"/>
                <w:szCs w:val="18"/>
              </w:rPr>
            </w:pPr>
            <w:r w:rsidRPr="00C73B86">
              <w:rPr>
                <w:rFonts w:ascii="Arial" w:hAnsi="Arial" w:cs="Arial"/>
                <w:sz w:val="18"/>
                <w:szCs w:val="18"/>
              </w:rPr>
              <w:t xml:space="preserve">We </w:t>
            </w:r>
            <w:r w:rsidRPr="00C73B86">
              <w:rPr>
                <w:rFonts w:ascii="Arial" w:hAnsi="Arial" w:cs="Arial"/>
                <w:b/>
                <w:bCs/>
                <w:sz w:val="18"/>
                <w:szCs w:val="18"/>
              </w:rPr>
              <w:t>revised the search</w:t>
            </w:r>
            <w:r w:rsidRPr="00C73B86">
              <w:rPr>
                <w:rFonts w:ascii="Arial" w:hAnsi="Arial" w:cs="Arial"/>
                <w:sz w:val="18"/>
                <w:szCs w:val="18"/>
              </w:rPr>
              <w:t xml:space="preserve"> string to capture combinations of keywords related to gender (e.g., </w:t>
            </w:r>
            <w:r w:rsidRPr="00C73B86">
              <w:rPr>
                <w:rFonts w:ascii="Arial" w:hAnsi="Arial" w:cs="Arial"/>
                <w:i/>
                <w:iCs/>
                <w:sz w:val="18"/>
                <w:szCs w:val="18"/>
              </w:rPr>
              <w:t>gender, sex*, female*, woman, women</w:t>
            </w:r>
            <w:r w:rsidRPr="00C73B86">
              <w:rPr>
                <w:rFonts w:ascii="Arial" w:hAnsi="Arial" w:cs="Arial"/>
                <w:sz w:val="18"/>
                <w:szCs w:val="18"/>
              </w:rPr>
              <w:t xml:space="preserve">), discrimination (e.g., </w:t>
            </w:r>
            <w:r w:rsidRPr="00C73B86">
              <w:rPr>
                <w:rFonts w:ascii="Arial" w:hAnsi="Arial" w:cs="Arial"/>
                <w:i/>
                <w:iCs/>
                <w:sz w:val="18"/>
                <w:szCs w:val="18"/>
              </w:rPr>
              <w:t>bias, stereotyp*, discriminat*, prejudice*</w:t>
            </w:r>
            <w:r w:rsidRPr="00C73B86">
              <w:rPr>
                <w:rFonts w:ascii="Arial" w:hAnsi="Arial" w:cs="Arial"/>
                <w:sz w:val="18"/>
                <w:szCs w:val="18"/>
              </w:rPr>
              <w:t xml:space="preserve">), and field experimental methodology (e.g., </w:t>
            </w:r>
            <w:r w:rsidRPr="00C73B86">
              <w:rPr>
                <w:rFonts w:ascii="Arial" w:hAnsi="Arial" w:cs="Arial"/>
                <w:i/>
                <w:iCs/>
                <w:sz w:val="18"/>
                <w:szCs w:val="18"/>
              </w:rPr>
              <w:t>audit stud*, field experiment*, randomized trial*</w:t>
            </w:r>
            <w:r w:rsidRPr="00C73B86">
              <w:rPr>
                <w:rFonts w:ascii="Arial" w:hAnsi="Arial" w:cs="Arial"/>
                <w:sz w:val="18"/>
                <w:szCs w:val="18"/>
              </w:rPr>
              <w:t xml:space="preserve">). The search term was </w:t>
            </w:r>
            <w:r w:rsidRPr="00C73B86">
              <w:rPr>
                <w:rFonts w:ascii="Arial" w:hAnsi="Arial" w:cs="Arial"/>
                <w:b/>
                <w:bCs/>
                <w:sz w:val="18"/>
                <w:szCs w:val="18"/>
              </w:rPr>
              <w:t>pretested</w:t>
            </w:r>
            <w:r w:rsidRPr="00C73B86">
              <w:rPr>
                <w:rFonts w:ascii="Arial" w:hAnsi="Arial" w:cs="Arial"/>
                <w:sz w:val="18"/>
                <w:szCs w:val="18"/>
              </w:rPr>
              <w:t xml:space="preserve"> before preregistration to ensure an optimal balance between effectiveness and efficiency. We also preregistered </w:t>
            </w:r>
            <w:r w:rsidRPr="00C73B86">
              <w:rPr>
                <w:rFonts w:ascii="Arial" w:hAnsi="Arial" w:cs="Arial"/>
                <w:b/>
                <w:bCs/>
                <w:sz w:val="18"/>
                <w:szCs w:val="18"/>
              </w:rPr>
              <w:t>separate search terms for each database.</w:t>
            </w:r>
            <w:r w:rsidRPr="00C73B86">
              <w:rPr>
                <w:rFonts w:ascii="Arial" w:hAnsi="Arial" w:cs="Arial"/>
                <w:sz w:val="18"/>
                <w:szCs w:val="14"/>
              </w:rPr>
              <w:t xml:space="preserve"> </w:t>
            </w:r>
          </w:p>
        </w:tc>
      </w:tr>
      <w:tr w:rsidR="00076B59" w:rsidRPr="00C73B86" w14:paraId="3859FBB6" w14:textId="77777777" w:rsidTr="00994C80">
        <w:tc>
          <w:tcPr>
            <w:tcW w:w="1513" w:type="dxa"/>
            <w:vMerge/>
            <w:shd w:val="clear" w:color="auto" w:fill="D9D9D9" w:themeFill="background1" w:themeFillShade="D9"/>
            <w:vAlign w:val="center"/>
          </w:tcPr>
          <w:p w14:paraId="37458BFB" w14:textId="77777777" w:rsidR="00076B59" w:rsidRPr="00C73B86" w:rsidRDefault="00076B59" w:rsidP="00994C80">
            <w:pPr>
              <w:jc w:val="center"/>
              <w:rPr>
                <w:rFonts w:ascii="Arial" w:hAnsi="Arial" w:cs="Arial"/>
                <w:b/>
                <w:bCs/>
                <w:szCs w:val="16"/>
              </w:rPr>
            </w:pPr>
          </w:p>
        </w:tc>
        <w:tc>
          <w:tcPr>
            <w:tcW w:w="2872" w:type="dxa"/>
          </w:tcPr>
          <w:p w14:paraId="0217F1D5"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recommended </w:t>
            </w:r>
            <w:r w:rsidRPr="00C73B86">
              <w:rPr>
                <w:rFonts w:ascii="Arial" w:hAnsi="Arial" w:cs="Arial"/>
                <w:b/>
                <w:bCs/>
                <w:sz w:val="18"/>
                <w:szCs w:val="14"/>
              </w:rPr>
              <w:t>additional databases</w:t>
            </w:r>
            <w:r w:rsidRPr="00C73B86">
              <w:rPr>
                <w:rFonts w:ascii="Arial" w:hAnsi="Arial" w:cs="Arial"/>
                <w:sz w:val="18"/>
                <w:szCs w:val="14"/>
              </w:rPr>
              <w:t xml:space="preserve"> that should be searched and to be more precise in reporting the exact databases and search parameters.</w:t>
            </w:r>
          </w:p>
        </w:tc>
        <w:tc>
          <w:tcPr>
            <w:tcW w:w="5209" w:type="dxa"/>
          </w:tcPr>
          <w:p w14:paraId="6BA51D17"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w:t>
            </w:r>
            <w:r w:rsidRPr="00C73B86">
              <w:rPr>
                <w:rFonts w:ascii="Arial" w:hAnsi="Arial" w:cs="Arial"/>
                <w:b/>
                <w:bCs/>
                <w:sz w:val="18"/>
                <w:szCs w:val="14"/>
              </w:rPr>
              <w:t>added Web of Science Core Collection and Google Scholar</w:t>
            </w:r>
            <w:r w:rsidRPr="00C73B86">
              <w:rPr>
                <w:rFonts w:ascii="Arial" w:hAnsi="Arial" w:cs="Arial"/>
                <w:sz w:val="18"/>
                <w:szCs w:val="14"/>
              </w:rPr>
              <w:t xml:space="preserve"> to our search. We also indicate all databases that were searched via EBSCO (e.g., PsycArticles) as well as the </w:t>
            </w:r>
            <w:r w:rsidRPr="00C73B86">
              <w:rPr>
                <w:rFonts w:ascii="Arial" w:hAnsi="Arial" w:cs="Arial"/>
                <w:b/>
                <w:bCs/>
                <w:sz w:val="18"/>
                <w:szCs w:val="14"/>
              </w:rPr>
              <w:t>respective search parameters</w:t>
            </w:r>
            <w:r w:rsidRPr="00C73B86">
              <w:rPr>
                <w:rFonts w:ascii="Arial" w:hAnsi="Arial" w:cs="Arial"/>
                <w:sz w:val="18"/>
                <w:szCs w:val="14"/>
              </w:rPr>
              <w:t xml:space="preserve"> (e.g., document type) to enhance replicability.</w:t>
            </w:r>
          </w:p>
        </w:tc>
      </w:tr>
      <w:tr w:rsidR="00076B59" w:rsidRPr="00C73B86" w14:paraId="792CD42B" w14:textId="77777777" w:rsidTr="00994C80">
        <w:tc>
          <w:tcPr>
            <w:tcW w:w="1513" w:type="dxa"/>
            <w:vMerge/>
            <w:shd w:val="clear" w:color="auto" w:fill="D9D9D9" w:themeFill="background1" w:themeFillShade="D9"/>
            <w:vAlign w:val="center"/>
          </w:tcPr>
          <w:p w14:paraId="6F1A455D" w14:textId="77777777" w:rsidR="00076B59" w:rsidRPr="00C73B86" w:rsidRDefault="00076B59" w:rsidP="00994C80">
            <w:pPr>
              <w:jc w:val="center"/>
              <w:rPr>
                <w:rFonts w:ascii="Arial" w:hAnsi="Arial" w:cs="Arial"/>
                <w:b/>
                <w:bCs/>
                <w:szCs w:val="16"/>
              </w:rPr>
            </w:pPr>
          </w:p>
        </w:tc>
        <w:tc>
          <w:tcPr>
            <w:tcW w:w="2872" w:type="dxa"/>
          </w:tcPr>
          <w:p w14:paraId="5DE3EF3A"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advised us to use a more thorough </w:t>
            </w:r>
            <w:r w:rsidRPr="00C73B86">
              <w:rPr>
                <w:rFonts w:ascii="Arial" w:hAnsi="Arial" w:cs="Arial"/>
                <w:b/>
                <w:bCs/>
                <w:sz w:val="18"/>
                <w:szCs w:val="14"/>
              </w:rPr>
              <w:t>citation tracking</w:t>
            </w:r>
            <w:r w:rsidRPr="00C73B86">
              <w:rPr>
                <w:rFonts w:ascii="Arial" w:hAnsi="Arial" w:cs="Arial"/>
                <w:sz w:val="18"/>
                <w:szCs w:val="14"/>
              </w:rPr>
              <w:t xml:space="preserve"> approach.</w:t>
            </w:r>
          </w:p>
        </w:tc>
        <w:tc>
          <w:tcPr>
            <w:tcW w:w="5209" w:type="dxa"/>
          </w:tcPr>
          <w:p w14:paraId="0C5D7A63"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conducted a preregistered, systematic </w:t>
            </w:r>
            <w:r w:rsidRPr="00C73B86">
              <w:rPr>
                <w:rFonts w:ascii="Arial" w:hAnsi="Arial" w:cs="Arial"/>
                <w:b/>
                <w:bCs/>
                <w:sz w:val="18"/>
                <w:szCs w:val="14"/>
              </w:rPr>
              <w:t>backward citation tracking</w:t>
            </w:r>
            <w:r w:rsidRPr="00C73B86">
              <w:rPr>
                <w:rFonts w:ascii="Arial" w:hAnsi="Arial" w:cs="Arial"/>
                <w:sz w:val="18"/>
                <w:szCs w:val="14"/>
              </w:rPr>
              <w:t xml:space="preserve"> approach in which we reviewed the references of key empirical papers, reviews, and meta-analysis related to the topic. We also conducted </w:t>
            </w:r>
            <w:r w:rsidRPr="00C73B86">
              <w:rPr>
                <w:rFonts w:ascii="Arial" w:hAnsi="Arial" w:cs="Arial"/>
                <w:b/>
                <w:bCs/>
                <w:sz w:val="18"/>
                <w:szCs w:val="14"/>
              </w:rPr>
              <w:t>forward citation tracking</w:t>
            </w:r>
            <w:r w:rsidRPr="00C73B86">
              <w:rPr>
                <w:rFonts w:ascii="Arial" w:hAnsi="Arial" w:cs="Arial"/>
                <w:sz w:val="18"/>
                <w:szCs w:val="14"/>
              </w:rPr>
              <w:t xml:space="preserve"> in which we reviewed all forward citations of the five most highly cited studies in our sample. </w:t>
            </w:r>
          </w:p>
        </w:tc>
      </w:tr>
      <w:tr w:rsidR="00076B59" w:rsidRPr="00C73B86" w14:paraId="4432BC0D" w14:textId="77777777" w:rsidTr="00994C80">
        <w:tc>
          <w:tcPr>
            <w:tcW w:w="1513" w:type="dxa"/>
            <w:vMerge/>
            <w:shd w:val="clear" w:color="auto" w:fill="D9D9D9" w:themeFill="background1" w:themeFillShade="D9"/>
            <w:vAlign w:val="center"/>
          </w:tcPr>
          <w:p w14:paraId="47D47C44" w14:textId="77777777" w:rsidR="00076B59" w:rsidRPr="00C73B86" w:rsidRDefault="00076B59" w:rsidP="00994C80">
            <w:pPr>
              <w:jc w:val="center"/>
              <w:rPr>
                <w:rFonts w:ascii="Arial" w:hAnsi="Arial" w:cs="Arial"/>
                <w:b/>
                <w:bCs/>
                <w:szCs w:val="16"/>
              </w:rPr>
            </w:pPr>
          </w:p>
        </w:tc>
        <w:tc>
          <w:tcPr>
            <w:tcW w:w="2872" w:type="dxa"/>
          </w:tcPr>
          <w:p w14:paraId="3DB02647" w14:textId="77777777" w:rsidR="00076B59" w:rsidRPr="00C73B86" w:rsidRDefault="00076B59" w:rsidP="00994C80">
            <w:pPr>
              <w:rPr>
                <w:rFonts w:ascii="Arial" w:hAnsi="Arial" w:cs="Arial"/>
                <w:sz w:val="18"/>
                <w:szCs w:val="14"/>
              </w:rPr>
            </w:pPr>
            <w:r w:rsidRPr="00C73B86">
              <w:rPr>
                <w:rFonts w:ascii="Arial" w:hAnsi="Arial" w:cs="Arial"/>
                <w:sz w:val="18"/>
                <w:szCs w:val="14"/>
              </w:rPr>
              <w:t>The red team suggested that our initial assumption that there was no substantial file drawer for audit studies was unrealistic and that we should conduct a thorough</w:t>
            </w:r>
            <w:r w:rsidRPr="00C73B86">
              <w:rPr>
                <w:rFonts w:ascii="Arial" w:hAnsi="Arial" w:cs="Arial"/>
                <w:b/>
                <w:bCs/>
                <w:sz w:val="18"/>
                <w:szCs w:val="14"/>
              </w:rPr>
              <w:t xml:space="preserve"> search for unpublished work</w:t>
            </w:r>
            <w:r w:rsidRPr="00C73B86">
              <w:rPr>
                <w:rFonts w:ascii="Arial" w:hAnsi="Arial" w:cs="Arial"/>
                <w:sz w:val="18"/>
                <w:szCs w:val="14"/>
              </w:rPr>
              <w:t>.</w:t>
            </w:r>
          </w:p>
        </w:tc>
        <w:tc>
          <w:tcPr>
            <w:tcW w:w="5209" w:type="dxa"/>
          </w:tcPr>
          <w:p w14:paraId="29B94903"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Our revised search approach included several steps to identify unpublished studies. First, we issued </w:t>
            </w:r>
            <w:r w:rsidRPr="00C73B86">
              <w:rPr>
                <w:rFonts w:ascii="Arial" w:hAnsi="Arial" w:cs="Arial"/>
                <w:b/>
                <w:bCs/>
                <w:sz w:val="18"/>
                <w:szCs w:val="14"/>
              </w:rPr>
              <w:t>public calls</w:t>
            </w:r>
            <w:r w:rsidRPr="00C73B86">
              <w:rPr>
                <w:rFonts w:ascii="Arial" w:hAnsi="Arial" w:cs="Arial"/>
                <w:sz w:val="18"/>
                <w:szCs w:val="14"/>
              </w:rPr>
              <w:t xml:space="preserve"> on listservs/ community boards and on social media. Second, we </w:t>
            </w:r>
            <w:r w:rsidRPr="00C73B86">
              <w:rPr>
                <w:rFonts w:ascii="Arial" w:hAnsi="Arial" w:cs="Arial"/>
                <w:b/>
                <w:bCs/>
                <w:sz w:val="18"/>
                <w:szCs w:val="14"/>
              </w:rPr>
              <w:t>contacted all corresponding authors</w:t>
            </w:r>
            <w:r w:rsidRPr="00C73B86">
              <w:rPr>
                <w:rFonts w:ascii="Arial" w:hAnsi="Arial" w:cs="Arial"/>
                <w:sz w:val="18"/>
                <w:szCs w:val="14"/>
              </w:rPr>
              <w:t xml:space="preserve"> of the published studies included in our final sample. Finally, we searched for unpublished dissertations in </w:t>
            </w:r>
            <w:r w:rsidRPr="00C73B86">
              <w:rPr>
                <w:rFonts w:ascii="Arial" w:hAnsi="Arial" w:cs="Arial"/>
                <w:b/>
                <w:bCs/>
                <w:sz w:val="18"/>
                <w:szCs w:val="14"/>
              </w:rPr>
              <w:t>dissertation databases</w:t>
            </w:r>
            <w:r w:rsidRPr="00C73B86">
              <w:rPr>
                <w:rFonts w:ascii="Arial" w:hAnsi="Arial" w:cs="Arial"/>
                <w:sz w:val="18"/>
                <w:szCs w:val="14"/>
              </w:rPr>
              <w:t xml:space="preserve">. </w:t>
            </w:r>
          </w:p>
        </w:tc>
      </w:tr>
      <w:tr w:rsidR="00076B59" w:rsidRPr="00C73B86" w14:paraId="3592CC42" w14:textId="77777777" w:rsidTr="00994C80">
        <w:tc>
          <w:tcPr>
            <w:tcW w:w="1513" w:type="dxa"/>
            <w:vMerge/>
            <w:shd w:val="clear" w:color="auto" w:fill="D9D9D9" w:themeFill="background1" w:themeFillShade="D9"/>
            <w:vAlign w:val="center"/>
          </w:tcPr>
          <w:p w14:paraId="69650EE5" w14:textId="77777777" w:rsidR="00076B59" w:rsidRPr="00C73B86" w:rsidRDefault="00076B59" w:rsidP="00994C80">
            <w:pPr>
              <w:jc w:val="center"/>
              <w:rPr>
                <w:rFonts w:ascii="Arial" w:hAnsi="Arial" w:cs="Arial"/>
                <w:b/>
                <w:bCs/>
                <w:szCs w:val="16"/>
              </w:rPr>
            </w:pPr>
          </w:p>
        </w:tc>
        <w:tc>
          <w:tcPr>
            <w:tcW w:w="2872" w:type="dxa"/>
          </w:tcPr>
          <w:p w14:paraId="64F94EAA"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proposed a more systematic study </w:t>
            </w:r>
            <w:r w:rsidRPr="00C73B86">
              <w:rPr>
                <w:rFonts w:ascii="Arial" w:hAnsi="Arial" w:cs="Arial"/>
                <w:b/>
                <w:bCs/>
                <w:sz w:val="18"/>
                <w:szCs w:val="14"/>
              </w:rPr>
              <w:t>screening and selection process</w:t>
            </w:r>
            <w:r w:rsidRPr="00C73B86">
              <w:rPr>
                <w:rFonts w:ascii="Arial" w:hAnsi="Arial" w:cs="Arial"/>
                <w:sz w:val="18"/>
                <w:szCs w:val="14"/>
              </w:rPr>
              <w:t>.</w:t>
            </w:r>
          </w:p>
        </w:tc>
        <w:tc>
          <w:tcPr>
            <w:tcW w:w="5209" w:type="dxa"/>
          </w:tcPr>
          <w:p w14:paraId="4B4BCA0A" w14:textId="2BB5F007" w:rsidR="00076B59" w:rsidRPr="00C73B86" w:rsidRDefault="00076B59" w:rsidP="00994C80">
            <w:pPr>
              <w:rPr>
                <w:rFonts w:ascii="Arial" w:hAnsi="Arial" w:cs="Arial"/>
                <w:sz w:val="18"/>
                <w:szCs w:val="14"/>
              </w:rPr>
            </w:pPr>
            <w:r w:rsidRPr="00C73B86">
              <w:rPr>
                <w:rFonts w:ascii="Arial" w:hAnsi="Arial" w:cs="Arial"/>
                <w:sz w:val="18"/>
                <w:szCs w:val="14"/>
              </w:rPr>
              <w:t xml:space="preserve">We devised </w:t>
            </w:r>
            <w:r w:rsidRPr="00C73B86">
              <w:rPr>
                <w:rFonts w:ascii="Arial" w:hAnsi="Arial" w:cs="Arial"/>
                <w:b/>
                <w:bCs/>
                <w:sz w:val="18"/>
                <w:szCs w:val="14"/>
              </w:rPr>
              <w:t>systematic, preregistered criteria for study screening and selection</w:t>
            </w:r>
            <w:r w:rsidRPr="00C73B86">
              <w:rPr>
                <w:rFonts w:ascii="Arial" w:hAnsi="Arial" w:cs="Arial"/>
                <w:sz w:val="18"/>
                <w:szCs w:val="14"/>
              </w:rPr>
              <w:t xml:space="preserve">. For example, we specified what studies were eligible for inclusion and how/by whom screening decisions would be made. We also followed the red team’s suggestion to use a </w:t>
            </w:r>
            <w:r w:rsidRPr="00C73B86">
              <w:rPr>
                <w:rFonts w:ascii="Arial" w:hAnsi="Arial" w:cs="Arial"/>
                <w:b/>
                <w:bCs/>
                <w:sz w:val="18"/>
                <w:szCs w:val="14"/>
              </w:rPr>
              <w:t>collaborative online screening platform</w:t>
            </w:r>
            <w:r w:rsidRPr="00C73B86">
              <w:rPr>
                <w:rFonts w:ascii="Arial" w:hAnsi="Arial" w:cs="Arial"/>
                <w:sz w:val="18"/>
                <w:szCs w:val="14"/>
              </w:rPr>
              <w:t xml:space="preserve"> (i.e., </w:t>
            </w:r>
            <w:hyperlink r:id="rId20" w:history="1">
              <w:r w:rsidRPr="00FD493B">
                <w:rPr>
                  <w:rStyle w:val="Hyperlink"/>
                  <w:rFonts w:ascii="Arial" w:hAnsi="Arial" w:cs="Arial"/>
                  <w:sz w:val="18"/>
                  <w:szCs w:val="14"/>
                </w:rPr>
                <w:t>Rayyan</w:t>
              </w:r>
            </w:hyperlink>
            <w:r w:rsidR="005369B7">
              <w:rPr>
                <w:rStyle w:val="Hyperlink"/>
                <w:rFonts w:ascii="Arial" w:hAnsi="Arial" w:cs="Arial"/>
                <w:sz w:val="18"/>
                <w:szCs w:val="14"/>
              </w:rPr>
              <w:t>)</w:t>
            </w:r>
            <w:r w:rsidRPr="00C73B86">
              <w:rPr>
                <w:rFonts w:ascii="Arial" w:hAnsi="Arial" w:cs="Arial"/>
                <w:sz w:val="18"/>
                <w:szCs w:val="14"/>
              </w:rPr>
              <w:t>.</w:t>
            </w:r>
          </w:p>
        </w:tc>
      </w:tr>
    </w:tbl>
    <w:p w14:paraId="69CBA98E" w14:textId="77777777" w:rsidR="007B629F" w:rsidRDefault="007B629F">
      <w:r>
        <w:br w:type="page"/>
      </w:r>
    </w:p>
    <w:tbl>
      <w:tblPr>
        <w:tblStyle w:val="TableGrid1"/>
        <w:tblW w:w="9594" w:type="dxa"/>
        <w:tblLook w:val="04A0" w:firstRow="1" w:lastRow="0" w:firstColumn="1" w:lastColumn="0" w:noHBand="0" w:noVBand="1"/>
      </w:tblPr>
      <w:tblGrid>
        <w:gridCol w:w="1513"/>
        <w:gridCol w:w="2872"/>
        <w:gridCol w:w="5209"/>
      </w:tblGrid>
      <w:tr w:rsidR="00076B59" w:rsidRPr="00C73B86" w14:paraId="36E97E24" w14:textId="77777777" w:rsidTr="00994C80">
        <w:tc>
          <w:tcPr>
            <w:tcW w:w="1513" w:type="dxa"/>
            <w:shd w:val="clear" w:color="auto" w:fill="D9D9D9" w:themeFill="background1" w:themeFillShade="D9"/>
            <w:vAlign w:val="center"/>
          </w:tcPr>
          <w:p w14:paraId="5BB2C5A9" w14:textId="2FA50C0A" w:rsidR="00076B59" w:rsidRPr="00C73B86" w:rsidRDefault="00076B59" w:rsidP="00994C80">
            <w:pPr>
              <w:jc w:val="center"/>
              <w:rPr>
                <w:rFonts w:ascii="Arial" w:hAnsi="Arial" w:cs="Arial"/>
                <w:b/>
                <w:bCs/>
                <w:szCs w:val="16"/>
              </w:rPr>
            </w:pPr>
          </w:p>
        </w:tc>
        <w:tc>
          <w:tcPr>
            <w:tcW w:w="2872" w:type="dxa"/>
          </w:tcPr>
          <w:p w14:paraId="7455BB62"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identified a </w:t>
            </w:r>
            <w:r w:rsidRPr="00C73B86">
              <w:rPr>
                <w:rFonts w:ascii="Arial" w:hAnsi="Arial" w:cs="Arial"/>
                <w:b/>
                <w:bCs/>
                <w:sz w:val="18"/>
                <w:szCs w:val="14"/>
              </w:rPr>
              <w:t>typo in the search string</w:t>
            </w:r>
            <w:r w:rsidRPr="00C73B86">
              <w:rPr>
                <w:rFonts w:ascii="Arial" w:hAnsi="Arial" w:cs="Arial"/>
                <w:sz w:val="18"/>
                <w:szCs w:val="14"/>
              </w:rPr>
              <w:t xml:space="preserve"> for Web of Science and the EBSCO databases in the preregistration.</w:t>
            </w:r>
          </w:p>
        </w:tc>
        <w:tc>
          <w:tcPr>
            <w:tcW w:w="5209" w:type="dxa"/>
          </w:tcPr>
          <w:p w14:paraId="18029A63"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have corrected the search string and </w:t>
            </w:r>
            <w:r w:rsidRPr="00C73B86">
              <w:rPr>
                <w:rFonts w:ascii="Arial" w:hAnsi="Arial" w:cs="Arial"/>
                <w:b/>
                <w:bCs/>
                <w:sz w:val="18"/>
                <w:szCs w:val="14"/>
              </w:rPr>
              <w:t>searched the databases with the updated string</w:t>
            </w:r>
            <w:r w:rsidRPr="00C73B86">
              <w:rPr>
                <w:rFonts w:ascii="Arial" w:hAnsi="Arial" w:cs="Arial"/>
                <w:sz w:val="18"/>
                <w:szCs w:val="14"/>
              </w:rPr>
              <w:t xml:space="preserve">. This led to the addition of two new studies. </w:t>
            </w:r>
          </w:p>
        </w:tc>
      </w:tr>
      <w:tr w:rsidR="00076B59" w:rsidRPr="00C73B86" w14:paraId="7059A13F" w14:textId="77777777" w:rsidTr="00994C80">
        <w:tc>
          <w:tcPr>
            <w:tcW w:w="1513" w:type="dxa"/>
            <w:vMerge w:val="restart"/>
            <w:shd w:val="clear" w:color="auto" w:fill="D9D9D9" w:themeFill="background1" w:themeFillShade="D9"/>
            <w:vAlign w:val="center"/>
          </w:tcPr>
          <w:p w14:paraId="3698EB11" w14:textId="77777777" w:rsidR="00076B59" w:rsidRPr="00C73B86" w:rsidRDefault="00076B59" w:rsidP="00994C80">
            <w:pPr>
              <w:jc w:val="center"/>
              <w:rPr>
                <w:rFonts w:ascii="Arial" w:hAnsi="Arial" w:cs="Arial"/>
                <w:b/>
                <w:bCs/>
                <w:szCs w:val="16"/>
              </w:rPr>
            </w:pPr>
            <w:r w:rsidRPr="00C73B86">
              <w:rPr>
                <w:rFonts w:ascii="Arial" w:hAnsi="Arial" w:cs="Arial"/>
                <w:b/>
                <w:bCs/>
                <w:szCs w:val="16"/>
              </w:rPr>
              <w:t xml:space="preserve">Coding </w:t>
            </w:r>
          </w:p>
          <w:p w14:paraId="237EC9AA" w14:textId="77777777" w:rsidR="00076B59" w:rsidRPr="00C73B86" w:rsidRDefault="00076B59" w:rsidP="00994C80">
            <w:pPr>
              <w:jc w:val="center"/>
              <w:rPr>
                <w:rFonts w:ascii="Arial" w:hAnsi="Arial" w:cs="Arial"/>
                <w:b/>
                <w:bCs/>
                <w:szCs w:val="16"/>
              </w:rPr>
            </w:pPr>
            <w:r w:rsidRPr="00C73B86">
              <w:rPr>
                <w:rFonts w:ascii="Arial" w:hAnsi="Arial" w:cs="Arial"/>
                <w:b/>
                <w:bCs/>
                <w:szCs w:val="16"/>
              </w:rPr>
              <w:t>Scheme</w:t>
            </w:r>
          </w:p>
        </w:tc>
        <w:tc>
          <w:tcPr>
            <w:tcW w:w="2872" w:type="dxa"/>
          </w:tcPr>
          <w:p w14:paraId="520B341B"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suggested to develop a more transparent and intuitive </w:t>
            </w:r>
            <w:r w:rsidRPr="00C73B86">
              <w:rPr>
                <w:rFonts w:ascii="Arial" w:hAnsi="Arial" w:cs="Arial"/>
                <w:b/>
                <w:bCs/>
                <w:sz w:val="18"/>
                <w:szCs w:val="14"/>
              </w:rPr>
              <w:t>coding scheme</w:t>
            </w:r>
            <w:r w:rsidRPr="00C73B86">
              <w:rPr>
                <w:rFonts w:ascii="Arial" w:hAnsi="Arial" w:cs="Arial"/>
                <w:sz w:val="18"/>
                <w:szCs w:val="14"/>
              </w:rPr>
              <w:t xml:space="preserve">. </w:t>
            </w:r>
          </w:p>
        </w:tc>
        <w:tc>
          <w:tcPr>
            <w:tcW w:w="5209" w:type="dxa"/>
          </w:tcPr>
          <w:p w14:paraId="12DAD63D"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w:t>
            </w:r>
            <w:r w:rsidRPr="00C73B86">
              <w:rPr>
                <w:rFonts w:ascii="Arial" w:hAnsi="Arial" w:cs="Arial"/>
                <w:b/>
                <w:bCs/>
                <w:sz w:val="18"/>
                <w:szCs w:val="14"/>
              </w:rPr>
              <w:t>revised and preregistered the coding scheme</w:t>
            </w:r>
            <w:r w:rsidRPr="00C73B86">
              <w:rPr>
                <w:rFonts w:ascii="Arial" w:hAnsi="Arial" w:cs="Arial"/>
                <w:sz w:val="18"/>
                <w:szCs w:val="14"/>
              </w:rPr>
              <w:t xml:space="preserve"> according to the red team’s suggestions. For example, we now provide a detailed description of each variable as well as how the variables were coded. </w:t>
            </w:r>
          </w:p>
        </w:tc>
      </w:tr>
      <w:tr w:rsidR="00076B59" w:rsidRPr="00C73B86" w14:paraId="2434DDDC" w14:textId="77777777" w:rsidTr="00994C80">
        <w:tc>
          <w:tcPr>
            <w:tcW w:w="1513" w:type="dxa"/>
            <w:vMerge/>
            <w:shd w:val="clear" w:color="auto" w:fill="D9D9D9" w:themeFill="background1" w:themeFillShade="D9"/>
          </w:tcPr>
          <w:p w14:paraId="398BEBD8" w14:textId="77777777" w:rsidR="00076B59" w:rsidRPr="00C73B86" w:rsidRDefault="00076B59" w:rsidP="00994C80">
            <w:pPr>
              <w:rPr>
                <w:rFonts w:ascii="Arial" w:hAnsi="Arial" w:cs="Arial"/>
                <w:b/>
                <w:bCs/>
                <w:szCs w:val="16"/>
              </w:rPr>
            </w:pPr>
          </w:p>
        </w:tc>
        <w:tc>
          <w:tcPr>
            <w:tcW w:w="2872" w:type="dxa"/>
          </w:tcPr>
          <w:p w14:paraId="47E37DFB"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had questions regarding the </w:t>
            </w:r>
            <w:r w:rsidRPr="00C73B86">
              <w:rPr>
                <w:rFonts w:ascii="Arial" w:hAnsi="Arial" w:cs="Arial"/>
                <w:b/>
                <w:bCs/>
                <w:sz w:val="18"/>
                <w:szCs w:val="14"/>
              </w:rPr>
              <w:t>purpose</w:t>
            </w:r>
            <w:r w:rsidRPr="00C73B86">
              <w:rPr>
                <w:rFonts w:ascii="Arial" w:hAnsi="Arial" w:cs="Arial"/>
                <w:sz w:val="18"/>
                <w:szCs w:val="14"/>
              </w:rPr>
              <w:t xml:space="preserve"> of some of the </w:t>
            </w:r>
            <w:r w:rsidRPr="00C73B86">
              <w:rPr>
                <w:rFonts w:ascii="Arial" w:hAnsi="Arial" w:cs="Arial"/>
                <w:b/>
                <w:bCs/>
                <w:sz w:val="18"/>
                <w:szCs w:val="14"/>
              </w:rPr>
              <w:t>coded variables.</w:t>
            </w:r>
          </w:p>
        </w:tc>
        <w:tc>
          <w:tcPr>
            <w:tcW w:w="5209" w:type="dxa"/>
          </w:tcPr>
          <w:p w14:paraId="7D64EF14"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In the preregistration form, we a priori defined each variable to be extracted as well as which of these variables we planned to use in our analysis and in what capacity. </w:t>
            </w:r>
          </w:p>
        </w:tc>
      </w:tr>
      <w:tr w:rsidR="00076B59" w:rsidRPr="00C73B86" w14:paraId="2DEE9AF5" w14:textId="77777777" w:rsidTr="00994C80">
        <w:tc>
          <w:tcPr>
            <w:tcW w:w="1513" w:type="dxa"/>
            <w:vMerge/>
            <w:shd w:val="clear" w:color="auto" w:fill="D9D9D9" w:themeFill="background1" w:themeFillShade="D9"/>
          </w:tcPr>
          <w:p w14:paraId="1B3003B0" w14:textId="77777777" w:rsidR="00076B59" w:rsidRPr="00C73B86" w:rsidRDefault="00076B59" w:rsidP="00994C80">
            <w:pPr>
              <w:rPr>
                <w:rFonts w:ascii="Arial" w:hAnsi="Arial" w:cs="Arial"/>
                <w:b/>
                <w:bCs/>
                <w:szCs w:val="16"/>
              </w:rPr>
            </w:pPr>
          </w:p>
        </w:tc>
        <w:tc>
          <w:tcPr>
            <w:tcW w:w="2872" w:type="dxa"/>
          </w:tcPr>
          <w:p w14:paraId="1C0A2459"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highlighted the importance of </w:t>
            </w:r>
            <w:r w:rsidRPr="00C73B86">
              <w:rPr>
                <w:rFonts w:ascii="Arial" w:hAnsi="Arial" w:cs="Arial"/>
                <w:b/>
                <w:bCs/>
                <w:sz w:val="18"/>
                <w:szCs w:val="14"/>
              </w:rPr>
              <w:t>coding and accounting for certain study characteristics</w:t>
            </w:r>
            <w:r w:rsidRPr="00C73B86">
              <w:rPr>
                <w:rFonts w:ascii="Arial" w:hAnsi="Arial" w:cs="Arial"/>
                <w:sz w:val="18"/>
                <w:szCs w:val="14"/>
              </w:rPr>
              <w:t xml:space="preserve">. </w:t>
            </w:r>
          </w:p>
        </w:tc>
        <w:tc>
          <w:tcPr>
            <w:tcW w:w="5209" w:type="dxa"/>
          </w:tcPr>
          <w:p w14:paraId="4C2120A8"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w:t>
            </w:r>
            <w:r w:rsidRPr="00C73B86">
              <w:rPr>
                <w:rFonts w:ascii="Arial" w:hAnsi="Arial" w:cs="Arial"/>
                <w:b/>
                <w:bCs/>
                <w:sz w:val="18"/>
                <w:szCs w:val="14"/>
              </w:rPr>
              <w:t>revised or added several important variables</w:t>
            </w:r>
            <w:r w:rsidRPr="00C73B86">
              <w:rPr>
                <w:rFonts w:ascii="Arial" w:hAnsi="Arial" w:cs="Arial"/>
                <w:sz w:val="18"/>
                <w:szCs w:val="14"/>
              </w:rPr>
              <w:t xml:space="preserve"> to address the red team’s suggestions. To account for study location, it was not possible to control for each country or territory separately as the large number of countries would exceed the available degrees of freedom. Thus, we used the </w:t>
            </w:r>
            <w:r w:rsidRPr="00C73B86">
              <w:rPr>
                <w:rFonts w:ascii="Arial" w:hAnsi="Arial" w:cs="Arial"/>
                <w:b/>
                <w:bCs/>
                <w:sz w:val="18"/>
                <w:szCs w:val="14"/>
              </w:rPr>
              <w:t>Gender Inequality Index</w:t>
            </w:r>
            <w:r w:rsidRPr="00C73B86">
              <w:rPr>
                <w:rFonts w:ascii="Arial" w:hAnsi="Arial" w:cs="Arial"/>
                <w:sz w:val="18"/>
                <w:szCs w:val="14"/>
              </w:rPr>
              <w:t xml:space="preserve"> (GII) from the United Nations to account for differences in workforce participation by women – the difference across countries most likely to be relevant for our time trend analysis. In addition, we accounted for the type of job that was applied for by coding whether a job was primarily </w:t>
            </w:r>
            <w:r w:rsidRPr="00C73B86">
              <w:rPr>
                <w:rFonts w:ascii="Arial" w:hAnsi="Arial" w:cs="Arial"/>
                <w:b/>
                <w:bCs/>
                <w:sz w:val="18"/>
                <w:szCs w:val="14"/>
              </w:rPr>
              <w:t>female-typed, male-typed, or balanced/mixed</w:t>
            </w:r>
            <w:r w:rsidRPr="00C73B86">
              <w:rPr>
                <w:rFonts w:ascii="Arial" w:hAnsi="Arial" w:cs="Arial"/>
                <w:sz w:val="18"/>
                <w:szCs w:val="14"/>
              </w:rPr>
              <w:t xml:space="preserve">. The last category consisted of jobs that were either gender neutral or a mix of female-typed, gender-balanced, and male-typed jobs without separate effect sizes being reported. </w:t>
            </w:r>
          </w:p>
        </w:tc>
      </w:tr>
      <w:tr w:rsidR="00076B59" w:rsidRPr="00C73B86" w14:paraId="3AC88029" w14:textId="77777777" w:rsidTr="00994C80">
        <w:tc>
          <w:tcPr>
            <w:tcW w:w="1513" w:type="dxa"/>
            <w:vMerge/>
            <w:shd w:val="clear" w:color="auto" w:fill="D9D9D9" w:themeFill="background1" w:themeFillShade="D9"/>
          </w:tcPr>
          <w:p w14:paraId="35BB7F3F" w14:textId="77777777" w:rsidR="00076B59" w:rsidRPr="00C73B86" w:rsidRDefault="00076B59" w:rsidP="00994C80">
            <w:pPr>
              <w:rPr>
                <w:rFonts w:ascii="Arial" w:hAnsi="Arial" w:cs="Arial"/>
                <w:b/>
                <w:bCs/>
                <w:szCs w:val="16"/>
              </w:rPr>
            </w:pPr>
          </w:p>
        </w:tc>
        <w:tc>
          <w:tcPr>
            <w:tcW w:w="2872" w:type="dxa"/>
          </w:tcPr>
          <w:p w14:paraId="750D7058"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noticed that in our initial sample of studies, some publications </w:t>
            </w:r>
            <w:r w:rsidRPr="00C73B86">
              <w:rPr>
                <w:rFonts w:ascii="Arial" w:hAnsi="Arial" w:cs="Arial"/>
                <w:b/>
                <w:bCs/>
                <w:sz w:val="18"/>
                <w:szCs w:val="14"/>
              </w:rPr>
              <w:t>relied on the same data</w:t>
            </w:r>
            <w:r w:rsidRPr="00C73B86">
              <w:rPr>
                <w:rFonts w:ascii="Arial" w:hAnsi="Arial" w:cs="Arial"/>
                <w:sz w:val="18"/>
                <w:szCs w:val="14"/>
              </w:rPr>
              <w:t>.</w:t>
            </w:r>
          </w:p>
        </w:tc>
        <w:tc>
          <w:tcPr>
            <w:tcW w:w="5209" w:type="dxa"/>
          </w:tcPr>
          <w:p w14:paraId="1F9BE5B8"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In our revised search, we were </w:t>
            </w:r>
            <w:r w:rsidRPr="00C73B86">
              <w:rPr>
                <w:rFonts w:ascii="Arial" w:hAnsi="Arial" w:cs="Arial"/>
                <w:b/>
                <w:bCs/>
                <w:sz w:val="18"/>
                <w:szCs w:val="14"/>
              </w:rPr>
              <w:t>careful to identify duplicate datasets</w:t>
            </w:r>
            <w:r w:rsidRPr="00C73B86">
              <w:rPr>
                <w:rFonts w:ascii="Arial" w:hAnsi="Arial" w:cs="Arial"/>
                <w:sz w:val="18"/>
                <w:szCs w:val="14"/>
              </w:rPr>
              <w:t xml:space="preserve"> used across publications. When necessary, we </w:t>
            </w:r>
            <w:r w:rsidRPr="00C73B86">
              <w:rPr>
                <w:rFonts w:ascii="Arial" w:hAnsi="Arial" w:cs="Arial"/>
                <w:b/>
                <w:bCs/>
                <w:sz w:val="18"/>
                <w:szCs w:val="14"/>
              </w:rPr>
              <w:t>contacted the authors</w:t>
            </w:r>
            <w:r w:rsidRPr="00C73B86">
              <w:rPr>
                <w:rFonts w:ascii="Arial" w:hAnsi="Arial" w:cs="Arial"/>
                <w:sz w:val="18"/>
                <w:szCs w:val="14"/>
              </w:rPr>
              <w:t xml:space="preserve"> to resolve ambiguities. </w:t>
            </w:r>
          </w:p>
        </w:tc>
      </w:tr>
      <w:tr w:rsidR="00076B59" w:rsidRPr="00C73B86" w14:paraId="1762FC56" w14:textId="77777777" w:rsidTr="00994C80">
        <w:tc>
          <w:tcPr>
            <w:tcW w:w="1513" w:type="dxa"/>
            <w:vMerge/>
            <w:shd w:val="clear" w:color="auto" w:fill="D9D9D9" w:themeFill="background1" w:themeFillShade="D9"/>
          </w:tcPr>
          <w:p w14:paraId="38E98734" w14:textId="77777777" w:rsidR="00076B59" w:rsidRPr="00C73B86" w:rsidRDefault="00076B59" w:rsidP="00994C80">
            <w:pPr>
              <w:rPr>
                <w:rFonts w:ascii="Arial" w:hAnsi="Arial" w:cs="Arial"/>
                <w:b/>
                <w:bCs/>
                <w:szCs w:val="16"/>
              </w:rPr>
            </w:pPr>
          </w:p>
        </w:tc>
        <w:tc>
          <w:tcPr>
            <w:tcW w:w="2872" w:type="dxa"/>
          </w:tcPr>
          <w:p w14:paraId="71F4955A"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was unsure </w:t>
            </w:r>
            <w:r w:rsidRPr="00C73B86">
              <w:rPr>
                <w:rFonts w:ascii="Arial" w:hAnsi="Arial" w:cs="Arial"/>
                <w:b/>
                <w:bCs/>
                <w:sz w:val="18"/>
                <w:szCs w:val="14"/>
              </w:rPr>
              <w:t>what effect size</w:t>
            </w:r>
            <w:r w:rsidRPr="00C73B86">
              <w:rPr>
                <w:rFonts w:ascii="Arial" w:hAnsi="Arial" w:cs="Arial"/>
                <w:sz w:val="18"/>
                <w:szCs w:val="14"/>
              </w:rPr>
              <w:t xml:space="preserve"> </w:t>
            </w:r>
            <w:r w:rsidRPr="00C73B86">
              <w:rPr>
                <w:rFonts w:ascii="Arial" w:hAnsi="Arial" w:cs="Arial"/>
                <w:b/>
                <w:bCs/>
                <w:sz w:val="18"/>
                <w:szCs w:val="14"/>
              </w:rPr>
              <w:t>metric</w:t>
            </w:r>
            <w:r w:rsidRPr="00C73B86">
              <w:rPr>
                <w:rFonts w:ascii="Arial" w:hAnsi="Arial" w:cs="Arial"/>
                <w:sz w:val="18"/>
                <w:szCs w:val="14"/>
              </w:rPr>
              <w:t xml:space="preserve"> we were planning to use and how it would be calculated.</w:t>
            </w:r>
          </w:p>
        </w:tc>
        <w:tc>
          <w:tcPr>
            <w:tcW w:w="5209" w:type="dxa"/>
          </w:tcPr>
          <w:p w14:paraId="4F129821"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preregistered that we would rely on the </w:t>
            </w:r>
            <w:r w:rsidRPr="00C73B86">
              <w:rPr>
                <w:rFonts w:ascii="Arial" w:hAnsi="Arial" w:cs="Arial"/>
                <w:b/>
                <w:bCs/>
                <w:sz w:val="18"/>
                <w:szCs w:val="14"/>
              </w:rPr>
              <w:t>log-odds ratio</w:t>
            </w:r>
            <w:r w:rsidRPr="00C73B86">
              <w:rPr>
                <w:rFonts w:ascii="Arial" w:hAnsi="Arial" w:cs="Arial"/>
                <w:sz w:val="18"/>
                <w:szCs w:val="14"/>
              </w:rPr>
              <w:t xml:space="preserve"> in our analysis, which is </w:t>
            </w:r>
            <w:r w:rsidRPr="00C73B86">
              <w:rPr>
                <w:rFonts w:ascii="Arial" w:hAnsi="Arial" w:cs="Arial"/>
                <w:b/>
                <w:bCs/>
                <w:sz w:val="18"/>
                <w:szCs w:val="14"/>
              </w:rPr>
              <w:t>calculated</w:t>
            </w:r>
            <w:r w:rsidRPr="00C73B86">
              <w:rPr>
                <w:rFonts w:ascii="Arial" w:hAnsi="Arial" w:cs="Arial"/>
                <w:sz w:val="18"/>
                <w:szCs w:val="14"/>
              </w:rPr>
              <w:t xml:space="preserve"> based on the raw counts of successes/failures by female vs. male applicants. We also justified why this approach is superior to alternative metrics (e.g., difference of proportions). </w:t>
            </w:r>
          </w:p>
        </w:tc>
      </w:tr>
      <w:tr w:rsidR="00076B59" w:rsidRPr="00C73B86" w14:paraId="3C6099E0" w14:textId="77777777" w:rsidTr="00994C80">
        <w:tc>
          <w:tcPr>
            <w:tcW w:w="1513" w:type="dxa"/>
            <w:vMerge w:val="restart"/>
            <w:shd w:val="clear" w:color="auto" w:fill="D9D9D9" w:themeFill="background1" w:themeFillShade="D9"/>
            <w:vAlign w:val="center"/>
          </w:tcPr>
          <w:p w14:paraId="4B773A9F" w14:textId="77777777" w:rsidR="00076B59" w:rsidRPr="00C73B86" w:rsidRDefault="00076B59" w:rsidP="00994C80">
            <w:pPr>
              <w:jc w:val="center"/>
              <w:rPr>
                <w:rFonts w:ascii="Arial" w:hAnsi="Arial" w:cs="Arial"/>
                <w:b/>
                <w:bCs/>
                <w:szCs w:val="16"/>
                <w:highlight w:val="yellow"/>
              </w:rPr>
            </w:pPr>
            <w:r w:rsidRPr="00C73B86">
              <w:rPr>
                <w:rFonts w:ascii="Arial" w:hAnsi="Arial" w:cs="Arial"/>
                <w:b/>
                <w:bCs/>
                <w:szCs w:val="16"/>
              </w:rPr>
              <w:t>Analyses</w:t>
            </w:r>
          </w:p>
        </w:tc>
        <w:tc>
          <w:tcPr>
            <w:tcW w:w="2872" w:type="dxa"/>
          </w:tcPr>
          <w:p w14:paraId="3810B543"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suggested to </w:t>
            </w:r>
            <w:r w:rsidRPr="00C73B86">
              <w:rPr>
                <w:rFonts w:ascii="Arial" w:hAnsi="Arial" w:cs="Arial"/>
                <w:b/>
                <w:bCs/>
                <w:sz w:val="18"/>
                <w:szCs w:val="14"/>
              </w:rPr>
              <w:t>only report on multilevel analyses</w:t>
            </w:r>
            <w:r w:rsidRPr="00C73B86">
              <w:rPr>
                <w:rFonts w:ascii="Arial" w:hAnsi="Arial" w:cs="Arial"/>
                <w:sz w:val="18"/>
                <w:szCs w:val="14"/>
              </w:rPr>
              <w:t xml:space="preserve"> and not report univariate analyses as a multilevel approach is most appropriate.</w:t>
            </w:r>
          </w:p>
        </w:tc>
        <w:tc>
          <w:tcPr>
            <w:tcW w:w="5209" w:type="dxa"/>
          </w:tcPr>
          <w:p w14:paraId="74069A76"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now </w:t>
            </w:r>
            <w:r w:rsidRPr="00C73B86">
              <w:rPr>
                <w:rFonts w:ascii="Arial" w:hAnsi="Arial" w:cs="Arial"/>
                <w:b/>
                <w:bCs/>
                <w:sz w:val="18"/>
                <w:szCs w:val="14"/>
              </w:rPr>
              <w:t>exclusively report multilevel analyses in the main report</w:t>
            </w:r>
            <w:r w:rsidRPr="00C73B86">
              <w:rPr>
                <w:rFonts w:ascii="Arial" w:hAnsi="Arial" w:cs="Arial"/>
                <w:sz w:val="18"/>
                <w:szCs w:val="14"/>
              </w:rPr>
              <w:t xml:space="preserve">, which is the most appropriate approach. However, for transparency reasons and because our preregistration did not anticipate a hierarchical data structure, we report </w:t>
            </w:r>
            <w:r w:rsidRPr="00C73B86">
              <w:rPr>
                <w:rFonts w:ascii="Arial" w:hAnsi="Arial" w:cs="Arial"/>
                <w:b/>
                <w:bCs/>
                <w:sz w:val="18"/>
                <w:szCs w:val="14"/>
              </w:rPr>
              <w:t>univariate analyses in this Supplement</w:t>
            </w:r>
            <w:r w:rsidRPr="00C73B86">
              <w:rPr>
                <w:rFonts w:ascii="Arial" w:hAnsi="Arial" w:cs="Arial"/>
                <w:sz w:val="18"/>
                <w:szCs w:val="14"/>
              </w:rPr>
              <w:t>.</w:t>
            </w:r>
          </w:p>
        </w:tc>
      </w:tr>
      <w:tr w:rsidR="00076B59" w:rsidRPr="00C73B86" w14:paraId="2E41992C" w14:textId="77777777" w:rsidTr="00994C80">
        <w:tc>
          <w:tcPr>
            <w:tcW w:w="1513" w:type="dxa"/>
            <w:vMerge/>
            <w:shd w:val="clear" w:color="auto" w:fill="D9D9D9" w:themeFill="background1" w:themeFillShade="D9"/>
          </w:tcPr>
          <w:p w14:paraId="60FC0DB3" w14:textId="77777777" w:rsidR="00076B59" w:rsidRPr="00C73B86" w:rsidRDefault="00076B59" w:rsidP="00994C80">
            <w:pPr>
              <w:rPr>
                <w:rFonts w:ascii="Arial" w:hAnsi="Arial" w:cs="Arial"/>
                <w:b/>
                <w:bCs/>
                <w:szCs w:val="16"/>
                <w:highlight w:val="yellow"/>
              </w:rPr>
            </w:pPr>
          </w:p>
        </w:tc>
        <w:tc>
          <w:tcPr>
            <w:tcW w:w="2872" w:type="dxa"/>
          </w:tcPr>
          <w:p w14:paraId="40A67860"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identified a </w:t>
            </w:r>
            <w:r w:rsidRPr="00C73B86">
              <w:rPr>
                <w:rFonts w:ascii="Arial" w:hAnsi="Arial" w:cs="Arial"/>
                <w:b/>
                <w:bCs/>
                <w:sz w:val="18"/>
                <w:szCs w:val="14"/>
              </w:rPr>
              <w:t>duplication in the numbering of studies</w:t>
            </w:r>
            <w:r w:rsidRPr="00C73B86">
              <w:rPr>
                <w:rFonts w:ascii="Arial" w:hAnsi="Arial" w:cs="Arial"/>
                <w:sz w:val="18"/>
                <w:szCs w:val="14"/>
              </w:rPr>
              <w:t xml:space="preserve"> in the dataset.</w:t>
            </w:r>
          </w:p>
        </w:tc>
        <w:tc>
          <w:tcPr>
            <w:tcW w:w="5209" w:type="dxa"/>
          </w:tcPr>
          <w:p w14:paraId="4D64C760"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have corrected this and </w:t>
            </w:r>
            <w:r w:rsidRPr="00C73B86">
              <w:rPr>
                <w:rFonts w:ascii="Arial" w:hAnsi="Arial" w:cs="Arial"/>
                <w:b/>
                <w:bCs/>
                <w:sz w:val="18"/>
                <w:szCs w:val="14"/>
              </w:rPr>
              <w:t>repeated all analyses</w:t>
            </w:r>
            <w:r w:rsidRPr="00C73B86">
              <w:rPr>
                <w:rFonts w:ascii="Arial" w:hAnsi="Arial" w:cs="Arial"/>
                <w:sz w:val="18"/>
                <w:szCs w:val="14"/>
              </w:rPr>
              <w:t xml:space="preserve"> accordingly.</w:t>
            </w:r>
          </w:p>
        </w:tc>
      </w:tr>
      <w:tr w:rsidR="00076B59" w:rsidRPr="00C73B86" w14:paraId="4432C114" w14:textId="77777777" w:rsidTr="00994C80">
        <w:tc>
          <w:tcPr>
            <w:tcW w:w="1513" w:type="dxa"/>
            <w:vMerge/>
            <w:shd w:val="clear" w:color="auto" w:fill="D9D9D9" w:themeFill="background1" w:themeFillShade="D9"/>
          </w:tcPr>
          <w:p w14:paraId="259E0B05" w14:textId="77777777" w:rsidR="00076B59" w:rsidRPr="00C73B86" w:rsidRDefault="00076B59" w:rsidP="00994C80">
            <w:pPr>
              <w:rPr>
                <w:rFonts w:ascii="Arial" w:hAnsi="Arial" w:cs="Arial"/>
                <w:b/>
                <w:bCs/>
                <w:szCs w:val="16"/>
                <w:highlight w:val="yellow"/>
              </w:rPr>
            </w:pPr>
          </w:p>
        </w:tc>
        <w:tc>
          <w:tcPr>
            <w:tcW w:w="2872" w:type="dxa"/>
          </w:tcPr>
          <w:p w14:paraId="3B199715"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suggested that </w:t>
            </w:r>
            <w:r w:rsidRPr="00C73B86">
              <w:rPr>
                <w:rFonts w:ascii="Arial" w:hAnsi="Arial" w:cs="Arial"/>
                <w:b/>
                <w:bCs/>
                <w:sz w:val="18"/>
                <w:szCs w:val="14"/>
              </w:rPr>
              <w:t>publication bias analyses</w:t>
            </w:r>
            <w:r w:rsidRPr="00C73B86">
              <w:rPr>
                <w:rFonts w:ascii="Arial" w:hAnsi="Arial" w:cs="Arial"/>
                <w:sz w:val="18"/>
                <w:szCs w:val="14"/>
              </w:rPr>
              <w:t xml:space="preserve"> should also be conducted with the unpublished studies included.</w:t>
            </w:r>
          </w:p>
        </w:tc>
        <w:tc>
          <w:tcPr>
            <w:tcW w:w="5209" w:type="dxa"/>
          </w:tcPr>
          <w:p w14:paraId="5FC5D96B" w14:textId="0707F305" w:rsidR="00076B59" w:rsidRPr="00C73B86" w:rsidRDefault="00076B59" w:rsidP="00994C80">
            <w:pPr>
              <w:rPr>
                <w:rFonts w:ascii="Arial" w:hAnsi="Arial" w:cs="Arial"/>
                <w:sz w:val="18"/>
                <w:szCs w:val="14"/>
              </w:rPr>
            </w:pPr>
            <w:r w:rsidRPr="00C73B86">
              <w:rPr>
                <w:rFonts w:ascii="Arial" w:hAnsi="Arial" w:cs="Arial"/>
                <w:sz w:val="18"/>
                <w:szCs w:val="14"/>
              </w:rPr>
              <w:t xml:space="preserve">We also applied </w:t>
            </w:r>
            <w:r w:rsidRPr="00C73B86">
              <w:rPr>
                <w:rFonts w:ascii="Arial" w:hAnsi="Arial" w:cs="Arial"/>
                <w:b/>
                <w:bCs/>
                <w:sz w:val="18"/>
                <w:szCs w:val="14"/>
              </w:rPr>
              <w:t>the publication bias methods to all studies (i.e., including unpublished studies)</w:t>
            </w:r>
            <w:r w:rsidRPr="00C73B86">
              <w:rPr>
                <w:rFonts w:ascii="Arial" w:hAnsi="Arial" w:cs="Arial"/>
                <w:sz w:val="18"/>
                <w:szCs w:val="14"/>
              </w:rPr>
              <w:t xml:space="preserve">. </w:t>
            </w:r>
          </w:p>
        </w:tc>
      </w:tr>
      <w:tr w:rsidR="00076B59" w:rsidRPr="00C73B86" w14:paraId="53EFAD68" w14:textId="77777777" w:rsidTr="00994C80">
        <w:tc>
          <w:tcPr>
            <w:tcW w:w="1513" w:type="dxa"/>
            <w:vMerge/>
            <w:shd w:val="clear" w:color="auto" w:fill="D9D9D9" w:themeFill="background1" w:themeFillShade="D9"/>
          </w:tcPr>
          <w:p w14:paraId="6A25E29F" w14:textId="77777777" w:rsidR="00076B59" w:rsidRPr="00C73B86" w:rsidRDefault="00076B59" w:rsidP="00994C80">
            <w:pPr>
              <w:rPr>
                <w:rFonts w:ascii="Arial" w:hAnsi="Arial" w:cs="Arial"/>
                <w:b/>
                <w:bCs/>
                <w:szCs w:val="16"/>
                <w:highlight w:val="yellow"/>
              </w:rPr>
            </w:pPr>
          </w:p>
        </w:tc>
        <w:tc>
          <w:tcPr>
            <w:tcW w:w="2872" w:type="dxa"/>
          </w:tcPr>
          <w:p w14:paraId="4A73DD1B"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suggested to </w:t>
            </w:r>
            <w:r w:rsidRPr="009B7DF5">
              <w:rPr>
                <w:rFonts w:ascii="Arial" w:hAnsi="Arial" w:cs="Arial"/>
                <w:b/>
                <w:bCs/>
                <w:sz w:val="18"/>
                <w:szCs w:val="14"/>
              </w:rPr>
              <w:t>extend the PET-PEESE method to multilevel meta-analysis</w:t>
            </w:r>
            <w:r w:rsidRPr="00C73B86">
              <w:rPr>
                <w:rFonts w:ascii="Arial" w:hAnsi="Arial" w:cs="Arial"/>
                <w:sz w:val="18"/>
                <w:szCs w:val="14"/>
              </w:rPr>
              <w:t xml:space="preserve"> and not apply this method in the context of a univariate meta-analysis.</w:t>
            </w:r>
          </w:p>
        </w:tc>
        <w:tc>
          <w:tcPr>
            <w:tcW w:w="5209" w:type="dxa"/>
          </w:tcPr>
          <w:p w14:paraId="59F62B80" w14:textId="0F1FA73C" w:rsidR="00076B59" w:rsidRPr="00C73B86" w:rsidRDefault="00076B59" w:rsidP="00994C80">
            <w:pPr>
              <w:rPr>
                <w:rFonts w:ascii="Arial" w:hAnsi="Arial" w:cs="Arial"/>
                <w:sz w:val="18"/>
                <w:szCs w:val="14"/>
              </w:rPr>
            </w:pPr>
            <w:r w:rsidRPr="00C73B86">
              <w:rPr>
                <w:rFonts w:ascii="Arial" w:hAnsi="Arial" w:cs="Arial"/>
                <w:sz w:val="18"/>
                <w:szCs w:val="14"/>
              </w:rPr>
              <w:t xml:space="preserve">The PET-PEESE method was </w:t>
            </w:r>
            <w:r w:rsidRPr="009B7DF5">
              <w:rPr>
                <w:rFonts w:ascii="Arial" w:hAnsi="Arial" w:cs="Arial"/>
                <w:b/>
                <w:bCs/>
                <w:sz w:val="18"/>
                <w:szCs w:val="14"/>
              </w:rPr>
              <w:t>extended to a multilevel meta-analysis</w:t>
            </w:r>
            <w:r w:rsidRPr="00C73B86">
              <w:rPr>
                <w:rFonts w:ascii="Arial" w:hAnsi="Arial" w:cs="Arial"/>
                <w:sz w:val="18"/>
                <w:szCs w:val="14"/>
              </w:rPr>
              <w:t>.</w:t>
            </w:r>
          </w:p>
        </w:tc>
      </w:tr>
      <w:tr w:rsidR="00076B59" w:rsidRPr="00C73B86" w14:paraId="6A94129D" w14:textId="77777777" w:rsidTr="00994C80">
        <w:tc>
          <w:tcPr>
            <w:tcW w:w="1513" w:type="dxa"/>
            <w:vMerge w:val="restart"/>
            <w:shd w:val="clear" w:color="auto" w:fill="D9D9D9" w:themeFill="background1" w:themeFillShade="D9"/>
            <w:vAlign w:val="center"/>
          </w:tcPr>
          <w:p w14:paraId="2CDC5BCE" w14:textId="77777777" w:rsidR="00076B59" w:rsidRPr="00C73B86" w:rsidRDefault="00076B59" w:rsidP="00994C80">
            <w:pPr>
              <w:jc w:val="center"/>
              <w:rPr>
                <w:rFonts w:ascii="Arial" w:hAnsi="Arial" w:cs="Arial"/>
                <w:b/>
                <w:bCs/>
                <w:szCs w:val="16"/>
                <w:highlight w:val="yellow"/>
              </w:rPr>
            </w:pPr>
            <w:r w:rsidRPr="00C73B86">
              <w:rPr>
                <w:rFonts w:ascii="Arial" w:hAnsi="Arial" w:cs="Arial"/>
                <w:b/>
                <w:bCs/>
                <w:szCs w:val="16"/>
              </w:rPr>
              <w:t>Manuscript &amp; Supplement</w:t>
            </w:r>
          </w:p>
        </w:tc>
        <w:tc>
          <w:tcPr>
            <w:tcW w:w="2872" w:type="dxa"/>
          </w:tcPr>
          <w:p w14:paraId="1CBAAC54"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recommended to include </w:t>
            </w:r>
            <w:r w:rsidRPr="00C73B86">
              <w:rPr>
                <w:rFonts w:ascii="Arial" w:hAnsi="Arial" w:cs="Arial"/>
                <w:b/>
                <w:bCs/>
                <w:sz w:val="18"/>
                <w:szCs w:val="14"/>
              </w:rPr>
              <w:t>a “risk of bias” assessment</w:t>
            </w:r>
            <w:r w:rsidRPr="00C73B86">
              <w:rPr>
                <w:rFonts w:ascii="Arial" w:hAnsi="Arial" w:cs="Arial"/>
                <w:sz w:val="18"/>
                <w:szCs w:val="14"/>
              </w:rPr>
              <w:t xml:space="preserve">. </w:t>
            </w:r>
          </w:p>
        </w:tc>
        <w:tc>
          <w:tcPr>
            <w:tcW w:w="5209" w:type="dxa"/>
          </w:tcPr>
          <w:p w14:paraId="4071D8B9" w14:textId="3463578B" w:rsidR="00076B59" w:rsidRPr="00C73B86" w:rsidRDefault="00076B59" w:rsidP="00994C80">
            <w:pPr>
              <w:rPr>
                <w:rFonts w:ascii="Arial" w:hAnsi="Arial" w:cs="Arial"/>
                <w:sz w:val="18"/>
                <w:szCs w:val="14"/>
              </w:rPr>
            </w:pPr>
            <w:r w:rsidRPr="00C73B86">
              <w:rPr>
                <w:rFonts w:ascii="Arial" w:hAnsi="Arial" w:cs="Arial"/>
                <w:sz w:val="18"/>
                <w:szCs w:val="14"/>
              </w:rPr>
              <w:t xml:space="preserve">We </w:t>
            </w:r>
            <w:r w:rsidRPr="009B7DF5">
              <w:rPr>
                <w:rFonts w:ascii="Arial" w:hAnsi="Arial" w:cs="Arial"/>
                <w:sz w:val="18"/>
                <w:szCs w:val="14"/>
              </w:rPr>
              <w:t xml:space="preserve">now </w:t>
            </w:r>
            <w:r w:rsidRPr="00C73B86">
              <w:rPr>
                <w:rFonts w:ascii="Arial" w:hAnsi="Arial" w:cs="Arial"/>
                <w:sz w:val="18"/>
                <w:szCs w:val="14"/>
              </w:rPr>
              <w:t xml:space="preserve">highlight potential issues with audit studies in general and also </w:t>
            </w:r>
            <w:r w:rsidRPr="009B7DF5">
              <w:rPr>
                <w:rFonts w:ascii="Arial" w:hAnsi="Arial" w:cs="Arial"/>
                <w:b/>
                <w:bCs/>
                <w:sz w:val="18"/>
                <w:szCs w:val="14"/>
              </w:rPr>
              <w:t>highlight the limitations of the studies</w:t>
            </w:r>
            <w:r w:rsidRPr="00C73B86">
              <w:rPr>
                <w:rFonts w:ascii="Arial" w:hAnsi="Arial" w:cs="Arial"/>
                <w:sz w:val="18"/>
                <w:szCs w:val="14"/>
              </w:rPr>
              <w:t xml:space="preserve"> included in our sample.</w:t>
            </w:r>
          </w:p>
        </w:tc>
      </w:tr>
      <w:tr w:rsidR="00076B59" w:rsidRPr="00C73B86" w14:paraId="58981FC3" w14:textId="77777777" w:rsidTr="00994C80">
        <w:tc>
          <w:tcPr>
            <w:tcW w:w="1513" w:type="dxa"/>
            <w:vMerge/>
            <w:shd w:val="clear" w:color="auto" w:fill="D9D9D9" w:themeFill="background1" w:themeFillShade="D9"/>
          </w:tcPr>
          <w:p w14:paraId="4D9AEFF8" w14:textId="77777777" w:rsidR="00076B59" w:rsidRPr="00C73B86" w:rsidRDefault="00076B59" w:rsidP="00994C80">
            <w:pPr>
              <w:rPr>
                <w:rFonts w:ascii="Arial" w:hAnsi="Arial" w:cs="Arial"/>
                <w:b/>
                <w:bCs/>
                <w:szCs w:val="16"/>
              </w:rPr>
            </w:pPr>
          </w:p>
        </w:tc>
        <w:tc>
          <w:tcPr>
            <w:tcW w:w="2872" w:type="dxa"/>
          </w:tcPr>
          <w:p w14:paraId="4BF4DC41"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suggested that our discussion could consider the issue of </w:t>
            </w:r>
            <w:r w:rsidRPr="00C73B86">
              <w:rPr>
                <w:rFonts w:ascii="Arial" w:hAnsi="Arial" w:cs="Arial"/>
                <w:b/>
                <w:bCs/>
                <w:sz w:val="18"/>
                <w:szCs w:val="14"/>
              </w:rPr>
              <w:t>intersectionality</w:t>
            </w:r>
            <w:r w:rsidRPr="00C73B86">
              <w:rPr>
                <w:rFonts w:ascii="Arial" w:hAnsi="Arial" w:cs="Arial"/>
                <w:sz w:val="18"/>
                <w:szCs w:val="14"/>
              </w:rPr>
              <w:t>.</w:t>
            </w:r>
          </w:p>
        </w:tc>
        <w:tc>
          <w:tcPr>
            <w:tcW w:w="5209" w:type="dxa"/>
          </w:tcPr>
          <w:p w14:paraId="0BB27751"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In the discussion, we now explicitly highlight the possibility that gender and race are not separate dimensions of discrimination, and that workers with multiple marginalized identities (e.g., Black women) can experience </w:t>
            </w:r>
            <w:r w:rsidRPr="00C73B86">
              <w:rPr>
                <w:rFonts w:ascii="Arial" w:hAnsi="Arial" w:cs="Arial"/>
                <w:b/>
                <w:bCs/>
                <w:sz w:val="18"/>
                <w:szCs w:val="14"/>
              </w:rPr>
              <w:t>unique forms of discrimination</w:t>
            </w:r>
            <w:r w:rsidRPr="00C73B86">
              <w:rPr>
                <w:rFonts w:ascii="Arial" w:hAnsi="Arial" w:cs="Arial"/>
                <w:sz w:val="18"/>
                <w:szCs w:val="14"/>
              </w:rPr>
              <w:t xml:space="preserve"> that intersects these two identities.</w:t>
            </w:r>
          </w:p>
        </w:tc>
      </w:tr>
      <w:tr w:rsidR="00076B59" w:rsidRPr="00C73B86" w14:paraId="464A808D" w14:textId="77777777" w:rsidTr="00994C80">
        <w:tc>
          <w:tcPr>
            <w:tcW w:w="1513" w:type="dxa"/>
            <w:vMerge/>
            <w:shd w:val="clear" w:color="auto" w:fill="D9D9D9" w:themeFill="background1" w:themeFillShade="D9"/>
          </w:tcPr>
          <w:p w14:paraId="5F0764AA" w14:textId="77777777" w:rsidR="00076B59" w:rsidRPr="00C73B86" w:rsidRDefault="00076B59" w:rsidP="00994C80">
            <w:pPr>
              <w:rPr>
                <w:rFonts w:ascii="Arial" w:hAnsi="Arial" w:cs="Arial"/>
                <w:b/>
                <w:bCs/>
                <w:szCs w:val="16"/>
              </w:rPr>
            </w:pPr>
          </w:p>
        </w:tc>
        <w:tc>
          <w:tcPr>
            <w:tcW w:w="2872" w:type="dxa"/>
          </w:tcPr>
          <w:p w14:paraId="39ADAC05"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suggested that we consider how people may respond to this upward trend in women hiring with </w:t>
            </w:r>
            <w:r w:rsidRPr="00C73B86">
              <w:rPr>
                <w:rFonts w:ascii="Arial" w:hAnsi="Arial" w:cs="Arial"/>
                <w:b/>
                <w:bCs/>
                <w:sz w:val="18"/>
                <w:szCs w:val="14"/>
              </w:rPr>
              <w:t>backlash</w:t>
            </w:r>
            <w:r w:rsidRPr="00C73B86">
              <w:rPr>
                <w:rFonts w:ascii="Arial" w:hAnsi="Arial" w:cs="Arial"/>
                <w:sz w:val="18"/>
                <w:szCs w:val="14"/>
              </w:rPr>
              <w:t xml:space="preserve">. </w:t>
            </w:r>
          </w:p>
        </w:tc>
        <w:tc>
          <w:tcPr>
            <w:tcW w:w="5209" w:type="dxa"/>
          </w:tcPr>
          <w:p w14:paraId="56AD029F" w14:textId="77777777" w:rsidR="00076B59" w:rsidRPr="00C73B86" w:rsidRDefault="00076B59" w:rsidP="00994C80">
            <w:pPr>
              <w:rPr>
                <w:rFonts w:ascii="Arial" w:hAnsi="Arial" w:cs="Arial"/>
                <w:sz w:val="18"/>
                <w:szCs w:val="14"/>
              </w:rPr>
            </w:pPr>
            <w:r w:rsidRPr="00C73B86">
              <w:rPr>
                <w:rFonts w:ascii="Arial" w:hAnsi="Arial" w:cs="Arial"/>
                <w:b/>
                <w:bCs/>
                <w:sz w:val="18"/>
                <w:szCs w:val="14"/>
              </w:rPr>
              <w:t>We now discuss the possibility</w:t>
            </w:r>
            <w:r w:rsidRPr="00C73B86">
              <w:rPr>
                <w:rFonts w:ascii="Arial" w:hAnsi="Arial" w:cs="Arial"/>
                <w:sz w:val="18"/>
                <w:szCs w:val="14"/>
              </w:rPr>
              <w:t xml:space="preserve"> that organizations that experience an upward trend in hiring women may need to brace themselves for backlash against this increased diversity among members of historically privileged groups.</w:t>
            </w:r>
          </w:p>
        </w:tc>
      </w:tr>
      <w:tr w:rsidR="00076B59" w:rsidRPr="00C73B86" w14:paraId="4239FF4D" w14:textId="77777777" w:rsidTr="00994C80">
        <w:tc>
          <w:tcPr>
            <w:tcW w:w="1513" w:type="dxa"/>
            <w:vMerge/>
            <w:shd w:val="clear" w:color="auto" w:fill="D9D9D9" w:themeFill="background1" w:themeFillShade="D9"/>
          </w:tcPr>
          <w:p w14:paraId="3332858E" w14:textId="77777777" w:rsidR="00076B59" w:rsidRPr="00C73B86" w:rsidRDefault="00076B59" w:rsidP="00994C80">
            <w:pPr>
              <w:rPr>
                <w:rFonts w:ascii="Arial" w:hAnsi="Arial" w:cs="Arial"/>
                <w:b/>
                <w:bCs/>
                <w:szCs w:val="16"/>
              </w:rPr>
            </w:pPr>
          </w:p>
        </w:tc>
        <w:tc>
          <w:tcPr>
            <w:tcW w:w="2872" w:type="dxa"/>
          </w:tcPr>
          <w:p w14:paraId="343A5461"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The red team suggested several passages in which </w:t>
            </w:r>
            <w:r w:rsidRPr="00C73B86">
              <w:rPr>
                <w:rFonts w:ascii="Arial" w:hAnsi="Arial" w:cs="Arial"/>
                <w:b/>
                <w:bCs/>
                <w:sz w:val="18"/>
                <w:szCs w:val="14"/>
              </w:rPr>
              <w:t>comprehension/interpretation</w:t>
            </w:r>
            <w:r w:rsidRPr="00C73B86">
              <w:rPr>
                <w:rFonts w:ascii="Arial" w:hAnsi="Arial" w:cs="Arial"/>
                <w:sz w:val="18"/>
                <w:szCs w:val="14"/>
              </w:rPr>
              <w:t xml:space="preserve"> could be better or </w:t>
            </w:r>
            <w:r w:rsidRPr="00C73B86">
              <w:rPr>
                <w:rFonts w:ascii="Arial" w:hAnsi="Arial" w:cs="Arial"/>
                <w:b/>
                <w:bCs/>
                <w:sz w:val="18"/>
                <w:szCs w:val="14"/>
              </w:rPr>
              <w:t>additional elaboration</w:t>
            </w:r>
            <w:r w:rsidRPr="00C73B86">
              <w:rPr>
                <w:rFonts w:ascii="Arial" w:hAnsi="Arial" w:cs="Arial"/>
                <w:sz w:val="18"/>
                <w:szCs w:val="14"/>
              </w:rPr>
              <w:t xml:space="preserve"> was needed.</w:t>
            </w:r>
          </w:p>
        </w:tc>
        <w:tc>
          <w:tcPr>
            <w:tcW w:w="5209" w:type="dxa"/>
          </w:tcPr>
          <w:p w14:paraId="3CC3E521" w14:textId="77777777" w:rsidR="00076B59" w:rsidRPr="00C73B86" w:rsidRDefault="00076B59" w:rsidP="00994C80">
            <w:pPr>
              <w:rPr>
                <w:rFonts w:ascii="Arial" w:hAnsi="Arial" w:cs="Arial"/>
                <w:sz w:val="18"/>
                <w:szCs w:val="14"/>
              </w:rPr>
            </w:pPr>
            <w:r w:rsidRPr="00C73B86">
              <w:rPr>
                <w:rFonts w:ascii="Arial" w:hAnsi="Arial" w:cs="Arial"/>
                <w:sz w:val="18"/>
                <w:szCs w:val="14"/>
              </w:rPr>
              <w:t xml:space="preserve">We </w:t>
            </w:r>
            <w:r w:rsidRPr="00C73B86">
              <w:rPr>
                <w:rFonts w:ascii="Arial" w:hAnsi="Arial" w:cs="Arial"/>
                <w:b/>
                <w:bCs/>
                <w:sz w:val="18"/>
                <w:szCs w:val="14"/>
              </w:rPr>
              <w:t xml:space="preserve">addressed all comments regarding comprehension and interpretation </w:t>
            </w:r>
            <w:r w:rsidRPr="00C73B86">
              <w:rPr>
                <w:rFonts w:ascii="Arial" w:hAnsi="Arial" w:cs="Arial"/>
                <w:sz w:val="18"/>
                <w:szCs w:val="14"/>
              </w:rPr>
              <w:t>directly in the respective passages of the manuscript.</w:t>
            </w:r>
          </w:p>
        </w:tc>
      </w:tr>
    </w:tbl>
    <w:p w14:paraId="4603FE6B" w14:textId="77777777" w:rsidR="00076B59" w:rsidRPr="00C73B86" w:rsidRDefault="00076B59" w:rsidP="00076B59">
      <w:pPr>
        <w:rPr>
          <w:rFonts w:eastAsia="Times New Roman"/>
          <w:sz w:val="24"/>
        </w:rPr>
      </w:pPr>
    </w:p>
    <w:p w14:paraId="224439B9" w14:textId="77777777" w:rsidR="00076B59" w:rsidRPr="00C73B86" w:rsidRDefault="00076B59" w:rsidP="00076B59">
      <w:pPr>
        <w:ind w:firstLine="480"/>
        <w:rPr>
          <w:rFonts w:eastAsia="Times New Roman"/>
          <w:sz w:val="24"/>
        </w:rPr>
      </w:pPr>
    </w:p>
    <w:p w14:paraId="6616A6C6" w14:textId="77777777" w:rsidR="00DC6D8C" w:rsidRDefault="00DC6D8C" w:rsidP="00076B59">
      <w:pPr>
        <w:keepNext/>
        <w:outlineLvl w:val="0"/>
        <w:rPr>
          <w:rFonts w:eastAsia="Times New Roman"/>
          <w:b/>
          <w:bCs/>
          <w:kern w:val="32"/>
          <w:sz w:val="24"/>
          <w:szCs w:val="24"/>
        </w:rPr>
        <w:sectPr w:rsidR="00DC6D8C" w:rsidSect="00994C80">
          <w:pgSz w:w="12240" w:h="15840"/>
          <w:pgMar w:top="1440" w:right="1440" w:bottom="1440" w:left="1440" w:header="720" w:footer="720" w:gutter="0"/>
          <w:cols w:space="720"/>
          <w:docGrid w:linePitch="360"/>
        </w:sectPr>
      </w:pPr>
    </w:p>
    <w:p w14:paraId="3AFF6D73" w14:textId="54FBA66D" w:rsidR="00FA5232" w:rsidRDefault="00AC563C" w:rsidP="00FA5232">
      <w:pPr>
        <w:pStyle w:val="Teaser"/>
        <w:spacing w:before="0" w:line="360" w:lineRule="auto"/>
        <w:rPr>
          <w:b/>
          <w:sz w:val="28"/>
          <w:szCs w:val="28"/>
        </w:rPr>
      </w:pPr>
      <w:r>
        <w:rPr>
          <w:b/>
          <w:sz w:val="28"/>
          <w:szCs w:val="28"/>
        </w:rPr>
        <w:lastRenderedPageBreak/>
        <w:t>S5</w:t>
      </w:r>
      <w:r w:rsidR="00DC6D8C" w:rsidRPr="005020A3">
        <w:rPr>
          <w:b/>
          <w:sz w:val="28"/>
          <w:szCs w:val="28"/>
        </w:rPr>
        <w:t xml:space="preserve">. </w:t>
      </w:r>
      <w:r w:rsidR="00C45C2F">
        <w:rPr>
          <w:b/>
          <w:sz w:val="28"/>
          <w:szCs w:val="28"/>
        </w:rPr>
        <w:t xml:space="preserve">Study 1: </w:t>
      </w:r>
      <w:r w:rsidR="00DC6D8C">
        <w:rPr>
          <w:b/>
          <w:sz w:val="28"/>
          <w:szCs w:val="28"/>
        </w:rPr>
        <w:t>Robustness</w:t>
      </w:r>
      <w:r w:rsidR="00DC6D8C" w:rsidRPr="00DC6D8C">
        <w:rPr>
          <w:b/>
          <w:sz w:val="28"/>
          <w:szCs w:val="28"/>
        </w:rPr>
        <w:t xml:space="preserve"> Test Using Univariate Random-Effects Meta-Analyses</w:t>
      </w:r>
    </w:p>
    <w:p w14:paraId="14DAA372" w14:textId="1D7107C0" w:rsidR="00AB585A" w:rsidRPr="00FA5232" w:rsidRDefault="00DC6D8C" w:rsidP="00FA5232">
      <w:pPr>
        <w:pStyle w:val="Teaser"/>
        <w:spacing w:before="0" w:line="360" w:lineRule="auto"/>
        <w:rPr>
          <w:b/>
          <w:sz w:val="28"/>
          <w:szCs w:val="28"/>
        </w:rPr>
      </w:pPr>
      <w:r w:rsidRPr="007E2709">
        <w:rPr>
          <w:kern w:val="28"/>
          <w:sz w:val="22"/>
          <w:szCs w:val="22"/>
        </w:rPr>
        <w:t xml:space="preserve">During data collection, we decided to deviate from the preregistered analyses and take the nesting of effect sizes within studies into account by conducting multilevel meta-analyses. </w:t>
      </w:r>
      <w:r>
        <w:rPr>
          <w:kern w:val="28"/>
          <w:sz w:val="22"/>
          <w:szCs w:val="22"/>
        </w:rPr>
        <w:t xml:space="preserve">However, </w:t>
      </w:r>
      <w:r w:rsidR="00FA5232">
        <w:rPr>
          <w:kern w:val="28"/>
          <w:sz w:val="22"/>
          <w:szCs w:val="22"/>
        </w:rPr>
        <w:t>in Table S4</w:t>
      </w:r>
      <w:r>
        <w:rPr>
          <w:kern w:val="28"/>
          <w:sz w:val="22"/>
          <w:szCs w:val="22"/>
        </w:rPr>
        <w:t xml:space="preserve"> w</w:t>
      </w:r>
      <w:r w:rsidRPr="007E2709">
        <w:rPr>
          <w:kern w:val="28"/>
          <w:sz w:val="22"/>
          <w:szCs w:val="22"/>
        </w:rPr>
        <w:t xml:space="preserve">e </w:t>
      </w:r>
      <w:r>
        <w:rPr>
          <w:kern w:val="28"/>
          <w:sz w:val="22"/>
          <w:szCs w:val="22"/>
        </w:rPr>
        <w:t>also report</w:t>
      </w:r>
      <w:r w:rsidRPr="007E2709">
        <w:rPr>
          <w:kern w:val="28"/>
          <w:sz w:val="22"/>
          <w:szCs w:val="22"/>
        </w:rPr>
        <w:t xml:space="preserve"> the results of the preregistered univariate random-effects meta-analysis</w:t>
      </w:r>
      <w:r>
        <w:rPr>
          <w:kern w:val="28"/>
          <w:sz w:val="22"/>
          <w:szCs w:val="22"/>
        </w:rPr>
        <w:t xml:space="preserve">. </w:t>
      </w:r>
      <w:r w:rsidR="00FA5232" w:rsidRPr="007E2709">
        <w:rPr>
          <w:kern w:val="28"/>
          <w:sz w:val="22"/>
          <w:szCs w:val="22"/>
        </w:rPr>
        <w:t xml:space="preserve">The restricted maximum likelihood estimator </w:t>
      </w:r>
      <w:r w:rsidR="00FA5232" w:rsidRPr="007E2709">
        <w:rPr>
          <w:kern w:val="28"/>
          <w:sz w:val="22"/>
          <w:szCs w:val="22"/>
        </w:rPr>
        <w:fldChar w:fldCharType="begin"/>
      </w:r>
      <w:r w:rsidR="00FA5232" w:rsidRPr="007E2709">
        <w:rPr>
          <w:kern w:val="28"/>
          <w:sz w:val="22"/>
          <w:szCs w:val="22"/>
        </w:rPr>
        <w:instrText xml:space="preserve"> ADDIN EN.CITE &lt;EndNote&gt;&lt;Cite&gt;&lt;Author&gt;Raudenbush&lt;/Author&gt;&lt;Year&gt;2009&lt;/Year&gt;&lt;RecNum&gt;1754&lt;/RecNum&gt;&lt;DisplayText&gt;(Raudenbush, 2009)&lt;/DisplayText&gt;&lt;record&gt;&lt;rec-number&gt;1754&lt;/rec-number&gt;&lt;foreign-keys&gt;&lt;key app="EN" db-id="ewwfz2xzgf5sfse5wfw52t5ee5pwzrxpef0s" timestamp="1629706102"&gt;1754&lt;/key&gt;&lt;/foreign-keys&gt;&lt;ref-type name="Book Section"&gt;5&lt;/ref-type&gt;&lt;contributors&gt;&lt;authors&gt;&lt;author&gt;Raudenbush, SW&lt;/author&gt;&lt;/authors&gt;&lt;secondary-authors&gt;&lt;author&gt;Cooper, H&lt;/author&gt;&lt;author&gt;Hedges, LV&lt;/author&gt;&lt;author&gt;Valentine, JC&lt;/author&gt;&lt;/secondary-authors&gt;&lt;/contributors&gt;&lt;titles&gt;&lt;title&gt;Analyzing effect sizes: Random-effects models&lt;/title&gt;&lt;secondary-title&gt;The Handbook of Research Synthesis and Meta-Analysis&lt;/secondary-title&gt;&lt;/titles&gt;&lt;pages&gt;295-315&lt;/pages&gt;&lt;dates&gt;&lt;year&gt;2009&lt;/year&gt;&lt;/dates&gt;&lt;pub-location&gt;New York, NY&lt;/pub-location&gt;&lt;publisher&gt;Russell Sage Foundation&lt;/publisher&gt;&lt;urls&gt;&lt;/urls&gt;&lt;/record&gt;&lt;/Cite&gt;&lt;/EndNote&gt;</w:instrText>
      </w:r>
      <w:r w:rsidR="00FA5232" w:rsidRPr="007E2709">
        <w:rPr>
          <w:kern w:val="28"/>
          <w:sz w:val="22"/>
          <w:szCs w:val="22"/>
        </w:rPr>
        <w:fldChar w:fldCharType="separate"/>
      </w:r>
      <w:r w:rsidR="00FA5232" w:rsidRPr="007E2709">
        <w:rPr>
          <w:noProof/>
          <w:kern w:val="28"/>
          <w:sz w:val="22"/>
          <w:szCs w:val="22"/>
        </w:rPr>
        <w:t>(Raudenbush, 2009)</w:t>
      </w:r>
      <w:r w:rsidR="00FA5232" w:rsidRPr="007E2709">
        <w:rPr>
          <w:kern w:val="28"/>
          <w:sz w:val="22"/>
          <w:szCs w:val="22"/>
        </w:rPr>
        <w:fldChar w:fldCharType="end"/>
      </w:r>
      <w:r w:rsidR="00FA5232" w:rsidRPr="007E2709">
        <w:rPr>
          <w:kern w:val="28"/>
          <w:sz w:val="22"/>
          <w:szCs w:val="22"/>
        </w:rPr>
        <w:t xml:space="preserve"> was used in the univariate random-effects meta-analyses for estimating the between-study variance in true effect size and the </w:t>
      </w:r>
      <w:r w:rsidR="00FA5232" w:rsidRPr="007E2709">
        <w:rPr>
          <w:i/>
          <w:iCs/>
          <w:kern w:val="28"/>
          <w:sz w:val="22"/>
          <w:szCs w:val="22"/>
        </w:rPr>
        <w:t>Q</w:t>
      </w:r>
      <w:r w:rsidR="00FA5232" w:rsidRPr="007E2709">
        <w:rPr>
          <w:kern w:val="28"/>
          <w:sz w:val="22"/>
          <w:szCs w:val="22"/>
        </w:rPr>
        <w:t xml:space="preserve">-profile method </w:t>
      </w:r>
      <w:r w:rsidR="00FA5232" w:rsidRPr="007E2709">
        <w:rPr>
          <w:kern w:val="28"/>
          <w:sz w:val="22"/>
          <w:szCs w:val="22"/>
        </w:rPr>
        <w:fldChar w:fldCharType="begin"/>
      </w:r>
      <w:r w:rsidR="00FA5232" w:rsidRPr="007E2709">
        <w:rPr>
          <w:kern w:val="28"/>
          <w:sz w:val="22"/>
          <w:szCs w:val="22"/>
        </w:rPr>
        <w:instrText xml:space="preserve"> ADDIN EN.CITE &lt;EndNote&gt;&lt;Cite&gt;&lt;Author&gt;Viechtbauer&lt;/Author&gt;&lt;Year&gt;2007&lt;/Year&gt;&lt;RecNum&gt;1755&lt;/RecNum&gt;&lt;DisplayText&gt;(Viechtbauer, 2007)&lt;/DisplayText&gt;&lt;record&gt;&lt;rec-number&gt;1755&lt;/rec-number&gt;&lt;foreign-keys&gt;&lt;key app="EN" db-id="ewwfz2xzgf5sfse5wfw52t5ee5pwzrxpef0s" timestamp="1629706164"&gt;1755&lt;/key&gt;&lt;/foreign-keys&gt;&lt;ref-type name="Journal Article"&gt;17&lt;/ref-type&gt;&lt;contributors&gt;&lt;authors&gt;&lt;author&gt;Viechtbauer, Wolfgang&lt;/author&gt;&lt;/authors&gt;&lt;/contributors&gt;&lt;titles&gt;&lt;title&gt;Confidence intervals for the amount of heterogeneity in meta‐analysis&lt;/title&gt;&lt;secondary-title&gt;Statistics in Medicine&lt;/secondary-title&gt;&lt;/titles&gt;&lt;periodical&gt;&lt;full-title&gt;Statistics in medicine&lt;/full-title&gt;&lt;/periodical&gt;&lt;pages&gt;37-52&lt;/pages&gt;&lt;volume&gt;26&lt;/volume&gt;&lt;number&gt;1&lt;/number&gt;&lt;dates&gt;&lt;year&gt;2007&lt;/year&gt;&lt;/dates&gt;&lt;isbn&gt;0277-6715&lt;/isbn&gt;&lt;urls&gt;&lt;/urls&gt;&lt;/record&gt;&lt;/Cite&gt;&lt;/EndNote&gt;</w:instrText>
      </w:r>
      <w:r w:rsidR="00FA5232" w:rsidRPr="007E2709">
        <w:rPr>
          <w:kern w:val="28"/>
          <w:sz w:val="22"/>
          <w:szCs w:val="22"/>
        </w:rPr>
        <w:fldChar w:fldCharType="separate"/>
      </w:r>
      <w:r w:rsidR="00FA5232" w:rsidRPr="007E2709">
        <w:rPr>
          <w:noProof/>
          <w:kern w:val="28"/>
          <w:sz w:val="22"/>
          <w:szCs w:val="22"/>
        </w:rPr>
        <w:t>(Viechtbauer, 2007)</w:t>
      </w:r>
      <w:r w:rsidR="00FA5232" w:rsidRPr="007E2709">
        <w:rPr>
          <w:kern w:val="28"/>
          <w:sz w:val="22"/>
          <w:szCs w:val="22"/>
        </w:rPr>
        <w:fldChar w:fldCharType="end"/>
      </w:r>
      <w:r w:rsidR="00FA5232" w:rsidRPr="007E2709">
        <w:rPr>
          <w:kern w:val="28"/>
          <w:sz w:val="22"/>
          <w:szCs w:val="22"/>
        </w:rPr>
        <w:t xml:space="preserve"> was used for computing the corresponding confidence interval. The Hartung-Knapp adjustment </w:t>
      </w:r>
      <w:r w:rsidR="00FA5232" w:rsidRPr="007E2709">
        <w:rPr>
          <w:kern w:val="28"/>
          <w:sz w:val="22"/>
          <w:szCs w:val="22"/>
        </w:rPr>
        <w:fldChar w:fldCharType="begin"/>
      </w:r>
      <w:r w:rsidR="00FA5232" w:rsidRPr="007E2709">
        <w:rPr>
          <w:kern w:val="28"/>
          <w:sz w:val="22"/>
          <w:szCs w:val="22"/>
        </w:rPr>
        <w:instrText xml:space="preserve"> ADDIN EN.CITE &lt;EndNote&gt;&lt;Cite&gt;&lt;Author&gt;Hartung&lt;/Author&gt;&lt;Year&gt;2001&lt;/Year&gt;&lt;RecNum&gt;1756&lt;/RecNum&gt;&lt;DisplayText&gt;(Hartung &amp;amp; Knapp, 2001; Sidik &amp;amp; Jonkman, 2002)&lt;/DisplayText&gt;&lt;record&gt;&lt;rec-number&gt;1756&lt;/rec-number&gt;&lt;foreign-keys&gt;&lt;key app="EN" db-id="ewwfz2xzgf5sfse5wfw52t5ee5pwzrxpef0s" timestamp="1629706238"&gt;1756&lt;/key&gt;&lt;/foreign-keys&gt;&lt;ref-type name="Journal Article"&gt;17&lt;/ref-type&gt;&lt;contributors&gt;&lt;authors&gt;&lt;author&gt;Hartung, Joachim&lt;/author&gt;&lt;author&gt;Knapp, Guido&lt;/author&gt;&lt;/authors&gt;&lt;/contributors&gt;&lt;titles&gt;&lt;title&gt;On tests of the overall treatment effect in meta‐analysis with normally distributed responses&lt;/title&gt;&lt;secondary-title&gt;Statistics in Medicine&lt;/secondary-title&gt;&lt;/titles&gt;&lt;periodical&gt;&lt;full-title&gt;Statistics in medicine&lt;/full-title&gt;&lt;/periodical&gt;&lt;pages&gt;1771-1782&lt;/pages&gt;&lt;volume&gt;20&lt;/volume&gt;&lt;number&gt;12&lt;/number&gt;&lt;dates&gt;&lt;year&gt;2001&lt;/year&gt;&lt;/dates&gt;&lt;isbn&gt;0277-6715&lt;/isbn&gt;&lt;urls&gt;&lt;/urls&gt;&lt;/record&gt;&lt;/Cite&gt;&lt;Cite&gt;&lt;Author&gt;Sidik&lt;/Author&gt;&lt;Year&gt;2002&lt;/Year&gt;&lt;RecNum&gt;1757&lt;/RecNum&gt;&lt;record&gt;&lt;rec-number&gt;1757&lt;/rec-number&gt;&lt;foreign-keys&gt;&lt;key app="EN" db-id="ewwfz2xzgf5sfse5wfw52t5ee5pwzrxpef0s" timestamp="1629706275"&gt;1757&lt;/key&gt;&lt;/foreign-keys&gt;&lt;ref-type name="Journal Article"&gt;17&lt;/ref-type&gt;&lt;contributors&gt;&lt;authors&gt;&lt;author&gt;Sidik, Kurex&lt;/author&gt;&lt;author&gt;Jonkman, Jeffrey N&lt;/author&gt;&lt;/authors&gt;&lt;/contributors&gt;&lt;titles&gt;&lt;title&gt;A simple confidence interval for meta‐analysis&lt;/title&gt;&lt;secondary-title&gt;Statistics in Medicine&lt;/secondary-title&gt;&lt;/titles&gt;&lt;periodical&gt;&lt;full-title&gt;Statistics in medicine&lt;/full-title&gt;&lt;/periodical&gt;&lt;pages&gt;3153-3159&lt;/pages&gt;&lt;volume&gt;21&lt;/volume&gt;&lt;number&gt;21&lt;/number&gt;&lt;dates&gt;&lt;year&gt;2002&lt;/year&gt;&lt;/dates&gt;&lt;isbn&gt;0277-6715&lt;/isbn&gt;&lt;urls&gt;&lt;/urls&gt;&lt;/record&gt;&lt;/Cite&gt;&lt;/EndNote&gt;</w:instrText>
      </w:r>
      <w:r w:rsidR="00FA5232" w:rsidRPr="007E2709">
        <w:rPr>
          <w:kern w:val="28"/>
          <w:sz w:val="22"/>
          <w:szCs w:val="22"/>
        </w:rPr>
        <w:fldChar w:fldCharType="separate"/>
      </w:r>
      <w:r w:rsidR="00FA5232" w:rsidRPr="007E2709">
        <w:rPr>
          <w:noProof/>
          <w:kern w:val="28"/>
          <w:sz w:val="22"/>
          <w:szCs w:val="22"/>
        </w:rPr>
        <w:t>(Hartung &amp; Knapp, 2001; Sidik &amp; Jonkman, 2002)</w:t>
      </w:r>
      <w:r w:rsidR="00FA5232" w:rsidRPr="007E2709">
        <w:rPr>
          <w:kern w:val="28"/>
          <w:sz w:val="22"/>
          <w:szCs w:val="22"/>
        </w:rPr>
        <w:fldChar w:fldCharType="end"/>
      </w:r>
      <w:r w:rsidR="00FA5232" w:rsidRPr="007E2709">
        <w:rPr>
          <w:kern w:val="28"/>
          <w:sz w:val="22"/>
          <w:szCs w:val="22"/>
        </w:rPr>
        <w:t xml:space="preserve"> was used for testing hypotheses and computing confidence intervals of the fixed effects in the univariate random-effects meta-analyses to take uncertainty in the estimated within-study and between-study variances into account</w:t>
      </w:r>
      <w:r w:rsidR="00FA5232">
        <w:rPr>
          <w:kern w:val="28"/>
          <w:sz w:val="22"/>
          <w:szCs w:val="22"/>
        </w:rPr>
        <w:t>.</w:t>
      </w:r>
    </w:p>
    <w:p w14:paraId="6F24FE8E" w14:textId="77777777" w:rsidR="00AB585A" w:rsidRDefault="00AB585A" w:rsidP="00DC6D8C">
      <w:pPr>
        <w:keepNext/>
        <w:spacing w:line="360" w:lineRule="auto"/>
        <w:outlineLvl w:val="0"/>
        <w:rPr>
          <w:rFonts w:eastAsia="Times New Roman"/>
          <w:kern w:val="28"/>
          <w:sz w:val="22"/>
          <w:szCs w:val="22"/>
        </w:rPr>
      </w:pPr>
    </w:p>
    <w:p w14:paraId="2091E3B4" w14:textId="77777777" w:rsidR="00211A2B" w:rsidRDefault="00211A2B" w:rsidP="00832838">
      <w:pPr>
        <w:keepNext/>
        <w:outlineLvl w:val="0"/>
        <w:rPr>
          <w:rFonts w:eastAsia="Times New Roman"/>
          <w:b/>
          <w:bCs/>
          <w:kern w:val="28"/>
          <w:sz w:val="22"/>
          <w:szCs w:val="22"/>
        </w:rPr>
        <w:sectPr w:rsidR="00211A2B" w:rsidSect="00994C80">
          <w:pgSz w:w="12240" w:h="15840"/>
          <w:pgMar w:top="1440" w:right="1440" w:bottom="1440" w:left="1440" w:header="720" w:footer="720" w:gutter="0"/>
          <w:cols w:space="720"/>
          <w:docGrid w:linePitch="360"/>
        </w:sectPr>
      </w:pPr>
    </w:p>
    <w:p w14:paraId="6D263674" w14:textId="2BD445F8" w:rsidR="00AB585A" w:rsidRDefault="00AB585A" w:rsidP="00832838">
      <w:pPr>
        <w:keepNext/>
        <w:outlineLvl w:val="0"/>
        <w:rPr>
          <w:rFonts w:eastAsia="Times New Roman"/>
          <w:kern w:val="28"/>
          <w:sz w:val="22"/>
          <w:szCs w:val="22"/>
        </w:rPr>
      </w:pPr>
      <w:r w:rsidRPr="00832838">
        <w:rPr>
          <w:rFonts w:eastAsia="Times New Roman"/>
          <w:b/>
          <w:bCs/>
          <w:kern w:val="28"/>
          <w:sz w:val="22"/>
          <w:szCs w:val="22"/>
        </w:rPr>
        <w:lastRenderedPageBreak/>
        <w:t>Table S4. Robustness Test Using Univariate Random-Effects Meta-Analyses</w:t>
      </w:r>
      <w:r w:rsidRPr="00832838">
        <w:rPr>
          <w:rFonts w:eastAsia="Times New Roman"/>
          <w:kern w:val="28"/>
          <w:sz w:val="22"/>
          <w:szCs w:val="22"/>
        </w:rPr>
        <w:t xml:space="preserve">. </w:t>
      </w:r>
      <w:r w:rsidR="00832838" w:rsidRPr="00832838">
        <w:rPr>
          <w:rFonts w:eastAsia="Times New Roman"/>
          <w:kern w:val="28"/>
          <w:sz w:val="22"/>
          <w:szCs w:val="22"/>
        </w:rPr>
        <w:t xml:space="preserve">For each model and variable, the parameter estimate, standard error (), 95% confidence interval (CI) [], </w:t>
      </w:r>
      <w:r w:rsidR="00832838" w:rsidRPr="00832838">
        <w:rPr>
          <w:rFonts w:eastAsia="Times New Roman"/>
          <w:i/>
          <w:iCs/>
          <w:kern w:val="28"/>
          <w:sz w:val="22"/>
          <w:szCs w:val="22"/>
        </w:rPr>
        <w:t>t</w:t>
      </w:r>
      <w:r w:rsidR="00832838" w:rsidRPr="00832838">
        <w:rPr>
          <w:rFonts w:eastAsia="Times New Roman"/>
          <w:kern w:val="28"/>
          <w:sz w:val="22"/>
          <w:szCs w:val="22"/>
        </w:rPr>
        <w:t xml:space="preserve">-value, and corresponding two-tailed </w:t>
      </w:r>
      <w:r w:rsidR="00832838" w:rsidRPr="00832838">
        <w:rPr>
          <w:rFonts w:eastAsia="Times New Roman"/>
          <w:i/>
          <w:iCs/>
          <w:kern w:val="28"/>
          <w:sz w:val="22"/>
          <w:szCs w:val="22"/>
        </w:rPr>
        <w:t>p</w:t>
      </w:r>
      <w:r w:rsidR="00832838" w:rsidRPr="00832838">
        <w:rPr>
          <w:rFonts w:eastAsia="Times New Roman"/>
          <w:kern w:val="28"/>
          <w:sz w:val="22"/>
          <w:szCs w:val="22"/>
        </w:rPr>
        <w:t xml:space="preserve">-value of the univariate random-effects meta-analyses are displayed. The between-study variance was estimated using the restricted maximum likelihood estimator. The Knapp-Hartung adjustment was applied for testing hypotheses and computing 95% </w:t>
      </w:r>
      <w:r w:rsidR="00D62C53" w:rsidRPr="00832838">
        <w:rPr>
          <w:rFonts w:eastAsia="Times New Roman"/>
          <w:kern w:val="28"/>
          <w:sz w:val="22"/>
          <w:szCs w:val="22"/>
        </w:rPr>
        <w:t>C</w:t>
      </w:r>
      <w:r w:rsidR="00ED7EA8">
        <w:rPr>
          <w:rFonts w:eastAsia="Times New Roman"/>
          <w:kern w:val="28"/>
          <w:sz w:val="22"/>
          <w:szCs w:val="22"/>
        </w:rPr>
        <w:t>I</w:t>
      </w:r>
      <w:r w:rsidR="00D62C53" w:rsidRPr="00832838">
        <w:rPr>
          <w:rFonts w:eastAsia="Times New Roman"/>
          <w:kern w:val="28"/>
          <w:sz w:val="22"/>
          <w:szCs w:val="22"/>
        </w:rPr>
        <w:t>s</w:t>
      </w:r>
      <w:r w:rsidR="00ED7EA8">
        <w:rPr>
          <w:rFonts w:eastAsia="Times New Roman"/>
          <w:kern w:val="28"/>
          <w:sz w:val="22"/>
          <w:szCs w:val="22"/>
        </w:rPr>
        <w:t xml:space="preserve">. </w:t>
      </w:r>
    </w:p>
    <w:p w14:paraId="5BBB35BD" w14:textId="77777777" w:rsidR="00211A2B" w:rsidRDefault="00211A2B" w:rsidP="00832838">
      <w:pPr>
        <w:keepNext/>
        <w:outlineLvl w:val="0"/>
        <w:rPr>
          <w:rFonts w:eastAsia="Times New Roman"/>
          <w:kern w:val="28"/>
          <w:sz w:val="22"/>
          <w:szCs w:val="22"/>
        </w:rPr>
      </w:pPr>
    </w:p>
    <w:p w14:paraId="7B2C806F" w14:textId="77777777" w:rsidR="00832838" w:rsidRPr="00832838" w:rsidRDefault="00832838" w:rsidP="00832838">
      <w:pPr>
        <w:keepNext/>
        <w:outlineLvl w:val="0"/>
        <w:rPr>
          <w:rFonts w:eastAsia="Times New Roman"/>
          <w:kern w:val="32"/>
          <w:sz w:val="22"/>
          <w:szCs w:val="22"/>
        </w:rPr>
      </w:pPr>
    </w:p>
    <w:tbl>
      <w:tblPr>
        <w:tblStyle w:val="TableGrid11"/>
        <w:tblW w:w="100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8"/>
        <w:gridCol w:w="1418"/>
        <w:gridCol w:w="1417"/>
        <w:gridCol w:w="1418"/>
        <w:gridCol w:w="1417"/>
        <w:gridCol w:w="1418"/>
      </w:tblGrid>
      <w:tr w:rsidR="00076B59" w:rsidRPr="00C73B86" w14:paraId="301D6BD1" w14:textId="77777777" w:rsidTr="00F56BAB">
        <w:tc>
          <w:tcPr>
            <w:tcW w:w="1560" w:type="dxa"/>
          </w:tcPr>
          <w:p w14:paraId="68B9BE0B" w14:textId="77777777" w:rsidR="00076B59" w:rsidRPr="00C73B86" w:rsidRDefault="00076B59" w:rsidP="00994C80">
            <w:pPr>
              <w:keepNext/>
              <w:outlineLvl w:val="0"/>
              <w:rPr>
                <w:kern w:val="28"/>
              </w:rPr>
            </w:pPr>
          </w:p>
        </w:tc>
        <w:tc>
          <w:tcPr>
            <w:tcW w:w="2834" w:type="dxa"/>
            <w:gridSpan w:val="2"/>
          </w:tcPr>
          <w:p w14:paraId="37834515" w14:textId="6EF52016" w:rsidR="00076B59" w:rsidRPr="00C73B86" w:rsidRDefault="00076B59" w:rsidP="00DC6D8C">
            <w:pPr>
              <w:keepNext/>
              <w:jc w:val="center"/>
              <w:outlineLvl w:val="0"/>
              <w:rPr>
                <w:b/>
                <w:bCs/>
                <w:kern w:val="28"/>
              </w:rPr>
            </w:pPr>
            <w:r w:rsidRPr="00C73B86">
              <w:rPr>
                <w:b/>
                <w:bCs/>
                <w:kern w:val="28"/>
              </w:rPr>
              <w:t>Average Gender Discrimination</w:t>
            </w:r>
          </w:p>
        </w:tc>
        <w:tc>
          <w:tcPr>
            <w:tcW w:w="2835" w:type="dxa"/>
            <w:gridSpan w:val="2"/>
          </w:tcPr>
          <w:p w14:paraId="48E7B2FE" w14:textId="4CDCDB56" w:rsidR="00076B59" w:rsidRPr="00C73B86" w:rsidRDefault="00076B59" w:rsidP="00DC6D8C">
            <w:pPr>
              <w:keepNext/>
              <w:jc w:val="center"/>
              <w:outlineLvl w:val="0"/>
              <w:rPr>
                <w:b/>
                <w:bCs/>
                <w:kern w:val="28"/>
              </w:rPr>
            </w:pPr>
            <w:r w:rsidRPr="00C73B86">
              <w:rPr>
                <w:b/>
                <w:bCs/>
                <w:kern w:val="28"/>
              </w:rPr>
              <w:t>Moderation by Gender Typicality of Job</w:t>
            </w:r>
          </w:p>
        </w:tc>
        <w:tc>
          <w:tcPr>
            <w:tcW w:w="2835" w:type="dxa"/>
            <w:gridSpan w:val="2"/>
          </w:tcPr>
          <w:p w14:paraId="7BCA9575" w14:textId="77777777" w:rsidR="00076B59" w:rsidRPr="00C73B86" w:rsidRDefault="00076B59" w:rsidP="00994C80">
            <w:pPr>
              <w:keepNext/>
              <w:jc w:val="center"/>
              <w:outlineLvl w:val="0"/>
              <w:rPr>
                <w:b/>
                <w:bCs/>
                <w:kern w:val="28"/>
              </w:rPr>
            </w:pPr>
            <w:r w:rsidRPr="00C73B86">
              <w:rPr>
                <w:b/>
                <w:bCs/>
                <w:kern w:val="28"/>
              </w:rPr>
              <w:t xml:space="preserve">Discrimination </w:t>
            </w:r>
          </w:p>
          <w:p w14:paraId="6AD2B2AC" w14:textId="4FD74915" w:rsidR="00076B59" w:rsidRPr="00C73B86" w:rsidRDefault="00076B59" w:rsidP="00DC6D8C">
            <w:pPr>
              <w:keepNext/>
              <w:jc w:val="center"/>
              <w:outlineLvl w:val="0"/>
              <w:rPr>
                <w:b/>
                <w:bCs/>
                <w:kern w:val="28"/>
              </w:rPr>
            </w:pPr>
            <w:r w:rsidRPr="00C73B86">
              <w:rPr>
                <w:b/>
                <w:bCs/>
                <w:kern w:val="28"/>
              </w:rPr>
              <w:t xml:space="preserve">Over Time </w:t>
            </w:r>
          </w:p>
        </w:tc>
      </w:tr>
      <w:tr w:rsidR="00076B59" w:rsidRPr="00C73B86" w14:paraId="02C14A66" w14:textId="77777777" w:rsidTr="00F56BAB">
        <w:tc>
          <w:tcPr>
            <w:tcW w:w="1560" w:type="dxa"/>
            <w:tcBorders>
              <w:bottom w:val="single" w:sz="4" w:space="0" w:color="auto"/>
            </w:tcBorders>
          </w:tcPr>
          <w:p w14:paraId="73BE0A2A" w14:textId="77777777" w:rsidR="00076B59" w:rsidRPr="00C73B86" w:rsidRDefault="00076B59" w:rsidP="00994C80">
            <w:pPr>
              <w:keepNext/>
              <w:outlineLvl w:val="0"/>
              <w:rPr>
                <w:kern w:val="28"/>
              </w:rPr>
            </w:pPr>
          </w:p>
        </w:tc>
        <w:tc>
          <w:tcPr>
            <w:tcW w:w="1418" w:type="dxa"/>
            <w:tcBorders>
              <w:bottom w:val="single" w:sz="4" w:space="0" w:color="auto"/>
            </w:tcBorders>
          </w:tcPr>
          <w:p w14:paraId="5C98D3E8" w14:textId="77777777" w:rsidR="00076B59" w:rsidRPr="00C73B86" w:rsidRDefault="00076B59" w:rsidP="00994C80">
            <w:pPr>
              <w:keepNext/>
              <w:jc w:val="center"/>
              <w:outlineLvl w:val="0"/>
              <w:rPr>
                <w:kern w:val="28"/>
              </w:rPr>
            </w:pPr>
            <w:r w:rsidRPr="00C73B86">
              <w:rPr>
                <w:kern w:val="28"/>
              </w:rPr>
              <w:t>Model 1a</w:t>
            </w:r>
          </w:p>
        </w:tc>
        <w:tc>
          <w:tcPr>
            <w:tcW w:w="1418" w:type="dxa"/>
            <w:tcBorders>
              <w:bottom w:val="single" w:sz="4" w:space="0" w:color="auto"/>
            </w:tcBorders>
          </w:tcPr>
          <w:p w14:paraId="6E0665C9" w14:textId="77777777" w:rsidR="00076B59" w:rsidRPr="00C73B86" w:rsidRDefault="00076B59" w:rsidP="00994C80">
            <w:pPr>
              <w:keepNext/>
              <w:jc w:val="center"/>
              <w:outlineLvl w:val="0"/>
              <w:rPr>
                <w:kern w:val="28"/>
              </w:rPr>
            </w:pPr>
            <w:r w:rsidRPr="00C73B86">
              <w:rPr>
                <w:kern w:val="28"/>
              </w:rPr>
              <w:t>Model 1b</w:t>
            </w:r>
          </w:p>
        </w:tc>
        <w:tc>
          <w:tcPr>
            <w:tcW w:w="1417" w:type="dxa"/>
            <w:tcBorders>
              <w:bottom w:val="single" w:sz="4" w:space="0" w:color="auto"/>
            </w:tcBorders>
          </w:tcPr>
          <w:p w14:paraId="067BCF8D" w14:textId="77777777" w:rsidR="00076B59" w:rsidRPr="00C73B86" w:rsidRDefault="00076B59" w:rsidP="00994C80">
            <w:pPr>
              <w:keepNext/>
              <w:jc w:val="center"/>
              <w:outlineLvl w:val="0"/>
              <w:rPr>
                <w:kern w:val="28"/>
              </w:rPr>
            </w:pPr>
            <w:r w:rsidRPr="00C73B86">
              <w:rPr>
                <w:kern w:val="28"/>
              </w:rPr>
              <w:t>Model 2a</w:t>
            </w:r>
          </w:p>
        </w:tc>
        <w:tc>
          <w:tcPr>
            <w:tcW w:w="1418" w:type="dxa"/>
            <w:tcBorders>
              <w:bottom w:val="single" w:sz="4" w:space="0" w:color="auto"/>
            </w:tcBorders>
          </w:tcPr>
          <w:p w14:paraId="56D60DB1" w14:textId="77777777" w:rsidR="00076B59" w:rsidRPr="00C73B86" w:rsidRDefault="00076B59" w:rsidP="00994C80">
            <w:pPr>
              <w:keepNext/>
              <w:jc w:val="center"/>
              <w:outlineLvl w:val="0"/>
              <w:rPr>
                <w:kern w:val="28"/>
              </w:rPr>
            </w:pPr>
            <w:r w:rsidRPr="00C73B86">
              <w:rPr>
                <w:kern w:val="28"/>
              </w:rPr>
              <w:t>Model 2b</w:t>
            </w:r>
          </w:p>
        </w:tc>
        <w:tc>
          <w:tcPr>
            <w:tcW w:w="1417" w:type="dxa"/>
            <w:tcBorders>
              <w:bottom w:val="single" w:sz="4" w:space="0" w:color="auto"/>
            </w:tcBorders>
          </w:tcPr>
          <w:p w14:paraId="6CD8255A" w14:textId="77777777" w:rsidR="00076B59" w:rsidRPr="00C73B86" w:rsidRDefault="00076B59" w:rsidP="00994C80">
            <w:pPr>
              <w:keepNext/>
              <w:jc w:val="center"/>
              <w:outlineLvl w:val="0"/>
              <w:rPr>
                <w:kern w:val="28"/>
              </w:rPr>
            </w:pPr>
            <w:r w:rsidRPr="00C73B86">
              <w:rPr>
                <w:kern w:val="28"/>
              </w:rPr>
              <w:t>Model 3a</w:t>
            </w:r>
          </w:p>
        </w:tc>
        <w:tc>
          <w:tcPr>
            <w:tcW w:w="1418" w:type="dxa"/>
            <w:tcBorders>
              <w:bottom w:val="single" w:sz="4" w:space="0" w:color="auto"/>
            </w:tcBorders>
          </w:tcPr>
          <w:p w14:paraId="3B1DD6AC" w14:textId="77777777" w:rsidR="00076B59" w:rsidRPr="00C73B86" w:rsidRDefault="00076B59" w:rsidP="00994C80">
            <w:pPr>
              <w:keepNext/>
              <w:jc w:val="center"/>
              <w:outlineLvl w:val="0"/>
              <w:rPr>
                <w:kern w:val="28"/>
              </w:rPr>
            </w:pPr>
            <w:r w:rsidRPr="00C73B86">
              <w:rPr>
                <w:kern w:val="28"/>
              </w:rPr>
              <w:t>Model 3b</w:t>
            </w:r>
          </w:p>
        </w:tc>
      </w:tr>
      <w:tr w:rsidR="00076B59" w:rsidRPr="00C73B86" w14:paraId="2B3394AE" w14:textId="77777777" w:rsidTr="00F56BAB">
        <w:tc>
          <w:tcPr>
            <w:tcW w:w="1560" w:type="dxa"/>
            <w:tcBorders>
              <w:top w:val="single" w:sz="4" w:space="0" w:color="auto"/>
            </w:tcBorders>
          </w:tcPr>
          <w:p w14:paraId="4C4FCA39" w14:textId="77777777" w:rsidR="00076B59" w:rsidRPr="00C73B86" w:rsidRDefault="00076B59" w:rsidP="00994C80">
            <w:pPr>
              <w:keepNext/>
              <w:outlineLvl w:val="0"/>
              <w:rPr>
                <w:kern w:val="28"/>
              </w:rPr>
            </w:pPr>
            <w:r w:rsidRPr="00C73B86">
              <w:rPr>
                <w:b/>
                <w:bCs/>
                <w:i/>
                <w:iCs/>
                <w:kern w:val="28"/>
              </w:rPr>
              <w:t>Predictors</w:t>
            </w:r>
          </w:p>
        </w:tc>
        <w:tc>
          <w:tcPr>
            <w:tcW w:w="1418" w:type="dxa"/>
            <w:tcBorders>
              <w:top w:val="single" w:sz="4" w:space="0" w:color="auto"/>
            </w:tcBorders>
          </w:tcPr>
          <w:p w14:paraId="2C0DDC21" w14:textId="77777777" w:rsidR="00076B59" w:rsidRPr="00C73B86" w:rsidRDefault="00076B59" w:rsidP="00994C80">
            <w:pPr>
              <w:keepNext/>
              <w:jc w:val="center"/>
              <w:outlineLvl w:val="0"/>
              <w:rPr>
                <w:kern w:val="28"/>
                <w:sz w:val="18"/>
                <w:szCs w:val="18"/>
              </w:rPr>
            </w:pPr>
          </w:p>
        </w:tc>
        <w:tc>
          <w:tcPr>
            <w:tcW w:w="1418" w:type="dxa"/>
            <w:tcBorders>
              <w:top w:val="single" w:sz="4" w:space="0" w:color="auto"/>
            </w:tcBorders>
          </w:tcPr>
          <w:p w14:paraId="2AC2AC4A" w14:textId="77777777" w:rsidR="00076B59" w:rsidRPr="00C73B86" w:rsidRDefault="00076B59" w:rsidP="00994C80">
            <w:pPr>
              <w:keepNext/>
              <w:jc w:val="center"/>
              <w:outlineLvl w:val="0"/>
              <w:rPr>
                <w:kern w:val="28"/>
                <w:sz w:val="18"/>
                <w:szCs w:val="18"/>
              </w:rPr>
            </w:pPr>
          </w:p>
        </w:tc>
        <w:tc>
          <w:tcPr>
            <w:tcW w:w="1417" w:type="dxa"/>
            <w:tcBorders>
              <w:top w:val="single" w:sz="4" w:space="0" w:color="auto"/>
            </w:tcBorders>
          </w:tcPr>
          <w:p w14:paraId="0958659B" w14:textId="77777777" w:rsidR="00076B59" w:rsidRPr="00C73B86" w:rsidRDefault="00076B59" w:rsidP="00994C80">
            <w:pPr>
              <w:keepNext/>
              <w:jc w:val="center"/>
              <w:outlineLvl w:val="0"/>
              <w:rPr>
                <w:kern w:val="28"/>
                <w:sz w:val="18"/>
                <w:szCs w:val="18"/>
              </w:rPr>
            </w:pPr>
          </w:p>
        </w:tc>
        <w:tc>
          <w:tcPr>
            <w:tcW w:w="1418" w:type="dxa"/>
            <w:tcBorders>
              <w:top w:val="single" w:sz="4" w:space="0" w:color="auto"/>
            </w:tcBorders>
          </w:tcPr>
          <w:p w14:paraId="1F3EB32B" w14:textId="77777777" w:rsidR="00076B59" w:rsidRPr="00C73B86" w:rsidRDefault="00076B59" w:rsidP="00994C80">
            <w:pPr>
              <w:keepNext/>
              <w:jc w:val="center"/>
              <w:outlineLvl w:val="0"/>
              <w:rPr>
                <w:kern w:val="28"/>
                <w:sz w:val="18"/>
                <w:szCs w:val="18"/>
              </w:rPr>
            </w:pPr>
          </w:p>
        </w:tc>
        <w:tc>
          <w:tcPr>
            <w:tcW w:w="1417" w:type="dxa"/>
            <w:tcBorders>
              <w:top w:val="single" w:sz="4" w:space="0" w:color="auto"/>
            </w:tcBorders>
          </w:tcPr>
          <w:p w14:paraId="436C3384" w14:textId="77777777" w:rsidR="00076B59" w:rsidRPr="00C73B86" w:rsidRDefault="00076B59" w:rsidP="00994C80">
            <w:pPr>
              <w:keepNext/>
              <w:jc w:val="center"/>
              <w:outlineLvl w:val="0"/>
              <w:rPr>
                <w:kern w:val="28"/>
                <w:sz w:val="18"/>
                <w:szCs w:val="18"/>
              </w:rPr>
            </w:pPr>
          </w:p>
        </w:tc>
        <w:tc>
          <w:tcPr>
            <w:tcW w:w="1418" w:type="dxa"/>
            <w:tcBorders>
              <w:top w:val="single" w:sz="4" w:space="0" w:color="auto"/>
            </w:tcBorders>
          </w:tcPr>
          <w:p w14:paraId="29011FF4" w14:textId="77777777" w:rsidR="00076B59" w:rsidRPr="00C73B86" w:rsidRDefault="00076B59" w:rsidP="00994C80">
            <w:pPr>
              <w:keepNext/>
              <w:jc w:val="center"/>
              <w:outlineLvl w:val="0"/>
              <w:rPr>
                <w:kern w:val="28"/>
                <w:sz w:val="18"/>
                <w:szCs w:val="18"/>
              </w:rPr>
            </w:pPr>
          </w:p>
        </w:tc>
      </w:tr>
      <w:tr w:rsidR="00076B59" w:rsidRPr="00C73B86" w14:paraId="3BA8499A" w14:textId="77777777" w:rsidTr="00F56BAB">
        <w:tc>
          <w:tcPr>
            <w:tcW w:w="1560" w:type="dxa"/>
          </w:tcPr>
          <w:p w14:paraId="74DBA429" w14:textId="77777777" w:rsidR="00076B59" w:rsidRPr="00C73B86" w:rsidRDefault="00076B59" w:rsidP="00994C80">
            <w:pPr>
              <w:keepNext/>
              <w:outlineLvl w:val="0"/>
              <w:rPr>
                <w:kern w:val="28"/>
              </w:rPr>
            </w:pPr>
            <w:r w:rsidRPr="00C73B86">
              <w:rPr>
                <w:kern w:val="28"/>
              </w:rPr>
              <w:t>Intercept</w:t>
            </w:r>
          </w:p>
        </w:tc>
        <w:tc>
          <w:tcPr>
            <w:tcW w:w="1418" w:type="dxa"/>
          </w:tcPr>
          <w:p w14:paraId="2935A7A4" w14:textId="5637BB71" w:rsidR="00076B59" w:rsidRPr="00F56BAB" w:rsidRDefault="00076B59" w:rsidP="00994C80">
            <w:pPr>
              <w:keepNext/>
              <w:jc w:val="center"/>
              <w:outlineLvl w:val="0"/>
              <w:rPr>
                <w:kern w:val="28"/>
                <w:sz w:val="18"/>
                <w:szCs w:val="18"/>
              </w:rPr>
            </w:pPr>
            <w:r w:rsidRPr="00F56BAB">
              <w:rPr>
                <w:kern w:val="28"/>
                <w:sz w:val="18"/>
                <w:szCs w:val="18"/>
              </w:rPr>
              <w:t>-</w:t>
            </w:r>
            <w:r w:rsidR="00F56BAB" w:rsidRPr="00F56BAB">
              <w:rPr>
                <w:kern w:val="28"/>
                <w:sz w:val="18"/>
                <w:szCs w:val="18"/>
              </w:rPr>
              <w:t>.101</w:t>
            </w:r>
            <w:r w:rsidRPr="00F56BAB">
              <w:rPr>
                <w:kern w:val="28"/>
                <w:sz w:val="18"/>
                <w:szCs w:val="18"/>
              </w:rPr>
              <w:t xml:space="preserve"> (.02</w:t>
            </w:r>
            <w:r w:rsidR="00F56BAB" w:rsidRPr="00F56BAB">
              <w:rPr>
                <w:kern w:val="28"/>
                <w:sz w:val="18"/>
                <w:szCs w:val="18"/>
              </w:rPr>
              <w:t>5</w:t>
            </w:r>
            <w:r w:rsidRPr="00F56BAB">
              <w:rPr>
                <w:kern w:val="28"/>
                <w:sz w:val="18"/>
                <w:szCs w:val="18"/>
              </w:rPr>
              <w:t>)</w:t>
            </w:r>
          </w:p>
          <w:p w14:paraId="0A6D040A" w14:textId="645AC09D" w:rsidR="00076B59" w:rsidRPr="00F56BAB" w:rsidRDefault="00076B59" w:rsidP="00994C80">
            <w:pPr>
              <w:keepNext/>
              <w:jc w:val="center"/>
              <w:outlineLvl w:val="0"/>
              <w:rPr>
                <w:kern w:val="28"/>
                <w:sz w:val="18"/>
                <w:szCs w:val="18"/>
              </w:rPr>
            </w:pPr>
            <w:r w:rsidRPr="00F56BAB">
              <w:rPr>
                <w:kern w:val="28"/>
                <w:sz w:val="18"/>
                <w:szCs w:val="18"/>
              </w:rPr>
              <w:t>[-.1</w:t>
            </w:r>
            <w:r w:rsidR="00F56BAB" w:rsidRPr="00F56BAB">
              <w:rPr>
                <w:kern w:val="28"/>
                <w:sz w:val="18"/>
                <w:szCs w:val="18"/>
              </w:rPr>
              <w:t>51</w:t>
            </w:r>
            <w:r w:rsidRPr="00F56BAB">
              <w:rPr>
                <w:kern w:val="28"/>
                <w:sz w:val="18"/>
                <w:szCs w:val="18"/>
              </w:rPr>
              <w:t>;-</w:t>
            </w:r>
            <w:r w:rsidR="00F56BAB" w:rsidRPr="00F56BAB">
              <w:rPr>
                <w:kern w:val="28"/>
                <w:sz w:val="18"/>
                <w:szCs w:val="18"/>
              </w:rPr>
              <w:t>.</w:t>
            </w:r>
            <w:r w:rsidRPr="00F56BAB">
              <w:rPr>
                <w:kern w:val="28"/>
                <w:sz w:val="18"/>
                <w:szCs w:val="18"/>
              </w:rPr>
              <w:t>0</w:t>
            </w:r>
            <w:r w:rsidR="00F56BAB" w:rsidRPr="00F56BAB">
              <w:rPr>
                <w:kern w:val="28"/>
                <w:sz w:val="18"/>
                <w:szCs w:val="18"/>
              </w:rPr>
              <w:t>51</w:t>
            </w:r>
            <w:r w:rsidRPr="00F56BAB">
              <w:rPr>
                <w:kern w:val="28"/>
                <w:sz w:val="18"/>
                <w:szCs w:val="18"/>
              </w:rPr>
              <w:t>]</w:t>
            </w:r>
          </w:p>
          <w:p w14:paraId="1340B5B9" w14:textId="7C6D24B2" w:rsidR="00076B59" w:rsidRPr="00F56BAB" w:rsidRDefault="00076B59" w:rsidP="00994C80">
            <w:pPr>
              <w:keepNext/>
              <w:jc w:val="center"/>
              <w:outlineLvl w:val="0"/>
              <w:rPr>
                <w:kern w:val="28"/>
                <w:sz w:val="18"/>
                <w:szCs w:val="18"/>
              </w:rPr>
            </w:pPr>
            <w:r w:rsidRPr="00F56BAB">
              <w:rPr>
                <w:i/>
                <w:iCs/>
                <w:kern w:val="28"/>
                <w:sz w:val="18"/>
                <w:szCs w:val="18"/>
              </w:rPr>
              <w:t>t</w:t>
            </w:r>
            <w:r w:rsidRPr="00F56BAB">
              <w:rPr>
                <w:kern w:val="28"/>
                <w:sz w:val="18"/>
                <w:szCs w:val="18"/>
              </w:rPr>
              <w:t>(</w:t>
            </w:r>
            <w:r w:rsidR="007F5D62">
              <w:rPr>
                <w:kern w:val="28"/>
                <w:sz w:val="18"/>
                <w:szCs w:val="18"/>
              </w:rPr>
              <w:t>243</w:t>
            </w:r>
            <w:r w:rsidRPr="00F56BAB">
              <w:rPr>
                <w:kern w:val="28"/>
                <w:sz w:val="18"/>
                <w:szCs w:val="18"/>
              </w:rPr>
              <w:t>) =</w:t>
            </w:r>
            <w:r w:rsidR="00F56BAB" w:rsidRPr="00F56BAB">
              <w:rPr>
                <w:kern w:val="28"/>
                <w:sz w:val="18"/>
                <w:szCs w:val="18"/>
              </w:rPr>
              <w:t xml:space="preserve"> </w:t>
            </w:r>
            <w:r w:rsidRPr="00F56BAB">
              <w:rPr>
                <w:kern w:val="28"/>
                <w:sz w:val="18"/>
                <w:szCs w:val="18"/>
              </w:rPr>
              <w:t>-</w:t>
            </w:r>
            <w:r w:rsidR="00F56BAB" w:rsidRPr="00F56BAB">
              <w:rPr>
                <w:kern w:val="28"/>
                <w:sz w:val="18"/>
                <w:szCs w:val="18"/>
              </w:rPr>
              <w:t>4.003</w:t>
            </w:r>
          </w:p>
          <w:p w14:paraId="687E1689" w14:textId="1E7BD67D" w:rsidR="00076B59" w:rsidRPr="001327ED" w:rsidRDefault="00076B59" w:rsidP="00DC6D8C">
            <w:pPr>
              <w:keepNext/>
              <w:jc w:val="center"/>
              <w:outlineLvl w:val="0"/>
              <w:rPr>
                <w:b/>
                <w:bCs/>
                <w:kern w:val="28"/>
                <w:sz w:val="18"/>
                <w:szCs w:val="18"/>
                <w:highlight w:val="yellow"/>
              </w:rPr>
            </w:pPr>
            <w:r w:rsidRPr="00F56BAB">
              <w:rPr>
                <w:b/>
                <w:bCs/>
                <w:i/>
                <w:iCs/>
                <w:kern w:val="28"/>
                <w:sz w:val="18"/>
                <w:szCs w:val="18"/>
              </w:rPr>
              <w:t>p</w:t>
            </w:r>
            <w:r w:rsidRPr="00F56BAB">
              <w:rPr>
                <w:b/>
                <w:bCs/>
                <w:kern w:val="28"/>
                <w:sz w:val="18"/>
                <w:szCs w:val="18"/>
              </w:rPr>
              <w:t xml:space="preserve"> &lt; .001</w:t>
            </w:r>
          </w:p>
        </w:tc>
        <w:tc>
          <w:tcPr>
            <w:tcW w:w="1418" w:type="dxa"/>
          </w:tcPr>
          <w:p w14:paraId="483376B0" w14:textId="12D9000D" w:rsidR="00076B59" w:rsidRPr="00693CE4" w:rsidRDefault="00076B59" w:rsidP="00994C80">
            <w:pPr>
              <w:keepNext/>
              <w:jc w:val="center"/>
              <w:outlineLvl w:val="0"/>
              <w:rPr>
                <w:kern w:val="28"/>
                <w:sz w:val="18"/>
                <w:szCs w:val="18"/>
              </w:rPr>
            </w:pPr>
            <w:r w:rsidRPr="00693CE4">
              <w:rPr>
                <w:kern w:val="28"/>
                <w:sz w:val="18"/>
                <w:szCs w:val="18"/>
              </w:rPr>
              <w:t>.0</w:t>
            </w:r>
            <w:r w:rsidR="007F5D62" w:rsidRPr="00693CE4">
              <w:rPr>
                <w:kern w:val="28"/>
                <w:sz w:val="18"/>
                <w:szCs w:val="18"/>
              </w:rPr>
              <w:t>31</w:t>
            </w:r>
            <w:r w:rsidRPr="00693CE4">
              <w:rPr>
                <w:kern w:val="28"/>
                <w:sz w:val="18"/>
                <w:szCs w:val="18"/>
              </w:rPr>
              <w:t xml:space="preserve"> (.</w:t>
            </w:r>
            <w:r w:rsidR="007F5D62" w:rsidRPr="00693CE4">
              <w:rPr>
                <w:kern w:val="28"/>
                <w:sz w:val="18"/>
                <w:szCs w:val="18"/>
              </w:rPr>
              <w:t>090</w:t>
            </w:r>
            <w:r w:rsidRPr="00693CE4">
              <w:rPr>
                <w:kern w:val="28"/>
                <w:sz w:val="18"/>
                <w:szCs w:val="18"/>
              </w:rPr>
              <w:t>)</w:t>
            </w:r>
          </w:p>
          <w:p w14:paraId="795D0D82" w14:textId="194FF479" w:rsidR="00076B59" w:rsidRPr="00693CE4" w:rsidRDefault="00076B59" w:rsidP="00994C80">
            <w:pPr>
              <w:keepNext/>
              <w:jc w:val="center"/>
              <w:outlineLvl w:val="0"/>
              <w:rPr>
                <w:kern w:val="28"/>
                <w:sz w:val="18"/>
                <w:szCs w:val="18"/>
              </w:rPr>
            </w:pPr>
            <w:r w:rsidRPr="00693CE4">
              <w:rPr>
                <w:kern w:val="28"/>
                <w:sz w:val="18"/>
                <w:szCs w:val="18"/>
              </w:rPr>
              <w:t>[-.</w:t>
            </w:r>
            <w:r w:rsidR="007F5D62" w:rsidRPr="00693CE4">
              <w:rPr>
                <w:kern w:val="28"/>
                <w:sz w:val="18"/>
                <w:szCs w:val="18"/>
              </w:rPr>
              <w:t>208</w:t>
            </w:r>
            <w:r w:rsidRPr="00693CE4">
              <w:rPr>
                <w:kern w:val="28"/>
                <w:sz w:val="18"/>
                <w:szCs w:val="18"/>
              </w:rPr>
              <w:t>;.</w:t>
            </w:r>
            <w:r w:rsidR="007F5D62" w:rsidRPr="00693CE4">
              <w:rPr>
                <w:kern w:val="28"/>
                <w:sz w:val="18"/>
                <w:szCs w:val="18"/>
              </w:rPr>
              <w:t>146</w:t>
            </w:r>
            <w:r w:rsidRPr="00693CE4">
              <w:rPr>
                <w:kern w:val="28"/>
                <w:sz w:val="18"/>
                <w:szCs w:val="18"/>
              </w:rPr>
              <w:t>]</w:t>
            </w:r>
          </w:p>
          <w:p w14:paraId="01DC30B0" w14:textId="0A2AE59D" w:rsidR="00076B59" w:rsidRPr="00693CE4" w:rsidRDefault="00076B59" w:rsidP="00994C80">
            <w:pPr>
              <w:keepNext/>
              <w:jc w:val="center"/>
              <w:outlineLvl w:val="0"/>
              <w:rPr>
                <w:kern w:val="28"/>
                <w:sz w:val="18"/>
                <w:szCs w:val="18"/>
              </w:rPr>
            </w:pPr>
            <w:r w:rsidRPr="00693CE4">
              <w:rPr>
                <w:i/>
                <w:iCs/>
                <w:kern w:val="28"/>
                <w:sz w:val="18"/>
                <w:szCs w:val="18"/>
              </w:rPr>
              <w:t>t</w:t>
            </w:r>
            <w:r w:rsidRPr="00693CE4">
              <w:rPr>
                <w:kern w:val="28"/>
                <w:sz w:val="18"/>
                <w:szCs w:val="18"/>
              </w:rPr>
              <w:t>(</w:t>
            </w:r>
            <w:r w:rsidR="00FE13D7" w:rsidRPr="00693CE4">
              <w:rPr>
                <w:kern w:val="28"/>
                <w:sz w:val="18"/>
                <w:szCs w:val="18"/>
              </w:rPr>
              <w:t>240</w:t>
            </w:r>
            <w:r w:rsidRPr="00693CE4">
              <w:rPr>
                <w:kern w:val="28"/>
                <w:sz w:val="18"/>
                <w:szCs w:val="18"/>
              </w:rPr>
              <w:t xml:space="preserve">) = </w:t>
            </w:r>
            <w:r w:rsidR="00FE13D7" w:rsidRPr="00693CE4">
              <w:rPr>
                <w:kern w:val="28"/>
                <w:sz w:val="18"/>
                <w:szCs w:val="18"/>
              </w:rPr>
              <w:t>-.343</w:t>
            </w:r>
          </w:p>
          <w:p w14:paraId="7744782C" w14:textId="3B3D692F" w:rsidR="00076B59" w:rsidRPr="001327ED" w:rsidRDefault="00076B59" w:rsidP="00994C80">
            <w:pPr>
              <w:keepNext/>
              <w:jc w:val="center"/>
              <w:outlineLvl w:val="0"/>
              <w:rPr>
                <w:b/>
                <w:bCs/>
                <w:kern w:val="28"/>
                <w:sz w:val="18"/>
                <w:szCs w:val="18"/>
                <w:highlight w:val="yellow"/>
              </w:rPr>
            </w:pPr>
            <w:r w:rsidRPr="00693CE4">
              <w:rPr>
                <w:b/>
                <w:bCs/>
                <w:i/>
                <w:iCs/>
                <w:kern w:val="28"/>
                <w:sz w:val="18"/>
                <w:szCs w:val="18"/>
              </w:rPr>
              <w:t>p</w:t>
            </w:r>
            <w:r w:rsidRPr="00693CE4">
              <w:rPr>
                <w:b/>
                <w:bCs/>
                <w:kern w:val="28"/>
                <w:sz w:val="18"/>
                <w:szCs w:val="18"/>
              </w:rPr>
              <w:t xml:space="preserve"> = .</w:t>
            </w:r>
            <w:r w:rsidR="00693CE4" w:rsidRPr="00693CE4">
              <w:rPr>
                <w:b/>
                <w:bCs/>
                <w:kern w:val="28"/>
                <w:sz w:val="18"/>
                <w:szCs w:val="18"/>
              </w:rPr>
              <w:t>732</w:t>
            </w:r>
          </w:p>
        </w:tc>
        <w:tc>
          <w:tcPr>
            <w:tcW w:w="1417" w:type="dxa"/>
          </w:tcPr>
          <w:p w14:paraId="18C31E95" w14:textId="10898B68" w:rsidR="00076B59" w:rsidRPr="00D67791" w:rsidRDefault="00076B59" w:rsidP="00994C80">
            <w:pPr>
              <w:keepNext/>
              <w:jc w:val="center"/>
              <w:outlineLvl w:val="0"/>
              <w:rPr>
                <w:kern w:val="28"/>
                <w:sz w:val="18"/>
                <w:szCs w:val="18"/>
              </w:rPr>
            </w:pPr>
            <w:r w:rsidRPr="00D67791">
              <w:rPr>
                <w:kern w:val="28"/>
                <w:sz w:val="18"/>
                <w:szCs w:val="18"/>
              </w:rPr>
              <w:t>-.</w:t>
            </w:r>
            <w:r w:rsidR="00C84792" w:rsidRPr="00D67791">
              <w:rPr>
                <w:kern w:val="28"/>
                <w:sz w:val="18"/>
                <w:szCs w:val="18"/>
              </w:rPr>
              <w:t>288</w:t>
            </w:r>
            <w:r w:rsidRPr="00D67791">
              <w:rPr>
                <w:kern w:val="28"/>
                <w:sz w:val="18"/>
                <w:szCs w:val="18"/>
              </w:rPr>
              <w:t xml:space="preserve"> (.04</w:t>
            </w:r>
            <w:r w:rsidR="00C84792" w:rsidRPr="00D67791">
              <w:rPr>
                <w:kern w:val="28"/>
                <w:sz w:val="18"/>
                <w:szCs w:val="18"/>
              </w:rPr>
              <w:t>6</w:t>
            </w:r>
            <w:r w:rsidRPr="00D67791">
              <w:rPr>
                <w:kern w:val="28"/>
                <w:sz w:val="18"/>
                <w:szCs w:val="18"/>
              </w:rPr>
              <w:t>)</w:t>
            </w:r>
          </w:p>
          <w:p w14:paraId="10790895" w14:textId="3031697A" w:rsidR="00076B59" w:rsidRPr="00D67791" w:rsidRDefault="00076B59" w:rsidP="00994C80">
            <w:pPr>
              <w:keepNext/>
              <w:jc w:val="center"/>
              <w:outlineLvl w:val="0"/>
              <w:rPr>
                <w:kern w:val="28"/>
                <w:sz w:val="18"/>
                <w:szCs w:val="18"/>
              </w:rPr>
            </w:pPr>
            <w:r w:rsidRPr="00D67791">
              <w:rPr>
                <w:kern w:val="28"/>
                <w:sz w:val="18"/>
                <w:szCs w:val="18"/>
              </w:rPr>
              <w:t>[-.37</w:t>
            </w:r>
            <w:r w:rsidR="00C84792" w:rsidRPr="00D67791">
              <w:rPr>
                <w:kern w:val="28"/>
                <w:sz w:val="18"/>
                <w:szCs w:val="18"/>
              </w:rPr>
              <w:t>8</w:t>
            </w:r>
            <w:r w:rsidRPr="00D67791">
              <w:rPr>
                <w:kern w:val="28"/>
                <w:sz w:val="18"/>
                <w:szCs w:val="18"/>
              </w:rPr>
              <w:t>;-.1</w:t>
            </w:r>
            <w:r w:rsidR="00C84792" w:rsidRPr="00D67791">
              <w:rPr>
                <w:kern w:val="28"/>
                <w:sz w:val="18"/>
                <w:szCs w:val="18"/>
              </w:rPr>
              <w:t>99</w:t>
            </w:r>
            <w:r w:rsidRPr="00D67791">
              <w:rPr>
                <w:kern w:val="28"/>
                <w:sz w:val="18"/>
                <w:szCs w:val="18"/>
              </w:rPr>
              <w:t>]</w:t>
            </w:r>
          </w:p>
          <w:p w14:paraId="0E4AF66D" w14:textId="52768AB9" w:rsidR="00076B59" w:rsidRPr="00D67791" w:rsidRDefault="00076B59" w:rsidP="00994C80">
            <w:pPr>
              <w:keepNext/>
              <w:jc w:val="center"/>
              <w:outlineLvl w:val="0"/>
              <w:rPr>
                <w:kern w:val="28"/>
                <w:sz w:val="18"/>
                <w:szCs w:val="18"/>
              </w:rPr>
            </w:pPr>
            <w:r w:rsidRPr="00D67791">
              <w:rPr>
                <w:i/>
                <w:iCs/>
                <w:kern w:val="28"/>
                <w:sz w:val="18"/>
                <w:szCs w:val="18"/>
              </w:rPr>
              <w:t>t</w:t>
            </w:r>
            <w:r w:rsidRPr="00D67791">
              <w:rPr>
                <w:kern w:val="28"/>
                <w:sz w:val="18"/>
                <w:szCs w:val="18"/>
              </w:rPr>
              <w:t>(</w:t>
            </w:r>
            <w:r w:rsidR="00C84792" w:rsidRPr="00D67791">
              <w:rPr>
                <w:kern w:val="28"/>
                <w:sz w:val="18"/>
                <w:szCs w:val="18"/>
              </w:rPr>
              <w:t>242</w:t>
            </w:r>
            <w:r w:rsidRPr="00D67791">
              <w:rPr>
                <w:kern w:val="28"/>
                <w:sz w:val="18"/>
                <w:szCs w:val="18"/>
              </w:rPr>
              <w:t>)</w:t>
            </w:r>
            <w:r w:rsidRPr="00D67791">
              <w:rPr>
                <w:i/>
                <w:iCs/>
                <w:kern w:val="28"/>
                <w:sz w:val="18"/>
                <w:szCs w:val="18"/>
              </w:rPr>
              <w:t xml:space="preserve"> </w:t>
            </w:r>
            <w:r w:rsidRPr="00D67791">
              <w:rPr>
                <w:kern w:val="28"/>
                <w:sz w:val="18"/>
                <w:szCs w:val="18"/>
              </w:rPr>
              <w:t>= -</w:t>
            </w:r>
            <w:r w:rsidR="00C84792" w:rsidRPr="00D67791">
              <w:rPr>
                <w:kern w:val="28"/>
                <w:sz w:val="18"/>
                <w:szCs w:val="18"/>
              </w:rPr>
              <w:t>6.329</w:t>
            </w:r>
          </w:p>
          <w:p w14:paraId="6CDC7336" w14:textId="77777777" w:rsidR="00076B59" w:rsidRPr="00D67791" w:rsidRDefault="00076B59" w:rsidP="00994C80">
            <w:pPr>
              <w:keepNext/>
              <w:jc w:val="center"/>
              <w:outlineLvl w:val="0"/>
              <w:rPr>
                <w:kern w:val="28"/>
                <w:sz w:val="18"/>
                <w:szCs w:val="18"/>
              </w:rPr>
            </w:pPr>
            <w:r w:rsidRPr="00D67791">
              <w:rPr>
                <w:i/>
                <w:iCs/>
                <w:kern w:val="28"/>
                <w:sz w:val="18"/>
                <w:szCs w:val="18"/>
              </w:rPr>
              <w:t>p</w:t>
            </w:r>
            <w:r w:rsidRPr="00D67791">
              <w:rPr>
                <w:kern w:val="28"/>
                <w:sz w:val="18"/>
                <w:szCs w:val="18"/>
              </w:rPr>
              <w:t xml:space="preserve"> &lt; .0001</w:t>
            </w:r>
          </w:p>
        </w:tc>
        <w:tc>
          <w:tcPr>
            <w:tcW w:w="1418" w:type="dxa"/>
          </w:tcPr>
          <w:p w14:paraId="603CC09F" w14:textId="7E196B49" w:rsidR="00076B59" w:rsidRPr="00115494" w:rsidRDefault="00076B59" w:rsidP="00994C80">
            <w:pPr>
              <w:keepNext/>
              <w:jc w:val="center"/>
              <w:outlineLvl w:val="0"/>
              <w:rPr>
                <w:kern w:val="28"/>
                <w:sz w:val="18"/>
                <w:szCs w:val="18"/>
              </w:rPr>
            </w:pPr>
            <w:r w:rsidRPr="00115494">
              <w:rPr>
                <w:kern w:val="28"/>
                <w:sz w:val="18"/>
                <w:szCs w:val="18"/>
              </w:rPr>
              <w:t>-.</w:t>
            </w:r>
            <w:r w:rsidR="008029A4" w:rsidRPr="00115494">
              <w:rPr>
                <w:kern w:val="28"/>
                <w:sz w:val="18"/>
                <w:szCs w:val="18"/>
              </w:rPr>
              <w:t>224</w:t>
            </w:r>
            <w:r w:rsidRPr="00115494">
              <w:rPr>
                <w:kern w:val="28"/>
                <w:sz w:val="18"/>
                <w:szCs w:val="18"/>
              </w:rPr>
              <w:t xml:space="preserve"> (.095)</w:t>
            </w:r>
          </w:p>
          <w:p w14:paraId="15B68415" w14:textId="1164FD62" w:rsidR="00076B59" w:rsidRPr="00115494" w:rsidRDefault="00076B59" w:rsidP="00994C80">
            <w:pPr>
              <w:keepNext/>
              <w:jc w:val="center"/>
              <w:outlineLvl w:val="0"/>
              <w:rPr>
                <w:kern w:val="28"/>
                <w:sz w:val="18"/>
                <w:szCs w:val="18"/>
              </w:rPr>
            </w:pPr>
            <w:r w:rsidRPr="00115494">
              <w:rPr>
                <w:kern w:val="28"/>
                <w:sz w:val="18"/>
                <w:szCs w:val="18"/>
              </w:rPr>
              <w:t>[-.</w:t>
            </w:r>
            <w:r w:rsidR="008029A4" w:rsidRPr="00115494">
              <w:rPr>
                <w:kern w:val="28"/>
                <w:sz w:val="18"/>
                <w:szCs w:val="18"/>
              </w:rPr>
              <w:t>412</w:t>
            </w:r>
            <w:r w:rsidRPr="00115494">
              <w:rPr>
                <w:kern w:val="28"/>
                <w:sz w:val="18"/>
                <w:szCs w:val="18"/>
              </w:rPr>
              <w:t>;.</w:t>
            </w:r>
            <w:r w:rsidR="008029A4" w:rsidRPr="00115494">
              <w:rPr>
                <w:kern w:val="28"/>
                <w:sz w:val="18"/>
                <w:szCs w:val="18"/>
              </w:rPr>
              <w:t>036</w:t>
            </w:r>
            <w:r w:rsidRPr="00115494">
              <w:rPr>
                <w:kern w:val="28"/>
                <w:sz w:val="18"/>
                <w:szCs w:val="18"/>
              </w:rPr>
              <w:t>]</w:t>
            </w:r>
          </w:p>
          <w:p w14:paraId="15F5D7D3" w14:textId="0488DDEF" w:rsidR="00076B59" w:rsidRPr="00115494" w:rsidRDefault="00076B59" w:rsidP="00994C80">
            <w:pPr>
              <w:keepNext/>
              <w:jc w:val="center"/>
              <w:outlineLvl w:val="0"/>
              <w:rPr>
                <w:kern w:val="28"/>
                <w:sz w:val="18"/>
                <w:szCs w:val="18"/>
              </w:rPr>
            </w:pPr>
            <w:r w:rsidRPr="00115494">
              <w:rPr>
                <w:i/>
                <w:iCs/>
                <w:kern w:val="28"/>
                <w:sz w:val="18"/>
                <w:szCs w:val="18"/>
              </w:rPr>
              <w:t>t</w:t>
            </w:r>
            <w:r w:rsidRPr="00115494">
              <w:rPr>
                <w:kern w:val="28"/>
                <w:sz w:val="18"/>
                <w:szCs w:val="18"/>
              </w:rPr>
              <w:t>(</w:t>
            </w:r>
            <w:r w:rsidR="008029A4" w:rsidRPr="00115494">
              <w:rPr>
                <w:kern w:val="28"/>
                <w:sz w:val="18"/>
                <w:szCs w:val="18"/>
              </w:rPr>
              <w:t>239</w:t>
            </w:r>
            <w:r w:rsidRPr="00115494">
              <w:rPr>
                <w:kern w:val="28"/>
                <w:sz w:val="18"/>
                <w:szCs w:val="18"/>
              </w:rPr>
              <w:t>) = -</w:t>
            </w:r>
            <w:r w:rsidR="008029A4" w:rsidRPr="00115494">
              <w:rPr>
                <w:kern w:val="28"/>
                <w:sz w:val="18"/>
                <w:szCs w:val="18"/>
              </w:rPr>
              <w:t>2.349</w:t>
            </w:r>
          </w:p>
          <w:p w14:paraId="136563FD" w14:textId="260EE53C" w:rsidR="00076B59" w:rsidRPr="001327ED" w:rsidRDefault="00076B59" w:rsidP="00994C80">
            <w:pPr>
              <w:keepNext/>
              <w:jc w:val="center"/>
              <w:outlineLvl w:val="0"/>
              <w:rPr>
                <w:kern w:val="28"/>
                <w:sz w:val="18"/>
                <w:szCs w:val="18"/>
                <w:highlight w:val="yellow"/>
              </w:rPr>
            </w:pPr>
            <w:r w:rsidRPr="00115494">
              <w:rPr>
                <w:i/>
                <w:iCs/>
                <w:kern w:val="28"/>
                <w:sz w:val="18"/>
                <w:szCs w:val="18"/>
              </w:rPr>
              <w:t>p</w:t>
            </w:r>
            <w:r w:rsidRPr="00115494">
              <w:rPr>
                <w:kern w:val="28"/>
                <w:sz w:val="18"/>
                <w:szCs w:val="18"/>
              </w:rPr>
              <w:t xml:space="preserve"> = .</w:t>
            </w:r>
            <w:r w:rsidR="00115494" w:rsidRPr="00115494">
              <w:rPr>
                <w:kern w:val="28"/>
                <w:sz w:val="18"/>
                <w:szCs w:val="18"/>
              </w:rPr>
              <w:t>020</w:t>
            </w:r>
          </w:p>
        </w:tc>
        <w:tc>
          <w:tcPr>
            <w:tcW w:w="1417" w:type="dxa"/>
          </w:tcPr>
          <w:p w14:paraId="33B9AC70" w14:textId="1768BA28" w:rsidR="00076B59" w:rsidRPr="00A3066A" w:rsidRDefault="00076B59" w:rsidP="00994C80">
            <w:pPr>
              <w:keepNext/>
              <w:jc w:val="center"/>
              <w:outlineLvl w:val="0"/>
              <w:rPr>
                <w:kern w:val="28"/>
                <w:sz w:val="18"/>
                <w:szCs w:val="18"/>
              </w:rPr>
            </w:pPr>
            <w:r w:rsidRPr="00A3066A">
              <w:rPr>
                <w:kern w:val="28"/>
                <w:sz w:val="18"/>
                <w:szCs w:val="18"/>
              </w:rPr>
              <w:t>.</w:t>
            </w:r>
            <w:r w:rsidR="00A3066A" w:rsidRPr="00A3066A">
              <w:rPr>
                <w:kern w:val="28"/>
                <w:sz w:val="18"/>
                <w:szCs w:val="18"/>
              </w:rPr>
              <w:t>285</w:t>
            </w:r>
            <w:r w:rsidRPr="00A3066A">
              <w:rPr>
                <w:kern w:val="28"/>
                <w:sz w:val="18"/>
                <w:szCs w:val="18"/>
              </w:rPr>
              <w:t xml:space="preserve"> (.</w:t>
            </w:r>
            <w:r w:rsidR="00A3066A" w:rsidRPr="00A3066A">
              <w:rPr>
                <w:kern w:val="28"/>
                <w:sz w:val="18"/>
                <w:szCs w:val="18"/>
              </w:rPr>
              <w:t>124</w:t>
            </w:r>
            <w:r w:rsidRPr="00A3066A">
              <w:rPr>
                <w:kern w:val="28"/>
                <w:sz w:val="18"/>
                <w:szCs w:val="18"/>
              </w:rPr>
              <w:t>)</w:t>
            </w:r>
          </w:p>
          <w:p w14:paraId="7519221F" w14:textId="38E33976" w:rsidR="00076B59" w:rsidRPr="00A3066A" w:rsidRDefault="00076B59" w:rsidP="00994C80">
            <w:pPr>
              <w:keepNext/>
              <w:jc w:val="center"/>
              <w:outlineLvl w:val="0"/>
              <w:rPr>
                <w:kern w:val="28"/>
                <w:sz w:val="18"/>
                <w:szCs w:val="18"/>
              </w:rPr>
            </w:pPr>
            <w:r w:rsidRPr="00A3066A">
              <w:rPr>
                <w:kern w:val="28"/>
                <w:sz w:val="18"/>
                <w:szCs w:val="18"/>
              </w:rPr>
              <w:t>[.</w:t>
            </w:r>
            <w:r w:rsidR="00A3066A" w:rsidRPr="00A3066A">
              <w:rPr>
                <w:kern w:val="28"/>
                <w:sz w:val="18"/>
                <w:szCs w:val="18"/>
              </w:rPr>
              <w:t>040</w:t>
            </w:r>
            <w:r w:rsidRPr="00A3066A">
              <w:rPr>
                <w:kern w:val="28"/>
                <w:sz w:val="18"/>
                <w:szCs w:val="18"/>
              </w:rPr>
              <w:t>;.</w:t>
            </w:r>
            <w:r w:rsidR="00A3066A" w:rsidRPr="00A3066A">
              <w:rPr>
                <w:kern w:val="28"/>
                <w:sz w:val="18"/>
                <w:szCs w:val="18"/>
              </w:rPr>
              <w:t>529</w:t>
            </w:r>
            <w:r w:rsidRPr="00A3066A">
              <w:rPr>
                <w:kern w:val="28"/>
                <w:sz w:val="18"/>
                <w:szCs w:val="18"/>
              </w:rPr>
              <w:t>]</w:t>
            </w:r>
          </w:p>
          <w:p w14:paraId="603EEC81" w14:textId="1AD6E5AD" w:rsidR="00076B59" w:rsidRPr="00A3066A" w:rsidRDefault="00076B59" w:rsidP="00994C80">
            <w:pPr>
              <w:keepNext/>
              <w:jc w:val="center"/>
              <w:outlineLvl w:val="0"/>
              <w:rPr>
                <w:kern w:val="28"/>
                <w:sz w:val="18"/>
                <w:szCs w:val="18"/>
              </w:rPr>
            </w:pPr>
            <w:r w:rsidRPr="00A3066A">
              <w:rPr>
                <w:i/>
                <w:iCs/>
                <w:kern w:val="28"/>
                <w:sz w:val="18"/>
                <w:szCs w:val="18"/>
              </w:rPr>
              <w:t>t</w:t>
            </w:r>
            <w:r w:rsidRPr="00A3066A">
              <w:rPr>
                <w:kern w:val="28"/>
                <w:sz w:val="18"/>
                <w:szCs w:val="18"/>
              </w:rPr>
              <w:t>(</w:t>
            </w:r>
            <w:r w:rsidR="00A3066A" w:rsidRPr="00A3066A">
              <w:rPr>
                <w:kern w:val="28"/>
                <w:sz w:val="18"/>
                <w:szCs w:val="18"/>
              </w:rPr>
              <w:t>169</w:t>
            </w:r>
            <w:r w:rsidRPr="00A3066A">
              <w:rPr>
                <w:kern w:val="28"/>
                <w:sz w:val="18"/>
                <w:szCs w:val="18"/>
              </w:rPr>
              <w:t>) = 2.</w:t>
            </w:r>
            <w:r w:rsidR="00A3066A" w:rsidRPr="00A3066A">
              <w:rPr>
                <w:kern w:val="28"/>
                <w:sz w:val="18"/>
                <w:szCs w:val="18"/>
              </w:rPr>
              <w:t>299</w:t>
            </w:r>
          </w:p>
          <w:p w14:paraId="69040AC5" w14:textId="61FD3DC2" w:rsidR="00076B59" w:rsidRPr="00A3066A" w:rsidRDefault="00076B59" w:rsidP="00994C80">
            <w:pPr>
              <w:keepNext/>
              <w:jc w:val="center"/>
              <w:outlineLvl w:val="0"/>
              <w:rPr>
                <w:kern w:val="28"/>
                <w:sz w:val="18"/>
                <w:szCs w:val="18"/>
              </w:rPr>
            </w:pPr>
            <w:r w:rsidRPr="00A3066A">
              <w:rPr>
                <w:i/>
                <w:iCs/>
                <w:kern w:val="28"/>
                <w:sz w:val="18"/>
                <w:szCs w:val="18"/>
              </w:rPr>
              <w:t>p</w:t>
            </w:r>
            <w:r w:rsidRPr="00A3066A">
              <w:rPr>
                <w:kern w:val="28"/>
                <w:sz w:val="18"/>
                <w:szCs w:val="18"/>
              </w:rPr>
              <w:t xml:space="preserve"> = .</w:t>
            </w:r>
            <w:r w:rsidR="00A3066A" w:rsidRPr="00A3066A">
              <w:rPr>
                <w:kern w:val="28"/>
                <w:sz w:val="18"/>
                <w:szCs w:val="18"/>
              </w:rPr>
              <w:t>023</w:t>
            </w:r>
          </w:p>
        </w:tc>
        <w:tc>
          <w:tcPr>
            <w:tcW w:w="1418" w:type="dxa"/>
          </w:tcPr>
          <w:p w14:paraId="5B1E15B6" w14:textId="3AE2AC73" w:rsidR="00076B59" w:rsidRPr="00A52630" w:rsidRDefault="00076B59" w:rsidP="00994C80">
            <w:pPr>
              <w:keepNext/>
              <w:jc w:val="center"/>
              <w:outlineLvl w:val="0"/>
              <w:rPr>
                <w:kern w:val="28"/>
                <w:sz w:val="18"/>
                <w:szCs w:val="18"/>
              </w:rPr>
            </w:pPr>
            <w:r w:rsidRPr="00A52630">
              <w:rPr>
                <w:kern w:val="28"/>
                <w:sz w:val="18"/>
                <w:szCs w:val="18"/>
              </w:rPr>
              <w:t>.</w:t>
            </w:r>
            <w:r w:rsidR="00A52630" w:rsidRPr="00A52630">
              <w:rPr>
                <w:kern w:val="28"/>
                <w:sz w:val="18"/>
                <w:szCs w:val="18"/>
              </w:rPr>
              <w:t>329</w:t>
            </w:r>
            <w:r w:rsidRPr="00A52630">
              <w:rPr>
                <w:kern w:val="28"/>
                <w:sz w:val="18"/>
                <w:szCs w:val="18"/>
              </w:rPr>
              <w:t xml:space="preserve"> (.13</w:t>
            </w:r>
            <w:r w:rsidR="00A52630" w:rsidRPr="00A52630">
              <w:rPr>
                <w:kern w:val="28"/>
                <w:sz w:val="18"/>
                <w:szCs w:val="18"/>
              </w:rPr>
              <w:t>4</w:t>
            </w:r>
            <w:r w:rsidRPr="00A52630">
              <w:rPr>
                <w:kern w:val="28"/>
                <w:sz w:val="18"/>
                <w:szCs w:val="18"/>
              </w:rPr>
              <w:t>)</w:t>
            </w:r>
          </w:p>
          <w:p w14:paraId="2C33C168" w14:textId="43DB595C" w:rsidR="00076B59" w:rsidRPr="00A52630" w:rsidRDefault="00076B59" w:rsidP="00994C80">
            <w:pPr>
              <w:keepNext/>
              <w:jc w:val="center"/>
              <w:outlineLvl w:val="0"/>
              <w:rPr>
                <w:kern w:val="28"/>
                <w:sz w:val="18"/>
                <w:szCs w:val="18"/>
              </w:rPr>
            </w:pPr>
            <w:r w:rsidRPr="00A52630">
              <w:rPr>
                <w:kern w:val="28"/>
                <w:sz w:val="18"/>
                <w:szCs w:val="18"/>
              </w:rPr>
              <w:t>[.</w:t>
            </w:r>
            <w:r w:rsidR="00A52630" w:rsidRPr="00A52630">
              <w:rPr>
                <w:kern w:val="28"/>
                <w:sz w:val="18"/>
                <w:szCs w:val="18"/>
              </w:rPr>
              <w:t>064</w:t>
            </w:r>
            <w:r w:rsidRPr="00A52630">
              <w:rPr>
                <w:kern w:val="28"/>
                <w:sz w:val="18"/>
                <w:szCs w:val="18"/>
              </w:rPr>
              <w:t>;.</w:t>
            </w:r>
            <w:r w:rsidR="00A52630" w:rsidRPr="00A52630">
              <w:rPr>
                <w:kern w:val="28"/>
                <w:sz w:val="18"/>
                <w:szCs w:val="18"/>
              </w:rPr>
              <w:t>594</w:t>
            </w:r>
            <w:r w:rsidRPr="00A52630">
              <w:rPr>
                <w:kern w:val="28"/>
                <w:sz w:val="18"/>
                <w:szCs w:val="18"/>
              </w:rPr>
              <w:t>]</w:t>
            </w:r>
          </w:p>
          <w:p w14:paraId="588F87E6" w14:textId="12FC04FE" w:rsidR="00076B59" w:rsidRPr="00A52630" w:rsidRDefault="00076B59" w:rsidP="00994C80">
            <w:pPr>
              <w:keepNext/>
              <w:jc w:val="center"/>
              <w:outlineLvl w:val="0"/>
              <w:rPr>
                <w:kern w:val="28"/>
                <w:sz w:val="18"/>
                <w:szCs w:val="18"/>
              </w:rPr>
            </w:pPr>
            <w:r w:rsidRPr="00A52630">
              <w:rPr>
                <w:i/>
                <w:iCs/>
                <w:kern w:val="28"/>
                <w:sz w:val="18"/>
                <w:szCs w:val="18"/>
              </w:rPr>
              <w:t>t</w:t>
            </w:r>
            <w:r w:rsidRPr="00A52630">
              <w:rPr>
                <w:kern w:val="28"/>
                <w:sz w:val="18"/>
                <w:szCs w:val="18"/>
              </w:rPr>
              <w:t>(</w:t>
            </w:r>
            <w:r w:rsidR="00A52630" w:rsidRPr="00A52630">
              <w:rPr>
                <w:kern w:val="28"/>
                <w:sz w:val="18"/>
                <w:szCs w:val="18"/>
              </w:rPr>
              <w:t>166</w:t>
            </w:r>
            <w:r w:rsidRPr="00A52630">
              <w:rPr>
                <w:kern w:val="28"/>
                <w:sz w:val="18"/>
                <w:szCs w:val="18"/>
              </w:rPr>
              <w:t xml:space="preserve">) = </w:t>
            </w:r>
            <w:r w:rsidR="00A52630" w:rsidRPr="00A52630">
              <w:rPr>
                <w:kern w:val="28"/>
                <w:sz w:val="18"/>
                <w:szCs w:val="18"/>
              </w:rPr>
              <w:t>2.451</w:t>
            </w:r>
          </w:p>
          <w:p w14:paraId="155D6996" w14:textId="32968981" w:rsidR="00076B59" w:rsidRPr="00A52630" w:rsidRDefault="00076B59" w:rsidP="00994C80">
            <w:pPr>
              <w:keepNext/>
              <w:jc w:val="center"/>
              <w:outlineLvl w:val="0"/>
              <w:rPr>
                <w:kern w:val="28"/>
                <w:sz w:val="18"/>
                <w:szCs w:val="18"/>
              </w:rPr>
            </w:pPr>
            <w:r w:rsidRPr="00A52630">
              <w:rPr>
                <w:i/>
                <w:iCs/>
                <w:kern w:val="28"/>
                <w:sz w:val="18"/>
                <w:szCs w:val="18"/>
              </w:rPr>
              <w:t>p</w:t>
            </w:r>
            <w:r w:rsidRPr="00A52630">
              <w:rPr>
                <w:kern w:val="28"/>
                <w:sz w:val="18"/>
                <w:szCs w:val="18"/>
              </w:rPr>
              <w:t xml:space="preserve"> = .</w:t>
            </w:r>
            <w:r w:rsidR="00A52630" w:rsidRPr="00A52630">
              <w:rPr>
                <w:kern w:val="28"/>
                <w:sz w:val="18"/>
                <w:szCs w:val="18"/>
              </w:rPr>
              <w:t>015</w:t>
            </w:r>
          </w:p>
        </w:tc>
      </w:tr>
      <w:tr w:rsidR="00076B59" w:rsidRPr="00C73B86" w14:paraId="790AA5D8" w14:textId="77777777" w:rsidTr="00F56BAB">
        <w:tc>
          <w:tcPr>
            <w:tcW w:w="1560" w:type="dxa"/>
          </w:tcPr>
          <w:p w14:paraId="421C75EE" w14:textId="77777777" w:rsidR="00076B59" w:rsidRPr="00C73B86" w:rsidRDefault="00076B59" w:rsidP="00994C80">
            <w:pPr>
              <w:keepNext/>
              <w:outlineLvl w:val="0"/>
              <w:rPr>
                <w:kern w:val="28"/>
              </w:rPr>
            </w:pPr>
            <w:r w:rsidRPr="00C73B86">
              <w:rPr>
                <w:kern w:val="28"/>
              </w:rPr>
              <w:t>Non-female-typed job</w:t>
            </w:r>
          </w:p>
        </w:tc>
        <w:tc>
          <w:tcPr>
            <w:tcW w:w="1418" w:type="dxa"/>
          </w:tcPr>
          <w:p w14:paraId="58E51542" w14:textId="77777777" w:rsidR="00076B59" w:rsidRPr="001327ED" w:rsidRDefault="00076B59" w:rsidP="00994C80">
            <w:pPr>
              <w:keepNext/>
              <w:jc w:val="center"/>
              <w:outlineLvl w:val="0"/>
              <w:rPr>
                <w:kern w:val="28"/>
                <w:sz w:val="18"/>
                <w:szCs w:val="18"/>
                <w:highlight w:val="yellow"/>
              </w:rPr>
            </w:pPr>
          </w:p>
        </w:tc>
        <w:tc>
          <w:tcPr>
            <w:tcW w:w="1418" w:type="dxa"/>
          </w:tcPr>
          <w:p w14:paraId="676D7119" w14:textId="77777777" w:rsidR="00076B59" w:rsidRPr="001327ED" w:rsidRDefault="00076B59" w:rsidP="00994C80">
            <w:pPr>
              <w:keepNext/>
              <w:jc w:val="center"/>
              <w:outlineLvl w:val="0"/>
              <w:rPr>
                <w:kern w:val="28"/>
                <w:sz w:val="18"/>
                <w:szCs w:val="18"/>
                <w:highlight w:val="yellow"/>
              </w:rPr>
            </w:pPr>
          </w:p>
        </w:tc>
        <w:tc>
          <w:tcPr>
            <w:tcW w:w="1417" w:type="dxa"/>
          </w:tcPr>
          <w:p w14:paraId="6C98AA0A" w14:textId="44E32F41" w:rsidR="00076B59" w:rsidRPr="00D67791" w:rsidRDefault="00076B59" w:rsidP="00994C80">
            <w:pPr>
              <w:keepNext/>
              <w:jc w:val="center"/>
              <w:outlineLvl w:val="0"/>
              <w:rPr>
                <w:kern w:val="28"/>
                <w:sz w:val="18"/>
                <w:szCs w:val="18"/>
              </w:rPr>
            </w:pPr>
            <w:r w:rsidRPr="00D67791">
              <w:rPr>
                <w:kern w:val="28"/>
                <w:sz w:val="18"/>
                <w:szCs w:val="18"/>
              </w:rPr>
              <w:t>.</w:t>
            </w:r>
            <w:r w:rsidR="00D67791" w:rsidRPr="00D67791">
              <w:rPr>
                <w:kern w:val="28"/>
                <w:sz w:val="18"/>
                <w:szCs w:val="18"/>
              </w:rPr>
              <w:t>249</w:t>
            </w:r>
            <w:r w:rsidRPr="00D67791">
              <w:rPr>
                <w:kern w:val="28"/>
                <w:sz w:val="18"/>
                <w:szCs w:val="18"/>
              </w:rPr>
              <w:t xml:space="preserve"> (.05</w:t>
            </w:r>
            <w:r w:rsidR="00D67791" w:rsidRPr="00D67791">
              <w:rPr>
                <w:kern w:val="28"/>
                <w:sz w:val="18"/>
                <w:szCs w:val="18"/>
              </w:rPr>
              <w:t>4</w:t>
            </w:r>
            <w:r w:rsidRPr="00D67791">
              <w:rPr>
                <w:kern w:val="28"/>
                <w:sz w:val="18"/>
                <w:szCs w:val="18"/>
              </w:rPr>
              <w:t>)</w:t>
            </w:r>
          </w:p>
          <w:p w14:paraId="37C0394B" w14:textId="073D30DD" w:rsidR="00076B59" w:rsidRPr="00D67791" w:rsidRDefault="00076B59" w:rsidP="00994C80">
            <w:pPr>
              <w:keepNext/>
              <w:jc w:val="center"/>
              <w:outlineLvl w:val="0"/>
              <w:rPr>
                <w:kern w:val="28"/>
                <w:sz w:val="18"/>
                <w:szCs w:val="18"/>
              </w:rPr>
            </w:pPr>
            <w:r w:rsidRPr="00D67791">
              <w:rPr>
                <w:kern w:val="28"/>
                <w:sz w:val="18"/>
                <w:szCs w:val="18"/>
              </w:rPr>
              <w:t>[.</w:t>
            </w:r>
            <w:r w:rsidR="00D67791" w:rsidRPr="00D67791">
              <w:rPr>
                <w:kern w:val="28"/>
                <w:sz w:val="18"/>
                <w:szCs w:val="18"/>
              </w:rPr>
              <w:t>154</w:t>
            </w:r>
            <w:r w:rsidRPr="00D67791">
              <w:rPr>
                <w:kern w:val="28"/>
                <w:sz w:val="18"/>
                <w:szCs w:val="18"/>
              </w:rPr>
              <w:t>;.</w:t>
            </w:r>
            <w:r w:rsidR="00D67791" w:rsidRPr="00D67791">
              <w:rPr>
                <w:kern w:val="28"/>
                <w:sz w:val="18"/>
                <w:szCs w:val="18"/>
              </w:rPr>
              <w:t>365</w:t>
            </w:r>
            <w:r w:rsidRPr="00D67791">
              <w:rPr>
                <w:kern w:val="28"/>
                <w:sz w:val="18"/>
                <w:szCs w:val="18"/>
              </w:rPr>
              <w:t>]</w:t>
            </w:r>
          </w:p>
          <w:p w14:paraId="6462CF3B" w14:textId="6F3C6592" w:rsidR="00076B59" w:rsidRPr="00D67791" w:rsidRDefault="00076B59" w:rsidP="00994C80">
            <w:pPr>
              <w:keepNext/>
              <w:jc w:val="center"/>
              <w:outlineLvl w:val="0"/>
              <w:rPr>
                <w:kern w:val="28"/>
                <w:sz w:val="18"/>
                <w:szCs w:val="18"/>
              </w:rPr>
            </w:pPr>
            <w:r w:rsidRPr="00D67791">
              <w:rPr>
                <w:i/>
                <w:iCs/>
                <w:kern w:val="28"/>
                <w:sz w:val="18"/>
                <w:szCs w:val="18"/>
              </w:rPr>
              <w:t>t</w:t>
            </w:r>
            <w:r w:rsidRPr="00D67791">
              <w:rPr>
                <w:kern w:val="28"/>
                <w:sz w:val="18"/>
                <w:szCs w:val="18"/>
              </w:rPr>
              <w:t>(</w:t>
            </w:r>
            <w:r w:rsidR="00D67791" w:rsidRPr="00D67791">
              <w:rPr>
                <w:kern w:val="28"/>
                <w:sz w:val="18"/>
                <w:szCs w:val="18"/>
              </w:rPr>
              <w:t>242</w:t>
            </w:r>
            <w:r w:rsidRPr="00D67791">
              <w:rPr>
                <w:kern w:val="28"/>
                <w:sz w:val="18"/>
                <w:szCs w:val="18"/>
              </w:rPr>
              <w:t>) = 4.</w:t>
            </w:r>
            <w:r w:rsidR="00D67791" w:rsidRPr="00D67791">
              <w:rPr>
                <w:kern w:val="28"/>
                <w:sz w:val="18"/>
                <w:szCs w:val="18"/>
              </w:rPr>
              <w:t>84</w:t>
            </w:r>
          </w:p>
          <w:p w14:paraId="3DB4F43C" w14:textId="77777777" w:rsidR="00076B59" w:rsidRPr="00D67791" w:rsidRDefault="00076B59" w:rsidP="00994C80">
            <w:pPr>
              <w:keepNext/>
              <w:jc w:val="center"/>
              <w:outlineLvl w:val="0"/>
              <w:rPr>
                <w:b/>
                <w:bCs/>
                <w:kern w:val="28"/>
                <w:sz w:val="18"/>
                <w:szCs w:val="18"/>
              </w:rPr>
            </w:pPr>
            <w:r w:rsidRPr="00D67791">
              <w:rPr>
                <w:b/>
                <w:bCs/>
                <w:i/>
                <w:iCs/>
                <w:kern w:val="28"/>
                <w:sz w:val="18"/>
                <w:szCs w:val="18"/>
              </w:rPr>
              <w:t>p</w:t>
            </w:r>
            <w:r w:rsidRPr="00D67791">
              <w:rPr>
                <w:b/>
                <w:bCs/>
                <w:kern w:val="28"/>
                <w:sz w:val="18"/>
                <w:szCs w:val="18"/>
              </w:rPr>
              <w:t xml:space="preserve"> &lt; .0001</w:t>
            </w:r>
          </w:p>
        </w:tc>
        <w:tc>
          <w:tcPr>
            <w:tcW w:w="1418" w:type="dxa"/>
          </w:tcPr>
          <w:p w14:paraId="620A678E" w14:textId="35F9010A" w:rsidR="00076B59" w:rsidRPr="000C3A56" w:rsidRDefault="00076B59" w:rsidP="00994C80">
            <w:pPr>
              <w:keepNext/>
              <w:jc w:val="center"/>
              <w:outlineLvl w:val="0"/>
              <w:rPr>
                <w:kern w:val="28"/>
                <w:sz w:val="18"/>
                <w:szCs w:val="18"/>
              </w:rPr>
            </w:pPr>
            <w:r w:rsidRPr="000C3A56">
              <w:rPr>
                <w:kern w:val="28"/>
                <w:sz w:val="18"/>
                <w:szCs w:val="18"/>
              </w:rPr>
              <w:t>.</w:t>
            </w:r>
            <w:r w:rsidR="000C3A56" w:rsidRPr="000C3A56">
              <w:rPr>
                <w:kern w:val="28"/>
                <w:sz w:val="18"/>
                <w:szCs w:val="18"/>
              </w:rPr>
              <w:t>260</w:t>
            </w:r>
            <w:r w:rsidRPr="000C3A56">
              <w:rPr>
                <w:kern w:val="28"/>
                <w:sz w:val="18"/>
                <w:szCs w:val="18"/>
              </w:rPr>
              <w:t xml:space="preserve"> (.05</w:t>
            </w:r>
            <w:r w:rsidR="000C3A56" w:rsidRPr="000C3A56">
              <w:rPr>
                <w:kern w:val="28"/>
                <w:sz w:val="18"/>
                <w:szCs w:val="18"/>
              </w:rPr>
              <w:t>5</w:t>
            </w:r>
            <w:r w:rsidRPr="000C3A56">
              <w:rPr>
                <w:kern w:val="28"/>
                <w:sz w:val="18"/>
                <w:szCs w:val="18"/>
              </w:rPr>
              <w:t>)</w:t>
            </w:r>
          </w:p>
          <w:p w14:paraId="4433908C" w14:textId="095B0CAD" w:rsidR="00076B59" w:rsidRPr="000C3A56" w:rsidRDefault="00076B59" w:rsidP="00994C80">
            <w:pPr>
              <w:keepNext/>
              <w:jc w:val="center"/>
              <w:outlineLvl w:val="0"/>
              <w:rPr>
                <w:kern w:val="28"/>
                <w:sz w:val="18"/>
                <w:szCs w:val="18"/>
              </w:rPr>
            </w:pPr>
            <w:r w:rsidRPr="000C3A56">
              <w:rPr>
                <w:kern w:val="28"/>
                <w:sz w:val="18"/>
                <w:szCs w:val="18"/>
              </w:rPr>
              <w:t>[.</w:t>
            </w:r>
            <w:r w:rsidR="000C3A56" w:rsidRPr="000C3A56">
              <w:rPr>
                <w:kern w:val="28"/>
                <w:sz w:val="18"/>
                <w:szCs w:val="18"/>
              </w:rPr>
              <w:t>152</w:t>
            </w:r>
            <w:r w:rsidRPr="000C3A56">
              <w:rPr>
                <w:kern w:val="28"/>
                <w:sz w:val="18"/>
                <w:szCs w:val="18"/>
              </w:rPr>
              <w:t>;.36</w:t>
            </w:r>
            <w:r w:rsidR="000C3A56" w:rsidRPr="000C3A56">
              <w:rPr>
                <w:kern w:val="28"/>
                <w:sz w:val="18"/>
                <w:szCs w:val="18"/>
              </w:rPr>
              <w:t>7</w:t>
            </w:r>
            <w:r w:rsidRPr="000C3A56">
              <w:rPr>
                <w:kern w:val="28"/>
                <w:sz w:val="18"/>
                <w:szCs w:val="18"/>
              </w:rPr>
              <w:t>]</w:t>
            </w:r>
          </w:p>
          <w:p w14:paraId="093D1C29" w14:textId="73F353CC" w:rsidR="00076B59" w:rsidRPr="000C3A56" w:rsidRDefault="00076B59" w:rsidP="00994C80">
            <w:pPr>
              <w:keepNext/>
              <w:jc w:val="center"/>
              <w:outlineLvl w:val="0"/>
              <w:rPr>
                <w:kern w:val="28"/>
                <w:sz w:val="18"/>
                <w:szCs w:val="18"/>
              </w:rPr>
            </w:pPr>
            <w:r w:rsidRPr="000C3A56">
              <w:rPr>
                <w:i/>
                <w:iCs/>
                <w:kern w:val="28"/>
                <w:sz w:val="18"/>
                <w:szCs w:val="18"/>
              </w:rPr>
              <w:t>t</w:t>
            </w:r>
            <w:r w:rsidRPr="000C3A56">
              <w:rPr>
                <w:kern w:val="28"/>
                <w:sz w:val="18"/>
                <w:szCs w:val="18"/>
              </w:rPr>
              <w:t>(</w:t>
            </w:r>
            <w:r w:rsidR="000C3A56" w:rsidRPr="000C3A56">
              <w:rPr>
                <w:kern w:val="28"/>
                <w:sz w:val="18"/>
                <w:szCs w:val="18"/>
              </w:rPr>
              <w:t>239</w:t>
            </w:r>
            <w:r w:rsidRPr="000C3A56">
              <w:rPr>
                <w:kern w:val="28"/>
                <w:sz w:val="18"/>
                <w:szCs w:val="18"/>
              </w:rPr>
              <w:t>) = 4.</w:t>
            </w:r>
            <w:r w:rsidR="000C3A56" w:rsidRPr="000C3A56">
              <w:rPr>
                <w:kern w:val="28"/>
                <w:sz w:val="18"/>
                <w:szCs w:val="18"/>
              </w:rPr>
              <w:t>763</w:t>
            </w:r>
          </w:p>
          <w:p w14:paraId="00205CE3" w14:textId="0FE02C97" w:rsidR="00076B59" w:rsidRPr="001327ED" w:rsidRDefault="00076B59" w:rsidP="00DC6D8C">
            <w:pPr>
              <w:keepNext/>
              <w:jc w:val="center"/>
              <w:outlineLvl w:val="0"/>
              <w:rPr>
                <w:b/>
                <w:bCs/>
                <w:kern w:val="28"/>
                <w:sz w:val="18"/>
                <w:szCs w:val="18"/>
                <w:highlight w:val="yellow"/>
              </w:rPr>
            </w:pPr>
            <w:r w:rsidRPr="000C3A56">
              <w:rPr>
                <w:b/>
                <w:bCs/>
                <w:i/>
                <w:iCs/>
                <w:kern w:val="28"/>
                <w:sz w:val="18"/>
                <w:szCs w:val="18"/>
              </w:rPr>
              <w:t>p</w:t>
            </w:r>
            <w:r w:rsidRPr="000C3A56">
              <w:rPr>
                <w:b/>
                <w:bCs/>
                <w:kern w:val="28"/>
                <w:sz w:val="18"/>
                <w:szCs w:val="18"/>
              </w:rPr>
              <w:t xml:space="preserve"> &lt; .0001</w:t>
            </w:r>
          </w:p>
        </w:tc>
        <w:tc>
          <w:tcPr>
            <w:tcW w:w="1417" w:type="dxa"/>
          </w:tcPr>
          <w:p w14:paraId="749813FA" w14:textId="77777777" w:rsidR="00076B59" w:rsidRPr="00A3066A" w:rsidRDefault="00076B59" w:rsidP="00994C80">
            <w:pPr>
              <w:keepNext/>
              <w:jc w:val="center"/>
              <w:outlineLvl w:val="0"/>
              <w:rPr>
                <w:kern w:val="28"/>
                <w:sz w:val="18"/>
                <w:szCs w:val="18"/>
              </w:rPr>
            </w:pPr>
          </w:p>
        </w:tc>
        <w:tc>
          <w:tcPr>
            <w:tcW w:w="1418" w:type="dxa"/>
          </w:tcPr>
          <w:p w14:paraId="094361C6" w14:textId="77777777" w:rsidR="00076B59" w:rsidRPr="00A52630" w:rsidRDefault="00076B59" w:rsidP="00994C80">
            <w:pPr>
              <w:keepNext/>
              <w:jc w:val="center"/>
              <w:outlineLvl w:val="0"/>
              <w:rPr>
                <w:kern w:val="28"/>
                <w:sz w:val="18"/>
                <w:szCs w:val="18"/>
              </w:rPr>
            </w:pPr>
          </w:p>
        </w:tc>
      </w:tr>
      <w:tr w:rsidR="00076B59" w:rsidRPr="00C73B86" w14:paraId="5DD6A1E1" w14:textId="77777777" w:rsidTr="00F56BAB">
        <w:tc>
          <w:tcPr>
            <w:tcW w:w="1560" w:type="dxa"/>
          </w:tcPr>
          <w:p w14:paraId="28894329" w14:textId="77777777" w:rsidR="00076B59" w:rsidRPr="00C73B86" w:rsidRDefault="00076B59" w:rsidP="00994C80">
            <w:pPr>
              <w:keepNext/>
              <w:outlineLvl w:val="0"/>
              <w:rPr>
                <w:kern w:val="28"/>
              </w:rPr>
            </w:pPr>
            <w:r w:rsidRPr="00C73B86">
              <w:rPr>
                <w:kern w:val="28"/>
              </w:rPr>
              <w:t>Application year</w:t>
            </w:r>
          </w:p>
        </w:tc>
        <w:tc>
          <w:tcPr>
            <w:tcW w:w="1418" w:type="dxa"/>
          </w:tcPr>
          <w:p w14:paraId="34E240C1" w14:textId="77777777" w:rsidR="00076B59" w:rsidRPr="001327ED" w:rsidRDefault="00076B59" w:rsidP="00994C80">
            <w:pPr>
              <w:keepNext/>
              <w:jc w:val="center"/>
              <w:outlineLvl w:val="0"/>
              <w:rPr>
                <w:kern w:val="28"/>
                <w:sz w:val="18"/>
                <w:szCs w:val="18"/>
                <w:highlight w:val="yellow"/>
              </w:rPr>
            </w:pPr>
          </w:p>
        </w:tc>
        <w:tc>
          <w:tcPr>
            <w:tcW w:w="1418" w:type="dxa"/>
          </w:tcPr>
          <w:p w14:paraId="66DB032E" w14:textId="77777777" w:rsidR="00076B59" w:rsidRPr="001327ED" w:rsidRDefault="00076B59" w:rsidP="00994C80">
            <w:pPr>
              <w:keepNext/>
              <w:jc w:val="center"/>
              <w:outlineLvl w:val="0"/>
              <w:rPr>
                <w:kern w:val="28"/>
                <w:sz w:val="18"/>
                <w:szCs w:val="18"/>
                <w:highlight w:val="yellow"/>
              </w:rPr>
            </w:pPr>
          </w:p>
        </w:tc>
        <w:tc>
          <w:tcPr>
            <w:tcW w:w="1417" w:type="dxa"/>
          </w:tcPr>
          <w:p w14:paraId="7B15D818" w14:textId="77777777" w:rsidR="00076B59" w:rsidRPr="001327ED" w:rsidRDefault="00076B59" w:rsidP="00994C80">
            <w:pPr>
              <w:keepNext/>
              <w:jc w:val="center"/>
              <w:outlineLvl w:val="0"/>
              <w:rPr>
                <w:kern w:val="28"/>
                <w:sz w:val="18"/>
                <w:szCs w:val="18"/>
                <w:highlight w:val="yellow"/>
              </w:rPr>
            </w:pPr>
          </w:p>
        </w:tc>
        <w:tc>
          <w:tcPr>
            <w:tcW w:w="1418" w:type="dxa"/>
          </w:tcPr>
          <w:p w14:paraId="10100F80" w14:textId="77777777" w:rsidR="00076B59" w:rsidRPr="001327ED" w:rsidRDefault="00076B59" w:rsidP="00994C80">
            <w:pPr>
              <w:keepNext/>
              <w:jc w:val="center"/>
              <w:outlineLvl w:val="0"/>
              <w:rPr>
                <w:kern w:val="28"/>
                <w:sz w:val="18"/>
                <w:szCs w:val="18"/>
                <w:highlight w:val="yellow"/>
              </w:rPr>
            </w:pPr>
          </w:p>
        </w:tc>
        <w:tc>
          <w:tcPr>
            <w:tcW w:w="1417" w:type="dxa"/>
          </w:tcPr>
          <w:p w14:paraId="532F61DD" w14:textId="77777777" w:rsidR="00076B59" w:rsidRPr="00735B20" w:rsidRDefault="00076B59" w:rsidP="00994C80">
            <w:pPr>
              <w:keepNext/>
              <w:jc w:val="center"/>
              <w:outlineLvl w:val="0"/>
              <w:rPr>
                <w:kern w:val="28"/>
                <w:sz w:val="18"/>
                <w:szCs w:val="18"/>
              </w:rPr>
            </w:pPr>
            <w:r w:rsidRPr="00735B20">
              <w:rPr>
                <w:kern w:val="28"/>
                <w:sz w:val="18"/>
                <w:szCs w:val="18"/>
              </w:rPr>
              <w:t>-.009 (.003)</w:t>
            </w:r>
          </w:p>
          <w:p w14:paraId="5BCA363F" w14:textId="77777777" w:rsidR="00076B59" w:rsidRPr="00735B20" w:rsidRDefault="00076B59" w:rsidP="00994C80">
            <w:pPr>
              <w:keepNext/>
              <w:jc w:val="center"/>
              <w:outlineLvl w:val="0"/>
              <w:rPr>
                <w:kern w:val="28"/>
                <w:sz w:val="18"/>
                <w:szCs w:val="18"/>
              </w:rPr>
            </w:pPr>
            <w:r w:rsidRPr="00735B20">
              <w:rPr>
                <w:kern w:val="28"/>
                <w:sz w:val="18"/>
                <w:szCs w:val="18"/>
              </w:rPr>
              <w:t>[-.016;.-002]</w:t>
            </w:r>
          </w:p>
          <w:p w14:paraId="778FFC5B" w14:textId="779D2D7D" w:rsidR="00076B59" w:rsidRPr="00735B20" w:rsidRDefault="00076B59" w:rsidP="00994C80">
            <w:pPr>
              <w:keepNext/>
              <w:jc w:val="center"/>
              <w:outlineLvl w:val="0"/>
              <w:rPr>
                <w:kern w:val="28"/>
                <w:sz w:val="18"/>
                <w:szCs w:val="18"/>
              </w:rPr>
            </w:pPr>
            <w:r w:rsidRPr="00735B20">
              <w:rPr>
                <w:i/>
                <w:iCs/>
                <w:kern w:val="28"/>
                <w:sz w:val="18"/>
                <w:szCs w:val="18"/>
              </w:rPr>
              <w:t>t</w:t>
            </w:r>
            <w:r w:rsidRPr="00735B20">
              <w:rPr>
                <w:kern w:val="28"/>
                <w:sz w:val="18"/>
                <w:szCs w:val="18"/>
              </w:rPr>
              <w:t>(</w:t>
            </w:r>
            <w:r w:rsidR="00735B20" w:rsidRPr="00735B20">
              <w:rPr>
                <w:kern w:val="28"/>
                <w:sz w:val="18"/>
                <w:szCs w:val="18"/>
              </w:rPr>
              <w:t>169</w:t>
            </w:r>
            <w:r w:rsidRPr="00735B20">
              <w:rPr>
                <w:kern w:val="28"/>
                <w:sz w:val="18"/>
                <w:szCs w:val="18"/>
              </w:rPr>
              <w:t>) = -2.5</w:t>
            </w:r>
            <w:r w:rsidR="00735B20" w:rsidRPr="00735B20">
              <w:rPr>
                <w:kern w:val="28"/>
                <w:sz w:val="18"/>
                <w:szCs w:val="18"/>
              </w:rPr>
              <w:t>95</w:t>
            </w:r>
          </w:p>
          <w:p w14:paraId="69D1175B" w14:textId="1B0F95B4" w:rsidR="00076B59" w:rsidRPr="00735B20" w:rsidRDefault="00076B59" w:rsidP="00994C80">
            <w:pPr>
              <w:keepNext/>
              <w:jc w:val="center"/>
              <w:outlineLvl w:val="0"/>
              <w:rPr>
                <w:b/>
                <w:bCs/>
                <w:kern w:val="28"/>
                <w:sz w:val="18"/>
                <w:szCs w:val="18"/>
              </w:rPr>
            </w:pPr>
            <w:r w:rsidRPr="00735B20">
              <w:rPr>
                <w:b/>
                <w:bCs/>
                <w:i/>
                <w:iCs/>
                <w:kern w:val="28"/>
                <w:sz w:val="18"/>
                <w:szCs w:val="18"/>
              </w:rPr>
              <w:t>p</w:t>
            </w:r>
            <w:r w:rsidRPr="00735B20">
              <w:rPr>
                <w:b/>
                <w:bCs/>
                <w:kern w:val="28"/>
                <w:sz w:val="18"/>
                <w:szCs w:val="18"/>
              </w:rPr>
              <w:t xml:space="preserve"> = .01</w:t>
            </w:r>
            <w:r w:rsidR="00735B20" w:rsidRPr="00735B20">
              <w:rPr>
                <w:b/>
                <w:bCs/>
                <w:kern w:val="28"/>
                <w:sz w:val="18"/>
                <w:szCs w:val="18"/>
              </w:rPr>
              <w:t>0</w:t>
            </w:r>
          </w:p>
        </w:tc>
        <w:tc>
          <w:tcPr>
            <w:tcW w:w="1418" w:type="dxa"/>
          </w:tcPr>
          <w:p w14:paraId="1579F845" w14:textId="57067C54" w:rsidR="00076B59" w:rsidRPr="00BB0198" w:rsidRDefault="00076B59" w:rsidP="00994C80">
            <w:pPr>
              <w:keepNext/>
              <w:jc w:val="center"/>
              <w:outlineLvl w:val="0"/>
              <w:rPr>
                <w:kern w:val="28"/>
                <w:sz w:val="18"/>
                <w:szCs w:val="18"/>
              </w:rPr>
            </w:pPr>
            <w:r w:rsidRPr="00BB0198">
              <w:rPr>
                <w:kern w:val="28"/>
                <w:sz w:val="18"/>
                <w:szCs w:val="18"/>
              </w:rPr>
              <w:t>-.01</w:t>
            </w:r>
            <w:r w:rsidR="00BB0198" w:rsidRPr="00BB0198">
              <w:rPr>
                <w:kern w:val="28"/>
                <w:sz w:val="18"/>
                <w:szCs w:val="18"/>
              </w:rPr>
              <w:t>4</w:t>
            </w:r>
            <w:r w:rsidRPr="00BB0198">
              <w:rPr>
                <w:kern w:val="28"/>
                <w:sz w:val="18"/>
                <w:szCs w:val="18"/>
              </w:rPr>
              <w:t xml:space="preserve"> (.005)</w:t>
            </w:r>
          </w:p>
          <w:p w14:paraId="03362C5D" w14:textId="73E55B5E" w:rsidR="00076B59" w:rsidRPr="00BB0198" w:rsidRDefault="00076B59" w:rsidP="00994C80">
            <w:pPr>
              <w:keepNext/>
              <w:jc w:val="center"/>
              <w:outlineLvl w:val="0"/>
              <w:rPr>
                <w:kern w:val="28"/>
                <w:sz w:val="18"/>
                <w:szCs w:val="18"/>
              </w:rPr>
            </w:pPr>
            <w:r w:rsidRPr="00BB0198">
              <w:rPr>
                <w:kern w:val="28"/>
                <w:sz w:val="18"/>
                <w:szCs w:val="18"/>
              </w:rPr>
              <w:t>[-.02</w:t>
            </w:r>
            <w:r w:rsidR="00BB0198" w:rsidRPr="00BB0198">
              <w:rPr>
                <w:kern w:val="28"/>
                <w:sz w:val="18"/>
                <w:szCs w:val="18"/>
              </w:rPr>
              <w:t>3</w:t>
            </w:r>
            <w:r w:rsidRPr="00BB0198">
              <w:rPr>
                <w:kern w:val="28"/>
                <w:sz w:val="18"/>
                <w:szCs w:val="18"/>
              </w:rPr>
              <w:t>;-.00</w:t>
            </w:r>
            <w:r w:rsidR="00BB0198" w:rsidRPr="00BB0198">
              <w:rPr>
                <w:kern w:val="28"/>
                <w:sz w:val="18"/>
                <w:szCs w:val="18"/>
              </w:rPr>
              <w:t>5</w:t>
            </w:r>
            <w:r w:rsidRPr="00BB0198">
              <w:rPr>
                <w:kern w:val="28"/>
                <w:sz w:val="18"/>
                <w:szCs w:val="18"/>
              </w:rPr>
              <w:t>]</w:t>
            </w:r>
          </w:p>
          <w:p w14:paraId="50508F3A" w14:textId="4C8C39FF" w:rsidR="00076B59" w:rsidRPr="00BB0198" w:rsidRDefault="00076B59" w:rsidP="00994C80">
            <w:pPr>
              <w:keepNext/>
              <w:jc w:val="center"/>
              <w:outlineLvl w:val="0"/>
              <w:rPr>
                <w:kern w:val="28"/>
                <w:sz w:val="18"/>
                <w:szCs w:val="18"/>
              </w:rPr>
            </w:pPr>
            <w:r w:rsidRPr="00BB0198">
              <w:rPr>
                <w:i/>
                <w:iCs/>
                <w:kern w:val="28"/>
                <w:sz w:val="18"/>
                <w:szCs w:val="18"/>
              </w:rPr>
              <w:t>t</w:t>
            </w:r>
            <w:r w:rsidRPr="00BB0198">
              <w:rPr>
                <w:kern w:val="28"/>
                <w:sz w:val="18"/>
                <w:szCs w:val="18"/>
              </w:rPr>
              <w:t>(</w:t>
            </w:r>
            <w:r w:rsidR="00BB0198" w:rsidRPr="00BB0198">
              <w:rPr>
                <w:kern w:val="28"/>
                <w:sz w:val="18"/>
                <w:szCs w:val="18"/>
              </w:rPr>
              <w:t>166</w:t>
            </w:r>
            <w:r w:rsidRPr="00BB0198">
              <w:rPr>
                <w:kern w:val="28"/>
                <w:sz w:val="18"/>
                <w:szCs w:val="18"/>
              </w:rPr>
              <w:t>) = -</w:t>
            </w:r>
            <w:r w:rsidR="00BB0198" w:rsidRPr="00BB0198">
              <w:rPr>
                <w:kern w:val="28"/>
                <w:sz w:val="18"/>
                <w:szCs w:val="18"/>
              </w:rPr>
              <w:t>3.185</w:t>
            </w:r>
          </w:p>
          <w:p w14:paraId="3D937AB1" w14:textId="69969454" w:rsidR="00076B59" w:rsidRPr="00BB0198" w:rsidRDefault="00076B59" w:rsidP="00994C80">
            <w:pPr>
              <w:keepNext/>
              <w:jc w:val="center"/>
              <w:outlineLvl w:val="0"/>
              <w:rPr>
                <w:b/>
                <w:bCs/>
                <w:kern w:val="28"/>
                <w:sz w:val="18"/>
                <w:szCs w:val="18"/>
              </w:rPr>
            </w:pPr>
            <w:r w:rsidRPr="00BB0198">
              <w:rPr>
                <w:b/>
                <w:bCs/>
                <w:i/>
                <w:iCs/>
                <w:kern w:val="28"/>
                <w:sz w:val="18"/>
                <w:szCs w:val="18"/>
              </w:rPr>
              <w:t>p</w:t>
            </w:r>
            <w:r w:rsidRPr="00BB0198">
              <w:rPr>
                <w:b/>
                <w:bCs/>
                <w:kern w:val="28"/>
                <w:sz w:val="18"/>
                <w:szCs w:val="18"/>
              </w:rPr>
              <w:t xml:space="preserve"> = .</w:t>
            </w:r>
            <w:r w:rsidR="00BB0198" w:rsidRPr="00BB0198">
              <w:rPr>
                <w:b/>
                <w:bCs/>
                <w:kern w:val="28"/>
                <w:sz w:val="18"/>
                <w:szCs w:val="18"/>
              </w:rPr>
              <w:t>002</w:t>
            </w:r>
          </w:p>
        </w:tc>
      </w:tr>
      <w:tr w:rsidR="00076B59" w:rsidRPr="00C73B86" w14:paraId="3C2462F0" w14:textId="77777777" w:rsidTr="00F56BAB">
        <w:tc>
          <w:tcPr>
            <w:tcW w:w="1560" w:type="dxa"/>
          </w:tcPr>
          <w:p w14:paraId="0E0D1CD1" w14:textId="77777777" w:rsidR="00076B59" w:rsidRPr="00C73B86" w:rsidRDefault="00076B59" w:rsidP="00994C80">
            <w:pPr>
              <w:keepNext/>
              <w:outlineLvl w:val="0"/>
              <w:rPr>
                <w:b/>
                <w:bCs/>
                <w:i/>
                <w:iCs/>
                <w:kern w:val="28"/>
              </w:rPr>
            </w:pPr>
            <w:r w:rsidRPr="00C73B86">
              <w:rPr>
                <w:b/>
                <w:bCs/>
                <w:i/>
                <w:iCs/>
                <w:kern w:val="28"/>
              </w:rPr>
              <w:t xml:space="preserve">Controls </w:t>
            </w:r>
          </w:p>
        </w:tc>
        <w:tc>
          <w:tcPr>
            <w:tcW w:w="1418" w:type="dxa"/>
          </w:tcPr>
          <w:p w14:paraId="28173CDE" w14:textId="77777777" w:rsidR="00076B59" w:rsidRPr="001327ED" w:rsidRDefault="00076B59" w:rsidP="00994C80">
            <w:pPr>
              <w:keepNext/>
              <w:jc w:val="center"/>
              <w:outlineLvl w:val="0"/>
              <w:rPr>
                <w:kern w:val="28"/>
                <w:sz w:val="18"/>
                <w:szCs w:val="18"/>
                <w:highlight w:val="yellow"/>
              </w:rPr>
            </w:pPr>
          </w:p>
        </w:tc>
        <w:tc>
          <w:tcPr>
            <w:tcW w:w="1418" w:type="dxa"/>
          </w:tcPr>
          <w:p w14:paraId="1E86DA4E" w14:textId="77777777" w:rsidR="00076B59" w:rsidRPr="001327ED" w:rsidRDefault="00076B59" w:rsidP="00994C80">
            <w:pPr>
              <w:keepNext/>
              <w:jc w:val="center"/>
              <w:outlineLvl w:val="0"/>
              <w:rPr>
                <w:kern w:val="28"/>
                <w:sz w:val="18"/>
                <w:szCs w:val="18"/>
                <w:highlight w:val="yellow"/>
              </w:rPr>
            </w:pPr>
          </w:p>
        </w:tc>
        <w:tc>
          <w:tcPr>
            <w:tcW w:w="1417" w:type="dxa"/>
          </w:tcPr>
          <w:p w14:paraId="3671AB04" w14:textId="77777777" w:rsidR="00076B59" w:rsidRPr="001327ED" w:rsidRDefault="00076B59" w:rsidP="00994C80">
            <w:pPr>
              <w:keepNext/>
              <w:jc w:val="center"/>
              <w:outlineLvl w:val="0"/>
              <w:rPr>
                <w:kern w:val="28"/>
                <w:sz w:val="18"/>
                <w:szCs w:val="18"/>
                <w:highlight w:val="yellow"/>
              </w:rPr>
            </w:pPr>
          </w:p>
        </w:tc>
        <w:tc>
          <w:tcPr>
            <w:tcW w:w="1418" w:type="dxa"/>
          </w:tcPr>
          <w:p w14:paraId="41BA99A3" w14:textId="77777777" w:rsidR="00076B59" w:rsidRPr="001327ED" w:rsidRDefault="00076B59" w:rsidP="00994C80">
            <w:pPr>
              <w:keepNext/>
              <w:jc w:val="center"/>
              <w:outlineLvl w:val="0"/>
              <w:rPr>
                <w:kern w:val="28"/>
                <w:sz w:val="18"/>
                <w:szCs w:val="18"/>
                <w:highlight w:val="yellow"/>
              </w:rPr>
            </w:pPr>
          </w:p>
        </w:tc>
        <w:tc>
          <w:tcPr>
            <w:tcW w:w="1417" w:type="dxa"/>
          </w:tcPr>
          <w:p w14:paraId="2EA4CC3F" w14:textId="77777777" w:rsidR="00076B59" w:rsidRPr="00735B20" w:rsidRDefault="00076B59" w:rsidP="00994C80">
            <w:pPr>
              <w:keepNext/>
              <w:jc w:val="center"/>
              <w:outlineLvl w:val="0"/>
              <w:rPr>
                <w:kern w:val="28"/>
                <w:sz w:val="18"/>
                <w:szCs w:val="18"/>
              </w:rPr>
            </w:pPr>
          </w:p>
        </w:tc>
        <w:tc>
          <w:tcPr>
            <w:tcW w:w="1418" w:type="dxa"/>
          </w:tcPr>
          <w:p w14:paraId="033C520D" w14:textId="77777777" w:rsidR="00076B59" w:rsidRPr="00BB0198" w:rsidRDefault="00076B59" w:rsidP="00994C80">
            <w:pPr>
              <w:keepNext/>
              <w:jc w:val="center"/>
              <w:outlineLvl w:val="0"/>
              <w:rPr>
                <w:kern w:val="28"/>
                <w:sz w:val="18"/>
                <w:szCs w:val="18"/>
              </w:rPr>
            </w:pPr>
          </w:p>
        </w:tc>
      </w:tr>
      <w:tr w:rsidR="00076B59" w:rsidRPr="00C73B86" w14:paraId="0F46A822" w14:textId="77777777" w:rsidTr="00F56BAB">
        <w:tc>
          <w:tcPr>
            <w:tcW w:w="1560" w:type="dxa"/>
          </w:tcPr>
          <w:p w14:paraId="5AF45D17" w14:textId="77777777" w:rsidR="00076B59" w:rsidRPr="00C73B86" w:rsidRDefault="00076B59" w:rsidP="00994C80">
            <w:pPr>
              <w:keepNext/>
              <w:outlineLvl w:val="0"/>
              <w:rPr>
                <w:kern w:val="28"/>
              </w:rPr>
            </w:pPr>
            <w:r w:rsidRPr="00C73B86">
              <w:rPr>
                <w:kern w:val="28"/>
              </w:rPr>
              <w:t>Inequality index</w:t>
            </w:r>
          </w:p>
        </w:tc>
        <w:tc>
          <w:tcPr>
            <w:tcW w:w="1418" w:type="dxa"/>
          </w:tcPr>
          <w:p w14:paraId="6BA42C45" w14:textId="77777777" w:rsidR="00076B59" w:rsidRPr="001327ED" w:rsidRDefault="00076B59" w:rsidP="00994C80">
            <w:pPr>
              <w:keepNext/>
              <w:jc w:val="center"/>
              <w:outlineLvl w:val="0"/>
              <w:rPr>
                <w:kern w:val="28"/>
                <w:sz w:val="18"/>
                <w:szCs w:val="18"/>
                <w:highlight w:val="yellow"/>
              </w:rPr>
            </w:pPr>
          </w:p>
        </w:tc>
        <w:tc>
          <w:tcPr>
            <w:tcW w:w="1418" w:type="dxa"/>
          </w:tcPr>
          <w:p w14:paraId="14434902" w14:textId="28F3C50E" w:rsidR="00076B59" w:rsidRPr="00580EB7" w:rsidRDefault="00076B59" w:rsidP="00994C80">
            <w:pPr>
              <w:keepNext/>
              <w:jc w:val="center"/>
              <w:outlineLvl w:val="0"/>
              <w:rPr>
                <w:kern w:val="28"/>
                <w:sz w:val="18"/>
                <w:szCs w:val="18"/>
              </w:rPr>
            </w:pPr>
            <w:r w:rsidRPr="00580EB7">
              <w:rPr>
                <w:kern w:val="28"/>
                <w:sz w:val="18"/>
                <w:szCs w:val="18"/>
              </w:rPr>
              <w:t>-.</w:t>
            </w:r>
            <w:r w:rsidR="002A5566" w:rsidRPr="00580EB7">
              <w:rPr>
                <w:kern w:val="28"/>
                <w:sz w:val="18"/>
                <w:szCs w:val="18"/>
              </w:rPr>
              <w:t>089</w:t>
            </w:r>
            <w:r w:rsidRPr="00580EB7">
              <w:rPr>
                <w:kern w:val="28"/>
                <w:sz w:val="18"/>
                <w:szCs w:val="18"/>
              </w:rPr>
              <w:t xml:space="preserve"> (.</w:t>
            </w:r>
            <w:r w:rsidR="002A5566" w:rsidRPr="00580EB7">
              <w:rPr>
                <w:kern w:val="28"/>
                <w:sz w:val="18"/>
                <w:szCs w:val="18"/>
              </w:rPr>
              <w:t>251</w:t>
            </w:r>
            <w:r w:rsidRPr="00580EB7">
              <w:rPr>
                <w:kern w:val="28"/>
                <w:sz w:val="18"/>
                <w:szCs w:val="18"/>
              </w:rPr>
              <w:t>)</w:t>
            </w:r>
          </w:p>
          <w:p w14:paraId="7454819A" w14:textId="53AA2116" w:rsidR="00076B59" w:rsidRPr="00580EB7" w:rsidRDefault="00076B59" w:rsidP="00994C80">
            <w:pPr>
              <w:keepNext/>
              <w:jc w:val="center"/>
              <w:outlineLvl w:val="0"/>
              <w:rPr>
                <w:kern w:val="28"/>
                <w:sz w:val="18"/>
                <w:szCs w:val="18"/>
              </w:rPr>
            </w:pPr>
            <w:r w:rsidRPr="00580EB7">
              <w:rPr>
                <w:kern w:val="28"/>
                <w:sz w:val="18"/>
                <w:szCs w:val="18"/>
              </w:rPr>
              <w:t>[-.</w:t>
            </w:r>
            <w:r w:rsidR="004C2EB6" w:rsidRPr="00580EB7">
              <w:rPr>
                <w:kern w:val="28"/>
                <w:sz w:val="18"/>
                <w:szCs w:val="18"/>
              </w:rPr>
              <w:t>583</w:t>
            </w:r>
            <w:r w:rsidRPr="00580EB7">
              <w:rPr>
                <w:kern w:val="28"/>
                <w:sz w:val="18"/>
                <w:szCs w:val="18"/>
              </w:rPr>
              <w:t>;.</w:t>
            </w:r>
            <w:r w:rsidR="004C2EB6" w:rsidRPr="00580EB7">
              <w:rPr>
                <w:kern w:val="28"/>
                <w:sz w:val="18"/>
                <w:szCs w:val="18"/>
              </w:rPr>
              <w:t>405</w:t>
            </w:r>
            <w:r w:rsidRPr="00580EB7">
              <w:rPr>
                <w:kern w:val="28"/>
                <w:sz w:val="18"/>
                <w:szCs w:val="18"/>
              </w:rPr>
              <w:t>]</w:t>
            </w:r>
          </w:p>
          <w:p w14:paraId="68FCF3C5" w14:textId="6D0DF20A" w:rsidR="00076B59" w:rsidRPr="00580EB7" w:rsidRDefault="00076B59" w:rsidP="00994C80">
            <w:pPr>
              <w:keepNext/>
              <w:jc w:val="center"/>
              <w:outlineLvl w:val="0"/>
              <w:rPr>
                <w:kern w:val="28"/>
                <w:sz w:val="18"/>
                <w:szCs w:val="18"/>
              </w:rPr>
            </w:pPr>
            <w:r w:rsidRPr="00580EB7">
              <w:rPr>
                <w:i/>
                <w:iCs/>
                <w:kern w:val="28"/>
                <w:sz w:val="18"/>
                <w:szCs w:val="18"/>
              </w:rPr>
              <w:t>t</w:t>
            </w:r>
            <w:r w:rsidRPr="00580EB7">
              <w:rPr>
                <w:kern w:val="28"/>
                <w:sz w:val="18"/>
                <w:szCs w:val="18"/>
              </w:rPr>
              <w:t>(</w:t>
            </w:r>
            <w:r w:rsidR="004C2EB6" w:rsidRPr="00580EB7">
              <w:rPr>
                <w:kern w:val="28"/>
                <w:sz w:val="18"/>
                <w:szCs w:val="18"/>
              </w:rPr>
              <w:t>240</w:t>
            </w:r>
            <w:r w:rsidRPr="00580EB7">
              <w:rPr>
                <w:kern w:val="28"/>
                <w:sz w:val="18"/>
                <w:szCs w:val="18"/>
              </w:rPr>
              <w:t>) = -.</w:t>
            </w:r>
            <w:r w:rsidR="004C2EB6" w:rsidRPr="00580EB7">
              <w:rPr>
                <w:kern w:val="28"/>
                <w:sz w:val="18"/>
                <w:szCs w:val="18"/>
              </w:rPr>
              <w:t>354</w:t>
            </w:r>
          </w:p>
          <w:p w14:paraId="3F772BA0" w14:textId="5B776EB5" w:rsidR="00076B59" w:rsidRPr="00580EB7" w:rsidRDefault="00076B59" w:rsidP="00DC6D8C">
            <w:pPr>
              <w:keepNext/>
              <w:jc w:val="center"/>
              <w:outlineLvl w:val="0"/>
              <w:rPr>
                <w:kern w:val="28"/>
                <w:sz w:val="18"/>
                <w:szCs w:val="18"/>
              </w:rPr>
            </w:pPr>
            <w:r w:rsidRPr="00580EB7">
              <w:rPr>
                <w:i/>
                <w:iCs/>
                <w:kern w:val="28"/>
                <w:sz w:val="18"/>
                <w:szCs w:val="18"/>
              </w:rPr>
              <w:t>p</w:t>
            </w:r>
            <w:r w:rsidRPr="00580EB7">
              <w:rPr>
                <w:kern w:val="28"/>
                <w:sz w:val="18"/>
                <w:szCs w:val="18"/>
              </w:rPr>
              <w:t xml:space="preserve"> = .</w:t>
            </w:r>
            <w:r w:rsidR="004C2EB6" w:rsidRPr="00580EB7">
              <w:rPr>
                <w:kern w:val="28"/>
                <w:sz w:val="18"/>
                <w:szCs w:val="18"/>
              </w:rPr>
              <w:t>723</w:t>
            </w:r>
          </w:p>
        </w:tc>
        <w:tc>
          <w:tcPr>
            <w:tcW w:w="1417" w:type="dxa"/>
          </w:tcPr>
          <w:p w14:paraId="59D16C38" w14:textId="77777777" w:rsidR="00076B59" w:rsidRPr="001327ED" w:rsidRDefault="00076B59" w:rsidP="00994C80">
            <w:pPr>
              <w:keepNext/>
              <w:jc w:val="center"/>
              <w:outlineLvl w:val="0"/>
              <w:rPr>
                <w:kern w:val="28"/>
                <w:sz w:val="18"/>
                <w:szCs w:val="18"/>
                <w:highlight w:val="yellow"/>
              </w:rPr>
            </w:pPr>
          </w:p>
        </w:tc>
        <w:tc>
          <w:tcPr>
            <w:tcW w:w="1418" w:type="dxa"/>
          </w:tcPr>
          <w:p w14:paraId="52318B0A" w14:textId="5EBEBA8D" w:rsidR="00076B59" w:rsidRPr="002A0448" w:rsidRDefault="00076B59" w:rsidP="00994C80">
            <w:pPr>
              <w:keepNext/>
              <w:jc w:val="center"/>
              <w:outlineLvl w:val="0"/>
              <w:rPr>
                <w:kern w:val="28"/>
                <w:sz w:val="18"/>
                <w:szCs w:val="18"/>
              </w:rPr>
            </w:pPr>
            <w:r w:rsidRPr="002A0448">
              <w:rPr>
                <w:kern w:val="28"/>
                <w:sz w:val="18"/>
                <w:szCs w:val="18"/>
              </w:rPr>
              <w:t>-.</w:t>
            </w:r>
            <w:r w:rsidR="002A6468" w:rsidRPr="002A0448">
              <w:rPr>
                <w:kern w:val="28"/>
                <w:sz w:val="18"/>
                <w:szCs w:val="18"/>
              </w:rPr>
              <w:t>215</w:t>
            </w:r>
            <w:r w:rsidRPr="002A0448">
              <w:rPr>
                <w:kern w:val="28"/>
                <w:sz w:val="18"/>
                <w:szCs w:val="18"/>
              </w:rPr>
              <w:t xml:space="preserve"> (.</w:t>
            </w:r>
            <w:r w:rsidR="002A6468" w:rsidRPr="002A0448">
              <w:rPr>
                <w:kern w:val="28"/>
                <w:sz w:val="18"/>
                <w:szCs w:val="18"/>
              </w:rPr>
              <w:t>241</w:t>
            </w:r>
            <w:r w:rsidRPr="002A0448">
              <w:rPr>
                <w:kern w:val="28"/>
                <w:sz w:val="18"/>
                <w:szCs w:val="18"/>
              </w:rPr>
              <w:t>)</w:t>
            </w:r>
          </w:p>
          <w:p w14:paraId="51AFF1A6" w14:textId="4D457E7C" w:rsidR="00076B59" w:rsidRPr="002A0448" w:rsidRDefault="00076B59" w:rsidP="00994C80">
            <w:pPr>
              <w:keepNext/>
              <w:jc w:val="center"/>
              <w:outlineLvl w:val="0"/>
              <w:rPr>
                <w:kern w:val="28"/>
                <w:sz w:val="18"/>
                <w:szCs w:val="18"/>
              </w:rPr>
            </w:pPr>
            <w:r w:rsidRPr="002A0448">
              <w:rPr>
                <w:kern w:val="28"/>
                <w:sz w:val="18"/>
                <w:szCs w:val="18"/>
              </w:rPr>
              <w:t>[-.</w:t>
            </w:r>
            <w:r w:rsidR="002A6468" w:rsidRPr="002A0448">
              <w:rPr>
                <w:kern w:val="28"/>
                <w:sz w:val="18"/>
                <w:szCs w:val="18"/>
              </w:rPr>
              <w:t>690</w:t>
            </w:r>
            <w:r w:rsidRPr="002A0448">
              <w:rPr>
                <w:kern w:val="28"/>
                <w:sz w:val="18"/>
                <w:szCs w:val="18"/>
              </w:rPr>
              <w:t>;.</w:t>
            </w:r>
            <w:r w:rsidR="002A6468" w:rsidRPr="002A0448">
              <w:rPr>
                <w:kern w:val="28"/>
                <w:sz w:val="18"/>
                <w:szCs w:val="18"/>
              </w:rPr>
              <w:t>260</w:t>
            </w:r>
            <w:r w:rsidRPr="002A0448">
              <w:rPr>
                <w:kern w:val="28"/>
                <w:sz w:val="18"/>
                <w:szCs w:val="18"/>
              </w:rPr>
              <w:t>]</w:t>
            </w:r>
          </w:p>
          <w:p w14:paraId="65D6402C" w14:textId="62AB43A6" w:rsidR="00076B59" w:rsidRPr="002A0448" w:rsidRDefault="00076B59" w:rsidP="00994C80">
            <w:pPr>
              <w:keepNext/>
              <w:jc w:val="center"/>
              <w:outlineLvl w:val="0"/>
              <w:rPr>
                <w:kern w:val="28"/>
                <w:sz w:val="18"/>
                <w:szCs w:val="18"/>
              </w:rPr>
            </w:pPr>
            <w:r w:rsidRPr="002A0448">
              <w:rPr>
                <w:i/>
                <w:iCs/>
                <w:kern w:val="28"/>
                <w:sz w:val="18"/>
                <w:szCs w:val="18"/>
              </w:rPr>
              <w:t>t</w:t>
            </w:r>
            <w:r w:rsidRPr="002A0448">
              <w:rPr>
                <w:kern w:val="28"/>
                <w:sz w:val="18"/>
                <w:szCs w:val="18"/>
              </w:rPr>
              <w:t>(</w:t>
            </w:r>
            <w:r w:rsidR="00D13D8E" w:rsidRPr="002A0448">
              <w:rPr>
                <w:kern w:val="28"/>
                <w:sz w:val="18"/>
                <w:szCs w:val="18"/>
              </w:rPr>
              <w:t>239</w:t>
            </w:r>
            <w:r w:rsidRPr="002A0448">
              <w:rPr>
                <w:kern w:val="28"/>
                <w:sz w:val="18"/>
                <w:szCs w:val="18"/>
              </w:rPr>
              <w:t>) = -.</w:t>
            </w:r>
            <w:r w:rsidR="00D13D8E" w:rsidRPr="002A0448">
              <w:rPr>
                <w:kern w:val="28"/>
                <w:sz w:val="18"/>
                <w:szCs w:val="18"/>
              </w:rPr>
              <w:t>891</w:t>
            </w:r>
          </w:p>
          <w:p w14:paraId="07BBDD85" w14:textId="77ACD293" w:rsidR="00076B59" w:rsidRPr="002A0448" w:rsidRDefault="00076B59" w:rsidP="00994C80">
            <w:pPr>
              <w:keepNext/>
              <w:jc w:val="center"/>
              <w:outlineLvl w:val="0"/>
              <w:rPr>
                <w:kern w:val="28"/>
                <w:sz w:val="18"/>
                <w:szCs w:val="18"/>
              </w:rPr>
            </w:pPr>
            <w:r w:rsidRPr="002A0448">
              <w:rPr>
                <w:i/>
                <w:iCs/>
                <w:kern w:val="28"/>
                <w:sz w:val="18"/>
                <w:szCs w:val="18"/>
              </w:rPr>
              <w:t>p</w:t>
            </w:r>
            <w:r w:rsidRPr="002A0448">
              <w:rPr>
                <w:kern w:val="28"/>
                <w:sz w:val="18"/>
                <w:szCs w:val="18"/>
              </w:rPr>
              <w:t xml:space="preserve"> = .</w:t>
            </w:r>
            <w:r w:rsidR="00D13D8E" w:rsidRPr="002A0448">
              <w:rPr>
                <w:kern w:val="28"/>
                <w:sz w:val="18"/>
                <w:szCs w:val="18"/>
              </w:rPr>
              <w:t>374</w:t>
            </w:r>
          </w:p>
          <w:p w14:paraId="6768D423" w14:textId="7876FC59" w:rsidR="00DC6D8C" w:rsidRPr="002A0448" w:rsidRDefault="00DC6D8C" w:rsidP="00994C80">
            <w:pPr>
              <w:keepNext/>
              <w:jc w:val="center"/>
              <w:outlineLvl w:val="0"/>
              <w:rPr>
                <w:kern w:val="28"/>
                <w:sz w:val="18"/>
                <w:szCs w:val="18"/>
              </w:rPr>
            </w:pPr>
          </w:p>
        </w:tc>
        <w:tc>
          <w:tcPr>
            <w:tcW w:w="1417" w:type="dxa"/>
          </w:tcPr>
          <w:p w14:paraId="3B9F4218" w14:textId="77777777" w:rsidR="00076B59" w:rsidRPr="003A1C32" w:rsidRDefault="00076B59" w:rsidP="00994C80">
            <w:pPr>
              <w:keepNext/>
              <w:jc w:val="center"/>
              <w:outlineLvl w:val="0"/>
              <w:rPr>
                <w:kern w:val="28"/>
                <w:sz w:val="18"/>
                <w:szCs w:val="18"/>
              </w:rPr>
            </w:pPr>
          </w:p>
        </w:tc>
        <w:tc>
          <w:tcPr>
            <w:tcW w:w="1418" w:type="dxa"/>
          </w:tcPr>
          <w:p w14:paraId="67B76477" w14:textId="3A29F209" w:rsidR="00076B59" w:rsidRPr="003A1C32" w:rsidRDefault="00076B59" w:rsidP="00994C80">
            <w:pPr>
              <w:keepNext/>
              <w:jc w:val="center"/>
              <w:outlineLvl w:val="0"/>
              <w:rPr>
                <w:kern w:val="28"/>
                <w:sz w:val="18"/>
                <w:szCs w:val="18"/>
              </w:rPr>
            </w:pPr>
            <w:r w:rsidRPr="003A1C32">
              <w:rPr>
                <w:kern w:val="28"/>
                <w:sz w:val="18"/>
                <w:szCs w:val="18"/>
              </w:rPr>
              <w:t>-.</w:t>
            </w:r>
            <w:r w:rsidR="003A1C32" w:rsidRPr="003A1C32">
              <w:rPr>
                <w:kern w:val="28"/>
                <w:sz w:val="18"/>
                <w:szCs w:val="18"/>
              </w:rPr>
              <w:t>288</w:t>
            </w:r>
            <w:r w:rsidRPr="003A1C32">
              <w:rPr>
                <w:kern w:val="28"/>
                <w:sz w:val="18"/>
                <w:szCs w:val="18"/>
              </w:rPr>
              <w:t xml:space="preserve"> (.</w:t>
            </w:r>
            <w:r w:rsidR="003A1C32" w:rsidRPr="003A1C32">
              <w:rPr>
                <w:kern w:val="28"/>
                <w:sz w:val="18"/>
                <w:szCs w:val="18"/>
              </w:rPr>
              <w:t>255</w:t>
            </w:r>
            <w:r w:rsidRPr="003A1C32">
              <w:rPr>
                <w:kern w:val="28"/>
                <w:sz w:val="18"/>
                <w:szCs w:val="18"/>
              </w:rPr>
              <w:t>)</w:t>
            </w:r>
          </w:p>
          <w:p w14:paraId="01960998" w14:textId="4B7EB488" w:rsidR="00076B59" w:rsidRPr="003A1C32" w:rsidRDefault="00076B59" w:rsidP="00994C80">
            <w:pPr>
              <w:keepNext/>
              <w:jc w:val="center"/>
              <w:outlineLvl w:val="0"/>
              <w:rPr>
                <w:kern w:val="28"/>
                <w:sz w:val="18"/>
                <w:szCs w:val="18"/>
              </w:rPr>
            </w:pPr>
            <w:r w:rsidRPr="003A1C32">
              <w:rPr>
                <w:kern w:val="28"/>
                <w:sz w:val="18"/>
                <w:szCs w:val="18"/>
              </w:rPr>
              <w:t>[-.</w:t>
            </w:r>
            <w:r w:rsidR="003A1C32" w:rsidRPr="003A1C32">
              <w:rPr>
                <w:kern w:val="28"/>
                <w:sz w:val="18"/>
                <w:szCs w:val="18"/>
              </w:rPr>
              <w:t>790</w:t>
            </w:r>
            <w:r w:rsidRPr="003A1C32">
              <w:rPr>
                <w:kern w:val="28"/>
                <w:sz w:val="18"/>
                <w:szCs w:val="18"/>
              </w:rPr>
              <w:t>;.</w:t>
            </w:r>
            <w:r w:rsidR="003A1C32" w:rsidRPr="003A1C32">
              <w:rPr>
                <w:kern w:val="28"/>
                <w:sz w:val="18"/>
                <w:szCs w:val="18"/>
              </w:rPr>
              <w:t>215</w:t>
            </w:r>
            <w:r w:rsidRPr="003A1C32">
              <w:rPr>
                <w:kern w:val="28"/>
                <w:sz w:val="18"/>
                <w:szCs w:val="18"/>
              </w:rPr>
              <w:t>]</w:t>
            </w:r>
          </w:p>
          <w:p w14:paraId="73FAAFF5" w14:textId="17323708" w:rsidR="00076B59" w:rsidRPr="003A1C32" w:rsidRDefault="00076B59" w:rsidP="00994C80">
            <w:pPr>
              <w:keepNext/>
              <w:jc w:val="center"/>
              <w:outlineLvl w:val="0"/>
              <w:rPr>
                <w:kern w:val="28"/>
                <w:sz w:val="18"/>
                <w:szCs w:val="18"/>
              </w:rPr>
            </w:pPr>
            <w:r w:rsidRPr="003A1C32">
              <w:rPr>
                <w:i/>
                <w:iCs/>
                <w:kern w:val="28"/>
                <w:sz w:val="18"/>
                <w:szCs w:val="18"/>
              </w:rPr>
              <w:t>t</w:t>
            </w:r>
            <w:r w:rsidRPr="003A1C32">
              <w:rPr>
                <w:kern w:val="28"/>
                <w:sz w:val="18"/>
                <w:szCs w:val="18"/>
              </w:rPr>
              <w:t>(</w:t>
            </w:r>
            <w:r w:rsidR="003A1C32" w:rsidRPr="003A1C32">
              <w:rPr>
                <w:kern w:val="28"/>
                <w:sz w:val="18"/>
                <w:szCs w:val="18"/>
              </w:rPr>
              <w:t>166</w:t>
            </w:r>
            <w:r w:rsidRPr="003A1C32">
              <w:rPr>
                <w:kern w:val="28"/>
                <w:sz w:val="18"/>
                <w:szCs w:val="18"/>
              </w:rPr>
              <w:t>) = -1.</w:t>
            </w:r>
            <w:r w:rsidR="003A1C32" w:rsidRPr="003A1C32">
              <w:rPr>
                <w:kern w:val="28"/>
                <w:sz w:val="18"/>
                <w:szCs w:val="18"/>
              </w:rPr>
              <w:t>131</w:t>
            </w:r>
          </w:p>
          <w:p w14:paraId="733D3C7E" w14:textId="04D09F17" w:rsidR="00076B59" w:rsidRPr="003A1C32" w:rsidRDefault="00076B59" w:rsidP="00994C80">
            <w:pPr>
              <w:keepNext/>
              <w:jc w:val="center"/>
              <w:outlineLvl w:val="0"/>
              <w:rPr>
                <w:kern w:val="28"/>
                <w:sz w:val="18"/>
                <w:szCs w:val="18"/>
              </w:rPr>
            </w:pPr>
            <w:r w:rsidRPr="003A1C32">
              <w:rPr>
                <w:i/>
                <w:iCs/>
                <w:kern w:val="28"/>
                <w:sz w:val="18"/>
                <w:szCs w:val="18"/>
              </w:rPr>
              <w:t>p</w:t>
            </w:r>
            <w:r w:rsidRPr="003A1C32">
              <w:rPr>
                <w:kern w:val="28"/>
                <w:sz w:val="18"/>
                <w:szCs w:val="18"/>
              </w:rPr>
              <w:t xml:space="preserve"> = .</w:t>
            </w:r>
            <w:r w:rsidR="003A1C32" w:rsidRPr="003A1C32">
              <w:rPr>
                <w:kern w:val="28"/>
                <w:sz w:val="18"/>
                <w:szCs w:val="18"/>
              </w:rPr>
              <w:t>260</w:t>
            </w:r>
          </w:p>
        </w:tc>
      </w:tr>
      <w:tr w:rsidR="00076B59" w:rsidRPr="00C73B86" w14:paraId="2585C576" w14:textId="77777777" w:rsidTr="00F56BAB">
        <w:tc>
          <w:tcPr>
            <w:tcW w:w="1560" w:type="dxa"/>
          </w:tcPr>
          <w:p w14:paraId="24ACEBA8" w14:textId="6AB53EBC" w:rsidR="00076B59" w:rsidRPr="00C73B86" w:rsidRDefault="00076B59" w:rsidP="00994C80">
            <w:pPr>
              <w:keepNext/>
              <w:outlineLvl w:val="0"/>
              <w:rPr>
                <w:kern w:val="28"/>
              </w:rPr>
            </w:pPr>
            <w:r>
              <w:rPr>
                <w:kern w:val="28"/>
              </w:rPr>
              <w:t>Study design complexity</w:t>
            </w:r>
            <w:r w:rsidRPr="00C73B86">
              <w:rPr>
                <w:kern w:val="28"/>
                <w:vertAlign w:val="superscript"/>
              </w:rPr>
              <w:t>a</w:t>
            </w:r>
          </w:p>
        </w:tc>
        <w:tc>
          <w:tcPr>
            <w:tcW w:w="1418" w:type="dxa"/>
          </w:tcPr>
          <w:p w14:paraId="18D95491" w14:textId="77777777" w:rsidR="00076B59" w:rsidRPr="001327ED" w:rsidRDefault="00076B59" w:rsidP="00994C80">
            <w:pPr>
              <w:keepNext/>
              <w:jc w:val="center"/>
              <w:outlineLvl w:val="0"/>
              <w:rPr>
                <w:kern w:val="28"/>
                <w:sz w:val="18"/>
                <w:szCs w:val="18"/>
                <w:highlight w:val="yellow"/>
              </w:rPr>
            </w:pPr>
          </w:p>
        </w:tc>
        <w:tc>
          <w:tcPr>
            <w:tcW w:w="1418" w:type="dxa"/>
          </w:tcPr>
          <w:p w14:paraId="648DEB8E" w14:textId="440BCE37" w:rsidR="00076B59" w:rsidRPr="00580EB7" w:rsidRDefault="00076B59" w:rsidP="00994C80">
            <w:pPr>
              <w:keepNext/>
              <w:jc w:val="center"/>
              <w:outlineLvl w:val="0"/>
              <w:rPr>
                <w:kern w:val="28"/>
                <w:sz w:val="18"/>
                <w:szCs w:val="18"/>
              </w:rPr>
            </w:pPr>
            <w:r w:rsidRPr="00580EB7">
              <w:rPr>
                <w:kern w:val="28"/>
                <w:sz w:val="18"/>
                <w:szCs w:val="18"/>
              </w:rPr>
              <w:t>-.</w:t>
            </w:r>
            <w:r w:rsidR="00580EB7" w:rsidRPr="00580EB7">
              <w:rPr>
                <w:kern w:val="28"/>
                <w:sz w:val="18"/>
                <w:szCs w:val="18"/>
              </w:rPr>
              <w:t>020</w:t>
            </w:r>
            <w:r w:rsidRPr="00580EB7">
              <w:rPr>
                <w:kern w:val="28"/>
                <w:sz w:val="18"/>
                <w:szCs w:val="18"/>
              </w:rPr>
              <w:t xml:space="preserve"> (.08</w:t>
            </w:r>
            <w:r w:rsidR="00580EB7" w:rsidRPr="00580EB7">
              <w:rPr>
                <w:kern w:val="28"/>
                <w:sz w:val="18"/>
                <w:szCs w:val="18"/>
              </w:rPr>
              <w:t>3</w:t>
            </w:r>
            <w:r w:rsidRPr="00580EB7">
              <w:rPr>
                <w:kern w:val="28"/>
                <w:sz w:val="18"/>
                <w:szCs w:val="18"/>
              </w:rPr>
              <w:t>)</w:t>
            </w:r>
          </w:p>
          <w:p w14:paraId="33929F39" w14:textId="03274D26" w:rsidR="00076B59" w:rsidRPr="00580EB7" w:rsidRDefault="00076B59" w:rsidP="00994C80">
            <w:pPr>
              <w:keepNext/>
              <w:jc w:val="center"/>
              <w:outlineLvl w:val="0"/>
              <w:rPr>
                <w:kern w:val="28"/>
                <w:sz w:val="18"/>
                <w:szCs w:val="18"/>
              </w:rPr>
            </w:pPr>
            <w:r w:rsidRPr="00580EB7">
              <w:rPr>
                <w:kern w:val="28"/>
                <w:sz w:val="18"/>
                <w:szCs w:val="18"/>
              </w:rPr>
              <w:t>[-.</w:t>
            </w:r>
            <w:r w:rsidR="00580EB7" w:rsidRPr="00580EB7">
              <w:rPr>
                <w:kern w:val="28"/>
                <w:sz w:val="18"/>
                <w:szCs w:val="18"/>
              </w:rPr>
              <w:t>184</w:t>
            </w:r>
            <w:r w:rsidRPr="00580EB7">
              <w:rPr>
                <w:kern w:val="28"/>
                <w:sz w:val="18"/>
                <w:szCs w:val="18"/>
              </w:rPr>
              <w:t>;.</w:t>
            </w:r>
            <w:r w:rsidR="00580EB7" w:rsidRPr="00580EB7">
              <w:rPr>
                <w:kern w:val="28"/>
                <w:sz w:val="18"/>
                <w:szCs w:val="18"/>
              </w:rPr>
              <w:t>144</w:t>
            </w:r>
            <w:r w:rsidRPr="00580EB7">
              <w:rPr>
                <w:kern w:val="28"/>
                <w:sz w:val="18"/>
                <w:szCs w:val="18"/>
              </w:rPr>
              <w:t>]</w:t>
            </w:r>
          </w:p>
          <w:p w14:paraId="1AF3121F" w14:textId="4D3431E5" w:rsidR="00076B59" w:rsidRPr="00580EB7" w:rsidRDefault="00076B59" w:rsidP="00994C80">
            <w:pPr>
              <w:keepNext/>
              <w:jc w:val="center"/>
              <w:outlineLvl w:val="0"/>
              <w:rPr>
                <w:kern w:val="28"/>
                <w:sz w:val="18"/>
                <w:szCs w:val="18"/>
              </w:rPr>
            </w:pPr>
            <w:r w:rsidRPr="00580EB7">
              <w:rPr>
                <w:i/>
                <w:iCs/>
                <w:kern w:val="28"/>
                <w:sz w:val="18"/>
                <w:szCs w:val="18"/>
              </w:rPr>
              <w:t>t</w:t>
            </w:r>
            <w:r w:rsidRPr="00580EB7">
              <w:rPr>
                <w:kern w:val="28"/>
                <w:sz w:val="18"/>
                <w:szCs w:val="18"/>
              </w:rPr>
              <w:t>(</w:t>
            </w:r>
            <w:r w:rsidR="00580EB7" w:rsidRPr="00580EB7">
              <w:rPr>
                <w:kern w:val="28"/>
                <w:sz w:val="18"/>
                <w:szCs w:val="18"/>
              </w:rPr>
              <w:t>240</w:t>
            </w:r>
            <w:r w:rsidRPr="00580EB7">
              <w:rPr>
                <w:kern w:val="28"/>
                <w:sz w:val="18"/>
                <w:szCs w:val="18"/>
              </w:rPr>
              <w:t>) = -.</w:t>
            </w:r>
            <w:r w:rsidR="00580EB7" w:rsidRPr="00580EB7">
              <w:rPr>
                <w:kern w:val="28"/>
                <w:sz w:val="18"/>
                <w:szCs w:val="18"/>
              </w:rPr>
              <w:t>244</w:t>
            </w:r>
          </w:p>
          <w:p w14:paraId="0DBAA912" w14:textId="43D39491" w:rsidR="00076B59" w:rsidRPr="00580EB7" w:rsidRDefault="00076B59" w:rsidP="00DC6D8C">
            <w:pPr>
              <w:keepNext/>
              <w:jc w:val="center"/>
              <w:outlineLvl w:val="0"/>
              <w:rPr>
                <w:kern w:val="28"/>
                <w:sz w:val="18"/>
                <w:szCs w:val="18"/>
              </w:rPr>
            </w:pPr>
            <w:r w:rsidRPr="00580EB7">
              <w:rPr>
                <w:i/>
                <w:iCs/>
                <w:kern w:val="28"/>
                <w:sz w:val="18"/>
                <w:szCs w:val="18"/>
              </w:rPr>
              <w:t>p</w:t>
            </w:r>
            <w:r w:rsidRPr="00580EB7">
              <w:rPr>
                <w:kern w:val="28"/>
                <w:sz w:val="18"/>
                <w:szCs w:val="18"/>
              </w:rPr>
              <w:t xml:space="preserve"> = .</w:t>
            </w:r>
            <w:r w:rsidR="00580EB7" w:rsidRPr="00580EB7">
              <w:rPr>
                <w:kern w:val="28"/>
                <w:sz w:val="18"/>
                <w:szCs w:val="18"/>
              </w:rPr>
              <w:t>807</w:t>
            </w:r>
          </w:p>
        </w:tc>
        <w:tc>
          <w:tcPr>
            <w:tcW w:w="1417" w:type="dxa"/>
          </w:tcPr>
          <w:p w14:paraId="4CF4C76B" w14:textId="77777777" w:rsidR="00076B59" w:rsidRPr="001327ED" w:rsidRDefault="00076B59" w:rsidP="00994C80">
            <w:pPr>
              <w:keepNext/>
              <w:jc w:val="center"/>
              <w:outlineLvl w:val="0"/>
              <w:rPr>
                <w:kern w:val="28"/>
                <w:sz w:val="18"/>
                <w:szCs w:val="18"/>
                <w:highlight w:val="yellow"/>
              </w:rPr>
            </w:pPr>
          </w:p>
        </w:tc>
        <w:tc>
          <w:tcPr>
            <w:tcW w:w="1418" w:type="dxa"/>
          </w:tcPr>
          <w:p w14:paraId="65933055" w14:textId="58E881A2" w:rsidR="00076B59" w:rsidRPr="002A0448" w:rsidRDefault="00076B59" w:rsidP="00994C80">
            <w:pPr>
              <w:keepNext/>
              <w:jc w:val="center"/>
              <w:outlineLvl w:val="0"/>
              <w:rPr>
                <w:kern w:val="28"/>
                <w:sz w:val="18"/>
                <w:szCs w:val="18"/>
              </w:rPr>
            </w:pPr>
            <w:r w:rsidRPr="002A0448">
              <w:rPr>
                <w:kern w:val="28"/>
                <w:sz w:val="18"/>
                <w:szCs w:val="18"/>
              </w:rPr>
              <w:t>-.</w:t>
            </w:r>
            <w:r w:rsidR="00354E82" w:rsidRPr="002A0448">
              <w:rPr>
                <w:kern w:val="28"/>
                <w:sz w:val="18"/>
                <w:szCs w:val="18"/>
              </w:rPr>
              <w:t>010</w:t>
            </w:r>
            <w:r w:rsidRPr="002A0448">
              <w:rPr>
                <w:kern w:val="28"/>
                <w:sz w:val="18"/>
                <w:szCs w:val="18"/>
              </w:rPr>
              <w:t xml:space="preserve"> (.0</w:t>
            </w:r>
            <w:r w:rsidR="00354E82" w:rsidRPr="002A0448">
              <w:rPr>
                <w:kern w:val="28"/>
                <w:sz w:val="18"/>
                <w:szCs w:val="18"/>
              </w:rPr>
              <w:t>80</w:t>
            </w:r>
            <w:r w:rsidRPr="002A0448">
              <w:rPr>
                <w:kern w:val="28"/>
                <w:sz w:val="18"/>
                <w:szCs w:val="18"/>
              </w:rPr>
              <w:t>)</w:t>
            </w:r>
          </w:p>
          <w:p w14:paraId="5AB20C43" w14:textId="382EB90E" w:rsidR="00076B59" w:rsidRPr="002A0448" w:rsidRDefault="00076B59" w:rsidP="00994C80">
            <w:pPr>
              <w:keepNext/>
              <w:jc w:val="center"/>
              <w:outlineLvl w:val="0"/>
              <w:rPr>
                <w:kern w:val="28"/>
                <w:sz w:val="18"/>
                <w:szCs w:val="18"/>
              </w:rPr>
            </w:pPr>
            <w:r w:rsidRPr="002A0448">
              <w:rPr>
                <w:kern w:val="28"/>
                <w:sz w:val="18"/>
                <w:szCs w:val="18"/>
              </w:rPr>
              <w:t>[-.</w:t>
            </w:r>
            <w:r w:rsidR="00354E82" w:rsidRPr="002A0448">
              <w:rPr>
                <w:kern w:val="28"/>
                <w:sz w:val="18"/>
                <w:szCs w:val="18"/>
              </w:rPr>
              <w:t>167</w:t>
            </w:r>
            <w:r w:rsidRPr="002A0448">
              <w:rPr>
                <w:kern w:val="28"/>
                <w:sz w:val="18"/>
                <w:szCs w:val="18"/>
              </w:rPr>
              <w:t>;.</w:t>
            </w:r>
            <w:r w:rsidR="00354E82" w:rsidRPr="002A0448">
              <w:rPr>
                <w:kern w:val="28"/>
                <w:sz w:val="18"/>
                <w:szCs w:val="18"/>
              </w:rPr>
              <w:t>148</w:t>
            </w:r>
            <w:r w:rsidRPr="002A0448">
              <w:rPr>
                <w:kern w:val="28"/>
                <w:sz w:val="18"/>
                <w:szCs w:val="18"/>
              </w:rPr>
              <w:t>]</w:t>
            </w:r>
          </w:p>
          <w:p w14:paraId="7B8D48F1" w14:textId="0DDD6306" w:rsidR="00076B59" w:rsidRPr="002A0448" w:rsidRDefault="00076B59" w:rsidP="00994C80">
            <w:pPr>
              <w:keepNext/>
              <w:jc w:val="center"/>
              <w:outlineLvl w:val="0"/>
              <w:rPr>
                <w:kern w:val="28"/>
                <w:sz w:val="18"/>
                <w:szCs w:val="18"/>
              </w:rPr>
            </w:pPr>
            <w:r w:rsidRPr="002A0448">
              <w:rPr>
                <w:i/>
                <w:iCs/>
                <w:kern w:val="28"/>
                <w:sz w:val="18"/>
                <w:szCs w:val="18"/>
              </w:rPr>
              <w:t>t</w:t>
            </w:r>
            <w:r w:rsidRPr="002A0448">
              <w:rPr>
                <w:kern w:val="28"/>
                <w:sz w:val="18"/>
                <w:szCs w:val="18"/>
              </w:rPr>
              <w:t>(</w:t>
            </w:r>
            <w:r w:rsidR="00354E82" w:rsidRPr="002A0448">
              <w:rPr>
                <w:kern w:val="28"/>
                <w:sz w:val="18"/>
                <w:szCs w:val="18"/>
              </w:rPr>
              <w:t>239</w:t>
            </w:r>
            <w:r w:rsidRPr="002A0448">
              <w:rPr>
                <w:kern w:val="28"/>
                <w:sz w:val="18"/>
                <w:szCs w:val="18"/>
              </w:rPr>
              <w:t>) = -.</w:t>
            </w:r>
            <w:r w:rsidR="002A0448" w:rsidRPr="002A0448">
              <w:rPr>
                <w:kern w:val="28"/>
                <w:sz w:val="18"/>
                <w:szCs w:val="18"/>
              </w:rPr>
              <w:t>124</w:t>
            </w:r>
          </w:p>
          <w:p w14:paraId="7361D8C3" w14:textId="3FAE4A29" w:rsidR="00076B59" w:rsidRPr="002A0448" w:rsidRDefault="00076B59" w:rsidP="00994C80">
            <w:pPr>
              <w:keepNext/>
              <w:jc w:val="center"/>
              <w:outlineLvl w:val="0"/>
              <w:rPr>
                <w:kern w:val="28"/>
                <w:sz w:val="18"/>
                <w:szCs w:val="18"/>
              </w:rPr>
            </w:pPr>
            <w:r w:rsidRPr="002A0448">
              <w:rPr>
                <w:i/>
                <w:iCs/>
                <w:kern w:val="28"/>
                <w:sz w:val="18"/>
                <w:szCs w:val="18"/>
              </w:rPr>
              <w:t>p</w:t>
            </w:r>
            <w:r w:rsidRPr="002A0448">
              <w:rPr>
                <w:kern w:val="28"/>
                <w:sz w:val="18"/>
                <w:szCs w:val="18"/>
              </w:rPr>
              <w:t xml:space="preserve"> = .</w:t>
            </w:r>
            <w:r w:rsidR="002A0448" w:rsidRPr="002A0448">
              <w:rPr>
                <w:kern w:val="28"/>
                <w:sz w:val="18"/>
                <w:szCs w:val="18"/>
              </w:rPr>
              <w:t>902</w:t>
            </w:r>
          </w:p>
          <w:p w14:paraId="76344740" w14:textId="4D2DDC1B" w:rsidR="00DC6D8C" w:rsidRPr="002A0448" w:rsidRDefault="00DC6D8C" w:rsidP="00994C80">
            <w:pPr>
              <w:keepNext/>
              <w:jc w:val="center"/>
              <w:outlineLvl w:val="0"/>
              <w:rPr>
                <w:kern w:val="28"/>
                <w:sz w:val="18"/>
                <w:szCs w:val="18"/>
              </w:rPr>
            </w:pPr>
          </w:p>
        </w:tc>
        <w:tc>
          <w:tcPr>
            <w:tcW w:w="1417" w:type="dxa"/>
          </w:tcPr>
          <w:p w14:paraId="4E9E4C46" w14:textId="77777777" w:rsidR="00076B59" w:rsidRPr="001327ED" w:rsidRDefault="00076B59" w:rsidP="00994C80">
            <w:pPr>
              <w:keepNext/>
              <w:jc w:val="center"/>
              <w:outlineLvl w:val="0"/>
              <w:rPr>
                <w:kern w:val="28"/>
                <w:sz w:val="18"/>
                <w:szCs w:val="18"/>
                <w:highlight w:val="yellow"/>
              </w:rPr>
            </w:pPr>
          </w:p>
        </w:tc>
        <w:tc>
          <w:tcPr>
            <w:tcW w:w="1418" w:type="dxa"/>
          </w:tcPr>
          <w:p w14:paraId="29E0F42B" w14:textId="7CB1AA91" w:rsidR="00076B59" w:rsidRPr="00347A80" w:rsidRDefault="00076B59" w:rsidP="00994C80">
            <w:pPr>
              <w:keepNext/>
              <w:jc w:val="center"/>
              <w:outlineLvl w:val="0"/>
              <w:rPr>
                <w:kern w:val="28"/>
                <w:sz w:val="18"/>
                <w:szCs w:val="18"/>
              </w:rPr>
            </w:pPr>
            <w:r w:rsidRPr="00347A80">
              <w:rPr>
                <w:kern w:val="28"/>
                <w:sz w:val="18"/>
                <w:szCs w:val="18"/>
              </w:rPr>
              <w:t>.</w:t>
            </w:r>
            <w:r w:rsidR="000D118B" w:rsidRPr="00347A80">
              <w:rPr>
                <w:kern w:val="28"/>
                <w:sz w:val="18"/>
                <w:szCs w:val="18"/>
              </w:rPr>
              <w:t>198</w:t>
            </w:r>
            <w:r w:rsidRPr="00347A80">
              <w:rPr>
                <w:kern w:val="28"/>
                <w:sz w:val="18"/>
                <w:szCs w:val="18"/>
              </w:rPr>
              <w:t xml:space="preserve"> (.</w:t>
            </w:r>
            <w:r w:rsidR="000D118B" w:rsidRPr="00347A80">
              <w:rPr>
                <w:kern w:val="28"/>
                <w:sz w:val="18"/>
                <w:szCs w:val="18"/>
              </w:rPr>
              <w:t>113</w:t>
            </w:r>
            <w:r w:rsidRPr="00347A80">
              <w:rPr>
                <w:kern w:val="28"/>
                <w:sz w:val="18"/>
                <w:szCs w:val="18"/>
              </w:rPr>
              <w:t>)</w:t>
            </w:r>
          </w:p>
          <w:p w14:paraId="3603EE30" w14:textId="065F06DD" w:rsidR="00076B59" w:rsidRPr="00347A80" w:rsidRDefault="00076B59" w:rsidP="00994C80">
            <w:pPr>
              <w:keepNext/>
              <w:jc w:val="center"/>
              <w:outlineLvl w:val="0"/>
              <w:rPr>
                <w:kern w:val="28"/>
                <w:sz w:val="18"/>
                <w:szCs w:val="18"/>
              </w:rPr>
            </w:pPr>
            <w:r w:rsidRPr="00347A80">
              <w:rPr>
                <w:kern w:val="28"/>
                <w:sz w:val="18"/>
                <w:szCs w:val="18"/>
              </w:rPr>
              <w:t>[-.</w:t>
            </w:r>
            <w:r w:rsidR="000D118B" w:rsidRPr="00347A80">
              <w:rPr>
                <w:kern w:val="28"/>
                <w:sz w:val="18"/>
                <w:szCs w:val="18"/>
              </w:rPr>
              <w:t>026</w:t>
            </w:r>
            <w:r w:rsidRPr="00347A80">
              <w:rPr>
                <w:kern w:val="28"/>
                <w:sz w:val="18"/>
                <w:szCs w:val="18"/>
              </w:rPr>
              <w:t>;.</w:t>
            </w:r>
            <w:r w:rsidR="000D118B" w:rsidRPr="00347A80">
              <w:rPr>
                <w:kern w:val="28"/>
                <w:sz w:val="18"/>
                <w:szCs w:val="18"/>
              </w:rPr>
              <w:t>421</w:t>
            </w:r>
            <w:r w:rsidRPr="00347A80">
              <w:rPr>
                <w:kern w:val="28"/>
                <w:sz w:val="18"/>
                <w:szCs w:val="18"/>
              </w:rPr>
              <w:t>]</w:t>
            </w:r>
          </w:p>
          <w:p w14:paraId="4FD575BD" w14:textId="443BF152" w:rsidR="00076B59" w:rsidRPr="00347A80" w:rsidRDefault="00076B59" w:rsidP="00994C80">
            <w:pPr>
              <w:keepNext/>
              <w:jc w:val="center"/>
              <w:outlineLvl w:val="0"/>
              <w:rPr>
                <w:kern w:val="28"/>
                <w:sz w:val="18"/>
                <w:szCs w:val="18"/>
              </w:rPr>
            </w:pPr>
            <w:r w:rsidRPr="00347A80">
              <w:rPr>
                <w:i/>
                <w:iCs/>
                <w:kern w:val="28"/>
                <w:sz w:val="18"/>
                <w:szCs w:val="18"/>
              </w:rPr>
              <w:t>t</w:t>
            </w:r>
            <w:r w:rsidRPr="00347A80">
              <w:rPr>
                <w:kern w:val="28"/>
                <w:sz w:val="18"/>
                <w:szCs w:val="18"/>
              </w:rPr>
              <w:t>(</w:t>
            </w:r>
            <w:r w:rsidR="00347A80" w:rsidRPr="00347A80">
              <w:rPr>
                <w:kern w:val="28"/>
                <w:sz w:val="18"/>
                <w:szCs w:val="18"/>
              </w:rPr>
              <w:t>166</w:t>
            </w:r>
            <w:r w:rsidRPr="00347A80">
              <w:rPr>
                <w:kern w:val="28"/>
                <w:sz w:val="18"/>
                <w:szCs w:val="18"/>
              </w:rPr>
              <w:t xml:space="preserve">) = </w:t>
            </w:r>
            <w:r w:rsidR="00347A80" w:rsidRPr="00347A80">
              <w:rPr>
                <w:kern w:val="28"/>
                <w:sz w:val="18"/>
                <w:szCs w:val="18"/>
              </w:rPr>
              <w:t>1.745</w:t>
            </w:r>
          </w:p>
          <w:p w14:paraId="4B12A661" w14:textId="6D5797F1" w:rsidR="00076B59" w:rsidRPr="001327ED" w:rsidRDefault="00076B59" w:rsidP="00994C80">
            <w:pPr>
              <w:keepNext/>
              <w:jc w:val="center"/>
              <w:outlineLvl w:val="0"/>
              <w:rPr>
                <w:kern w:val="28"/>
                <w:sz w:val="18"/>
                <w:szCs w:val="18"/>
                <w:highlight w:val="yellow"/>
              </w:rPr>
            </w:pPr>
            <w:r w:rsidRPr="00347A80">
              <w:rPr>
                <w:i/>
                <w:iCs/>
                <w:kern w:val="28"/>
                <w:sz w:val="18"/>
                <w:szCs w:val="18"/>
              </w:rPr>
              <w:t>p</w:t>
            </w:r>
            <w:r w:rsidRPr="00347A80">
              <w:rPr>
                <w:kern w:val="28"/>
                <w:sz w:val="18"/>
                <w:szCs w:val="18"/>
              </w:rPr>
              <w:t xml:space="preserve"> = .</w:t>
            </w:r>
            <w:r w:rsidR="00347A80" w:rsidRPr="00347A80">
              <w:rPr>
                <w:kern w:val="28"/>
                <w:sz w:val="18"/>
                <w:szCs w:val="18"/>
              </w:rPr>
              <w:t>083</w:t>
            </w:r>
          </w:p>
        </w:tc>
      </w:tr>
      <w:tr w:rsidR="00076B59" w:rsidRPr="00C73B86" w14:paraId="6031FE05" w14:textId="77777777" w:rsidTr="00F56BAB">
        <w:tc>
          <w:tcPr>
            <w:tcW w:w="1560" w:type="dxa"/>
          </w:tcPr>
          <w:p w14:paraId="17F4FAC3" w14:textId="77777777" w:rsidR="00076B59" w:rsidRPr="00C73B86" w:rsidRDefault="00076B59" w:rsidP="00994C80">
            <w:pPr>
              <w:keepNext/>
              <w:outlineLvl w:val="0"/>
              <w:rPr>
                <w:kern w:val="28"/>
                <w:vertAlign w:val="superscript"/>
              </w:rPr>
            </w:pPr>
            <w:r w:rsidRPr="00C73B86">
              <w:rPr>
                <w:kern w:val="28"/>
              </w:rPr>
              <w:t>Proportion female authors</w:t>
            </w:r>
          </w:p>
        </w:tc>
        <w:tc>
          <w:tcPr>
            <w:tcW w:w="1418" w:type="dxa"/>
          </w:tcPr>
          <w:p w14:paraId="2C44DBD7" w14:textId="77777777" w:rsidR="00076B59" w:rsidRPr="001327ED" w:rsidRDefault="00076B59" w:rsidP="00994C80">
            <w:pPr>
              <w:keepNext/>
              <w:jc w:val="center"/>
              <w:outlineLvl w:val="0"/>
              <w:rPr>
                <w:kern w:val="28"/>
                <w:sz w:val="18"/>
                <w:szCs w:val="18"/>
                <w:highlight w:val="yellow"/>
              </w:rPr>
            </w:pPr>
          </w:p>
        </w:tc>
        <w:tc>
          <w:tcPr>
            <w:tcW w:w="1418" w:type="dxa"/>
          </w:tcPr>
          <w:p w14:paraId="68B28824" w14:textId="0B8C5657" w:rsidR="00076B59" w:rsidRPr="00322E67" w:rsidRDefault="00076B59" w:rsidP="00994C80">
            <w:pPr>
              <w:keepNext/>
              <w:jc w:val="center"/>
              <w:outlineLvl w:val="0"/>
              <w:rPr>
                <w:kern w:val="28"/>
                <w:sz w:val="18"/>
                <w:szCs w:val="18"/>
              </w:rPr>
            </w:pPr>
            <w:r w:rsidRPr="00322E67">
              <w:rPr>
                <w:kern w:val="28"/>
                <w:sz w:val="18"/>
                <w:szCs w:val="18"/>
              </w:rPr>
              <w:t>-.</w:t>
            </w:r>
            <w:r w:rsidR="00322E67" w:rsidRPr="00322E67">
              <w:rPr>
                <w:kern w:val="28"/>
                <w:sz w:val="18"/>
                <w:szCs w:val="18"/>
              </w:rPr>
              <w:t>100</w:t>
            </w:r>
            <w:r w:rsidRPr="00322E67">
              <w:rPr>
                <w:kern w:val="28"/>
                <w:sz w:val="18"/>
                <w:szCs w:val="18"/>
              </w:rPr>
              <w:t xml:space="preserve"> (.07</w:t>
            </w:r>
            <w:r w:rsidR="00322E67" w:rsidRPr="00322E67">
              <w:rPr>
                <w:kern w:val="28"/>
                <w:sz w:val="18"/>
                <w:szCs w:val="18"/>
              </w:rPr>
              <w:t>8</w:t>
            </w:r>
            <w:r w:rsidRPr="00322E67">
              <w:rPr>
                <w:kern w:val="28"/>
                <w:sz w:val="18"/>
                <w:szCs w:val="18"/>
              </w:rPr>
              <w:t>)</w:t>
            </w:r>
          </w:p>
          <w:p w14:paraId="241DC065" w14:textId="279B76F7" w:rsidR="00076B59" w:rsidRPr="00322E67" w:rsidRDefault="00076B59" w:rsidP="00994C80">
            <w:pPr>
              <w:keepNext/>
              <w:jc w:val="center"/>
              <w:outlineLvl w:val="0"/>
              <w:rPr>
                <w:kern w:val="28"/>
                <w:sz w:val="18"/>
                <w:szCs w:val="18"/>
              </w:rPr>
            </w:pPr>
            <w:r w:rsidRPr="00322E67">
              <w:rPr>
                <w:kern w:val="28"/>
                <w:sz w:val="18"/>
                <w:szCs w:val="18"/>
              </w:rPr>
              <w:t>[-.</w:t>
            </w:r>
            <w:r w:rsidR="00322E67" w:rsidRPr="00322E67">
              <w:rPr>
                <w:kern w:val="28"/>
                <w:sz w:val="18"/>
                <w:szCs w:val="18"/>
              </w:rPr>
              <w:t>253</w:t>
            </w:r>
            <w:r w:rsidRPr="00322E67">
              <w:rPr>
                <w:kern w:val="28"/>
                <w:sz w:val="18"/>
                <w:szCs w:val="18"/>
              </w:rPr>
              <w:t>;.</w:t>
            </w:r>
            <w:r w:rsidR="00322E67" w:rsidRPr="00322E67">
              <w:rPr>
                <w:kern w:val="28"/>
                <w:sz w:val="18"/>
                <w:szCs w:val="18"/>
              </w:rPr>
              <w:t>053</w:t>
            </w:r>
            <w:r w:rsidRPr="00322E67">
              <w:rPr>
                <w:kern w:val="28"/>
                <w:sz w:val="18"/>
                <w:szCs w:val="18"/>
              </w:rPr>
              <w:t>]</w:t>
            </w:r>
          </w:p>
          <w:p w14:paraId="246AAB13" w14:textId="6B6206F4" w:rsidR="00076B59" w:rsidRPr="00322E67" w:rsidRDefault="00076B59" w:rsidP="00994C80">
            <w:pPr>
              <w:keepNext/>
              <w:jc w:val="center"/>
              <w:outlineLvl w:val="0"/>
              <w:rPr>
                <w:kern w:val="28"/>
                <w:sz w:val="18"/>
                <w:szCs w:val="18"/>
              </w:rPr>
            </w:pPr>
            <w:r w:rsidRPr="00322E67">
              <w:rPr>
                <w:i/>
                <w:iCs/>
                <w:kern w:val="28"/>
                <w:sz w:val="18"/>
                <w:szCs w:val="18"/>
              </w:rPr>
              <w:t>t</w:t>
            </w:r>
            <w:r w:rsidRPr="00322E67">
              <w:rPr>
                <w:kern w:val="28"/>
                <w:sz w:val="18"/>
                <w:szCs w:val="18"/>
              </w:rPr>
              <w:t>(</w:t>
            </w:r>
            <w:r w:rsidR="00322E67" w:rsidRPr="00322E67">
              <w:rPr>
                <w:kern w:val="28"/>
                <w:sz w:val="18"/>
                <w:szCs w:val="18"/>
              </w:rPr>
              <w:t>240</w:t>
            </w:r>
            <w:r w:rsidRPr="00322E67">
              <w:rPr>
                <w:kern w:val="28"/>
                <w:sz w:val="18"/>
                <w:szCs w:val="18"/>
              </w:rPr>
              <w:t>) = -</w:t>
            </w:r>
            <w:r w:rsidR="00322E67" w:rsidRPr="00322E67">
              <w:rPr>
                <w:kern w:val="28"/>
                <w:sz w:val="18"/>
                <w:szCs w:val="18"/>
              </w:rPr>
              <w:t>1.288</w:t>
            </w:r>
          </w:p>
          <w:p w14:paraId="2B31BD36" w14:textId="51EF56F0" w:rsidR="00076B59" w:rsidRPr="001327ED" w:rsidRDefault="00076B59" w:rsidP="00994C80">
            <w:pPr>
              <w:keepNext/>
              <w:jc w:val="center"/>
              <w:outlineLvl w:val="0"/>
              <w:rPr>
                <w:kern w:val="28"/>
                <w:sz w:val="18"/>
                <w:szCs w:val="18"/>
                <w:highlight w:val="yellow"/>
              </w:rPr>
            </w:pPr>
            <w:r w:rsidRPr="00322E67">
              <w:rPr>
                <w:i/>
                <w:iCs/>
                <w:kern w:val="28"/>
                <w:sz w:val="18"/>
                <w:szCs w:val="18"/>
              </w:rPr>
              <w:t>p</w:t>
            </w:r>
            <w:r w:rsidRPr="00322E67">
              <w:rPr>
                <w:kern w:val="28"/>
                <w:sz w:val="18"/>
                <w:szCs w:val="18"/>
              </w:rPr>
              <w:t xml:space="preserve"> = .</w:t>
            </w:r>
            <w:r w:rsidR="00322E67" w:rsidRPr="00322E67">
              <w:rPr>
                <w:kern w:val="28"/>
                <w:sz w:val="18"/>
                <w:szCs w:val="18"/>
              </w:rPr>
              <w:t>199</w:t>
            </w:r>
          </w:p>
        </w:tc>
        <w:tc>
          <w:tcPr>
            <w:tcW w:w="1417" w:type="dxa"/>
          </w:tcPr>
          <w:p w14:paraId="2E349B22" w14:textId="77777777" w:rsidR="00076B59" w:rsidRPr="001327ED" w:rsidRDefault="00076B59" w:rsidP="00994C80">
            <w:pPr>
              <w:keepNext/>
              <w:jc w:val="center"/>
              <w:outlineLvl w:val="0"/>
              <w:rPr>
                <w:kern w:val="28"/>
                <w:sz w:val="18"/>
                <w:szCs w:val="18"/>
                <w:highlight w:val="yellow"/>
              </w:rPr>
            </w:pPr>
          </w:p>
        </w:tc>
        <w:tc>
          <w:tcPr>
            <w:tcW w:w="1418" w:type="dxa"/>
          </w:tcPr>
          <w:p w14:paraId="33302B03" w14:textId="3220D461" w:rsidR="00076B59" w:rsidRPr="002A0448" w:rsidRDefault="00076B59" w:rsidP="00994C80">
            <w:pPr>
              <w:keepNext/>
              <w:jc w:val="center"/>
              <w:outlineLvl w:val="0"/>
              <w:rPr>
                <w:kern w:val="28"/>
                <w:sz w:val="18"/>
                <w:szCs w:val="18"/>
              </w:rPr>
            </w:pPr>
            <w:r w:rsidRPr="002A0448">
              <w:rPr>
                <w:kern w:val="28"/>
                <w:sz w:val="18"/>
                <w:szCs w:val="18"/>
              </w:rPr>
              <w:t>-.</w:t>
            </w:r>
            <w:r w:rsidR="002A0448" w:rsidRPr="002A0448">
              <w:rPr>
                <w:kern w:val="28"/>
                <w:sz w:val="18"/>
                <w:szCs w:val="18"/>
              </w:rPr>
              <w:t>063</w:t>
            </w:r>
            <w:r w:rsidRPr="002A0448">
              <w:rPr>
                <w:kern w:val="28"/>
                <w:sz w:val="18"/>
                <w:szCs w:val="18"/>
              </w:rPr>
              <w:t xml:space="preserve"> (.074)</w:t>
            </w:r>
          </w:p>
          <w:p w14:paraId="59EEECC0" w14:textId="46164374" w:rsidR="00076B59" w:rsidRPr="002A0448" w:rsidRDefault="00076B59" w:rsidP="00994C80">
            <w:pPr>
              <w:keepNext/>
              <w:jc w:val="center"/>
              <w:outlineLvl w:val="0"/>
              <w:rPr>
                <w:kern w:val="28"/>
                <w:sz w:val="18"/>
                <w:szCs w:val="18"/>
              </w:rPr>
            </w:pPr>
            <w:r w:rsidRPr="002A0448">
              <w:rPr>
                <w:kern w:val="28"/>
                <w:sz w:val="18"/>
                <w:szCs w:val="18"/>
              </w:rPr>
              <w:t>[-.</w:t>
            </w:r>
            <w:r w:rsidR="002A0448" w:rsidRPr="002A0448">
              <w:rPr>
                <w:kern w:val="28"/>
                <w:sz w:val="18"/>
                <w:szCs w:val="18"/>
              </w:rPr>
              <w:t>209</w:t>
            </w:r>
            <w:r w:rsidRPr="002A0448">
              <w:rPr>
                <w:kern w:val="28"/>
                <w:sz w:val="18"/>
                <w:szCs w:val="18"/>
              </w:rPr>
              <w:t>;.</w:t>
            </w:r>
            <w:r w:rsidR="002A0448" w:rsidRPr="002A0448">
              <w:rPr>
                <w:kern w:val="28"/>
                <w:sz w:val="18"/>
                <w:szCs w:val="18"/>
              </w:rPr>
              <w:t>083</w:t>
            </w:r>
            <w:r w:rsidRPr="002A0448">
              <w:rPr>
                <w:kern w:val="28"/>
                <w:sz w:val="18"/>
                <w:szCs w:val="18"/>
              </w:rPr>
              <w:t>]</w:t>
            </w:r>
          </w:p>
          <w:p w14:paraId="3DFD79B6" w14:textId="75B25A95" w:rsidR="00076B59" w:rsidRPr="002A0448" w:rsidRDefault="00076B59" w:rsidP="00994C80">
            <w:pPr>
              <w:keepNext/>
              <w:jc w:val="center"/>
              <w:outlineLvl w:val="0"/>
              <w:rPr>
                <w:kern w:val="28"/>
                <w:sz w:val="18"/>
                <w:szCs w:val="18"/>
              </w:rPr>
            </w:pPr>
            <w:r w:rsidRPr="002A0448">
              <w:rPr>
                <w:i/>
                <w:iCs/>
                <w:kern w:val="28"/>
                <w:sz w:val="18"/>
                <w:szCs w:val="18"/>
              </w:rPr>
              <w:t>t</w:t>
            </w:r>
            <w:r w:rsidRPr="002A0448">
              <w:rPr>
                <w:kern w:val="28"/>
                <w:sz w:val="18"/>
                <w:szCs w:val="18"/>
              </w:rPr>
              <w:t>(</w:t>
            </w:r>
            <w:r w:rsidR="002A0448" w:rsidRPr="002A0448">
              <w:rPr>
                <w:kern w:val="28"/>
                <w:sz w:val="18"/>
                <w:szCs w:val="18"/>
              </w:rPr>
              <w:t>239</w:t>
            </w:r>
            <w:r w:rsidRPr="002A0448">
              <w:rPr>
                <w:kern w:val="28"/>
                <w:sz w:val="18"/>
                <w:szCs w:val="18"/>
              </w:rPr>
              <w:t>) = -.</w:t>
            </w:r>
            <w:r w:rsidR="002A0448" w:rsidRPr="002A0448">
              <w:rPr>
                <w:kern w:val="28"/>
                <w:sz w:val="18"/>
                <w:szCs w:val="18"/>
              </w:rPr>
              <w:t>854</w:t>
            </w:r>
          </w:p>
          <w:p w14:paraId="40330D8A" w14:textId="0F9BD738" w:rsidR="00076B59" w:rsidRPr="002A0448" w:rsidRDefault="00076B59" w:rsidP="00994C80">
            <w:pPr>
              <w:keepNext/>
              <w:jc w:val="center"/>
              <w:outlineLvl w:val="0"/>
              <w:rPr>
                <w:kern w:val="28"/>
                <w:sz w:val="18"/>
                <w:szCs w:val="18"/>
              </w:rPr>
            </w:pPr>
            <w:r w:rsidRPr="002A0448">
              <w:rPr>
                <w:i/>
                <w:iCs/>
                <w:kern w:val="28"/>
                <w:sz w:val="18"/>
                <w:szCs w:val="18"/>
              </w:rPr>
              <w:t>p</w:t>
            </w:r>
            <w:r w:rsidRPr="002A0448">
              <w:rPr>
                <w:kern w:val="28"/>
                <w:sz w:val="18"/>
                <w:szCs w:val="18"/>
              </w:rPr>
              <w:t xml:space="preserve"> = .</w:t>
            </w:r>
            <w:r w:rsidR="002A0448" w:rsidRPr="002A0448">
              <w:rPr>
                <w:kern w:val="28"/>
                <w:sz w:val="18"/>
                <w:szCs w:val="18"/>
              </w:rPr>
              <w:t>394</w:t>
            </w:r>
          </w:p>
        </w:tc>
        <w:tc>
          <w:tcPr>
            <w:tcW w:w="1417" w:type="dxa"/>
          </w:tcPr>
          <w:p w14:paraId="019B397C" w14:textId="77777777" w:rsidR="00076B59" w:rsidRPr="001327ED" w:rsidRDefault="00076B59" w:rsidP="00994C80">
            <w:pPr>
              <w:keepNext/>
              <w:jc w:val="center"/>
              <w:outlineLvl w:val="0"/>
              <w:rPr>
                <w:kern w:val="28"/>
                <w:sz w:val="18"/>
                <w:szCs w:val="18"/>
                <w:highlight w:val="yellow"/>
              </w:rPr>
            </w:pPr>
          </w:p>
        </w:tc>
        <w:tc>
          <w:tcPr>
            <w:tcW w:w="1418" w:type="dxa"/>
          </w:tcPr>
          <w:p w14:paraId="3AF8EF10" w14:textId="4C37D968" w:rsidR="00076B59" w:rsidRPr="00B22AAC" w:rsidRDefault="00076B59" w:rsidP="00994C80">
            <w:pPr>
              <w:keepNext/>
              <w:jc w:val="center"/>
              <w:outlineLvl w:val="0"/>
              <w:rPr>
                <w:kern w:val="28"/>
                <w:sz w:val="18"/>
                <w:szCs w:val="18"/>
              </w:rPr>
            </w:pPr>
            <w:r w:rsidRPr="00B22AAC">
              <w:rPr>
                <w:kern w:val="28"/>
                <w:sz w:val="18"/>
                <w:szCs w:val="18"/>
              </w:rPr>
              <w:t>.</w:t>
            </w:r>
            <w:r w:rsidR="009E2516" w:rsidRPr="00B22AAC">
              <w:rPr>
                <w:kern w:val="28"/>
                <w:sz w:val="18"/>
                <w:szCs w:val="18"/>
              </w:rPr>
              <w:t>034</w:t>
            </w:r>
            <w:r w:rsidRPr="00B22AAC">
              <w:rPr>
                <w:kern w:val="28"/>
                <w:sz w:val="18"/>
                <w:szCs w:val="18"/>
              </w:rPr>
              <w:t xml:space="preserve"> (.08</w:t>
            </w:r>
            <w:r w:rsidR="009E2516" w:rsidRPr="00B22AAC">
              <w:rPr>
                <w:kern w:val="28"/>
                <w:sz w:val="18"/>
                <w:szCs w:val="18"/>
              </w:rPr>
              <w:t>0</w:t>
            </w:r>
            <w:r w:rsidRPr="00B22AAC">
              <w:rPr>
                <w:kern w:val="28"/>
                <w:sz w:val="18"/>
                <w:szCs w:val="18"/>
              </w:rPr>
              <w:t>)</w:t>
            </w:r>
          </w:p>
          <w:p w14:paraId="7AF8084F" w14:textId="0451A5A5" w:rsidR="00076B59" w:rsidRPr="00B22AAC" w:rsidRDefault="00076B59" w:rsidP="00994C80">
            <w:pPr>
              <w:keepNext/>
              <w:jc w:val="center"/>
              <w:outlineLvl w:val="0"/>
              <w:rPr>
                <w:kern w:val="28"/>
                <w:sz w:val="18"/>
                <w:szCs w:val="18"/>
              </w:rPr>
            </w:pPr>
            <w:r w:rsidRPr="00B22AAC">
              <w:rPr>
                <w:kern w:val="28"/>
                <w:sz w:val="18"/>
                <w:szCs w:val="18"/>
              </w:rPr>
              <w:t>[-.</w:t>
            </w:r>
            <w:r w:rsidR="009E2516" w:rsidRPr="00B22AAC">
              <w:rPr>
                <w:kern w:val="28"/>
                <w:sz w:val="18"/>
                <w:szCs w:val="18"/>
              </w:rPr>
              <w:t>125</w:t>
            </w:r>
            <w:r w:rsidRPr="00B22AAC">
              <w:rPr>
                <w:kern w:val="28"/>
                <w:sz w:val="18"/>
                <w:szCs w:val="18"/>
              </w:rPr>
              <w:t>;.</w:t>
            </w:r>
            <w:r w:rsidR="009E2516" w:rsidRPr="00B22AAC">
              <w:rPr>
                <w:kern w:val="28"/>
                <w:sz w:val="18"/>
                <w:szCs w:val="18"/>
              </w:rPr>
              <w:t>193</w:t>
            </w:r>
            <w:r w:rsidRPr="00B22AAC">
              <w:rPr>
                <w:kern w:val="28"/>
                <w:sz w:val="18"/>
                <w:szCs w:val="18"/>
              </w:rPr>
              <w:t>]</w:t>
            </w:r>
          </w:p>
          <w:p w14:paraId="1863BFA7" w14:textId="24CE04EE" w:rsidR="00076B59" w:rsidRPr="00B22AAC" w:rsidRDefault="00076B59" w:rsidP="00994C80">
            <w:pPr>
              <w:keepNext/>
              <w:jc w:val="center"/>
              <w:outlineLvl w:val="0"/>
              <w:rPr>
                <w:kern w:val="28"/>
                <w:sz w:val="18"/>
                <w:szCs w:val="18"/>
              </w:rPr>
            </w:pPr>
            <w:r w:rsidRPr="00B22AAC">
              <w:rPr>
                <w:i/>
                <w:iCs/>
                <w:kern w:val="28"/>
                <w:sz w:val="18"/>
                <w:szCs w:val="18"/>
              </w:rPr>
              <w:t>t</w:t>
            </w:r>
            <w:r w:rsidRPr="00B22AAC">
              <w:rPr>
                <w:kern w:val="28"/>
                <w:sz w:val="18"/>
                <w:szCs w:val="18"/>
              </w:rPr>
              <w:t>(</w:t>
            </w:r>
            <w:r w:rsidR="0057488C" w:rsidRPr="00B22AAC">
              <w:rPr>
                <w:kern w:val="28"/>
                <w:sz w:val="18"/>
                <w:szCs w:val="18"/>
              </w:rPr>
              <w:t>166</w:t>
            </w:r>
            <w:r w:rsidRPr="00B22AAC">
              <w:rPr>
                <w:kern w:val="28"/>
                <w:sz w:val="18"/>
                <w:szCs w:val="18"/>
              </w:rPr>
              <w:t>) = .</w:t>
            </w:r>
            <w:r w:rsidR="00B22AAC" w:rsidRPr="00B22AAC">
              <w:rPr>
                <w:kern w:val="28"/>
                <w:sz w:val="18"/>
                <w:szCs w:val="18"/>
              </w:rPr>
              <w:t>423</w:t>
            </w:r>
          </w:p>
          <w:p w14:paraId="45BC345F" w14:textId="28C6AA6F" w:rsidR="00076B59" w:rsidRPr="001327ED" w:rsidRDefault="00076B59" w:rsidP="00994C80">
            <w:pPr>
              <w:keepNext/>
              <w:jc w:val="center"/>
              <w:outlineLvl w:val="0"/>
              <w:rPr>
                <w:kern w:val="28"/>
                <w:sz w:val="18"/>
                <w:szCs w:val="18"/>
                <w:highlight w:val="yellow"/>
              </w:rPr>
            </w:pPr>
            <w:r w:rsidRPr="00B22AAC">
              <w:rPr>
                <w:i/>
                <w:iCs/>
                <w:kern w:val="28"/>
                <w:sz w:val="18"/>
                <w:szCs w:val="18"/>
              </w:rPr>
              <w:t>p</w:t>
            </w:r>
            <w:r w:rsidRPr="00B22AAC">
              <w:rPr>
                <w:kern w:val="28"/>
                <w:sz w:val="18"/>
                <w:szCs w:val="18"/>
              </w:rPr>
              <w:t xml:space="preserve"> = .</w:t>
            </w:r>
            <w:r w:rsidR="00B22AAC" w:rsidRPr="00B22AAC">
              <w:rPr>
                <w:kern w:val="28"/>
                <w:sz w:val="18"/>
                <w:szCs w:val="18"/>
              </w:rPr>
              <w:t>673</w:t>
            </w:r>
          </w:p>
        </w:tc>
      </w:tr>
      <w:tr w:rsidR="00076B59" w:rsidRPr="00C73B86" w14:paraId="3772B33B" w14:textId="77777777" w:rsidTr="00F56BAB">
        <w:tc>
          <w:tcPr>
            <w:tcW w:w="1560" w:type="dxa"/>
          </w:tcPr>
          <w:p w14:paraId="78EAFA07" w14:textId="77777777" w:rsidR="00076B59" w:rsidRPr="00C73B86" w:rsidRDefault="00076B59" w:rsidP="00994C80">
            <w:pPr>
              <w:keepNext/>
              <w:outlineLvl w:val="0"/>
              <w:rPr>
                <w:b/>
                <w:bCs/>
                <w:i/>
                <w:iCs/>
                <w:kern w:val="28"/>
              </w:rPr>
            </w:pPr>
          </w:p>
        </w:tc>
        <w:tc>
          <w:tcPr>
            <w:tcW w:w="1418" w:type="dxa"/>
          </w:tcPr>
          <w:p w14:paraId="6986D42E" w14:textId="77777777" w:rsidR="00076B59" w:rsidRPr="001327ED" w:rsidRDefault="00076B59" w:rsidP="00994C80">
            <w:pPr>
              <w:keepNext/>
              <w:jc w:val="center"/>
              <w:outlineLvl w:val="0"/>
              <w:rPr>
                <w:kern w:val="28"/>
                <w:sz w:val="18"/>
                <w:szCs w:val="18"/>
                <w:highlight w:val="yellow"/>
              </w:rPr>
            </w:pPr>
          </w:p>
        </w:tc>
        <w:tc>
          <w:tcPr>
            <w:tcW w:w="1418" w:type="dxa"/>
          </w:tcPr>
          <w:p w14:paraId="7486C971" w14:textId="77777777" w:rsidR="00076B59" w:rsidRPr="001327ED" w:rsidRDefault="00076B59" w:rsidP="00994C80">
            <w:pPr>
              <w:keepNext/>
              <w:jc w:val="center"/>
              <w:outlineLvl w:val="0"/>
              <w:rPr>
                <w:kern w:val="28"/>
                <w:sz w:val="18"/>
                <w:szCs w:val="18"/>
                <w:highlight w:val="yellow"/>
              </w:rPr>
            </w:pPr>
          </w:p>
        </w:tc>
        <w:tc>
          <w:tcPr>
            <w:tcW w:w="1417" w:type="dxa"/>
          </w:tcPr>
          <w:p w14:paraId="71EAE0FE" w14:textId="77777777" w:rsidR="00076B59" w:rsidRPr="001327ED" w:rsidRDefault="00076B59" w:rsidP="00994C80">
            <w:pPr>
              <w:keepNext/>
              <w:jc w:val="center"/>
              <w:outlineLvl w:val="0"/>
              <w:rPr>
                <w:kern w:val="28"/>
                <w:sz w:val="18"/>
                <w:szCs w:val="18"/>
                <w:highlight w:val="yellow"/>
              </w:rPr>
            </w:pPr>
          </w:p>
        </w:tc>
        <w:tc>
          <w:tcPr>
            <w:tcW w:w="1418" w:type="dxa"/>
          </w:tcPr>
          <w:p w14:paraId="5AC674AC" w14:textId="77777777" w:rsidR="00076B59" w:rsidRPr="002A0448" w:rsidRDefault="00076B59" w:rsidP="00994C80">
            <w:pPr>
              <w:keepNext/>
              <w:jc w:val="center"/>
              <w:outlineLvl w:val="0"/>
              <w:rPr>
                <w:kern w:val="28"/>
                <w:sz w:val="18"/>
                <w:szCs w:val="18"/>
              </w:rPr>
            </w:pPr>
          </w:p>
        </w:tc>
        <w:tc>
          <w:tcPr>
            <w:tcW w:w="1417" w:type="dxa"/>
          </w:tcPr>
          <w:p w14:paraId="0A76C2D4" w14:textId="77777777" w:rsidR="00076B59" w:rsidRPr="00735B20" w:rsidRDefault="00076B59" w:rsidP="00994C80">
            <w:pPr>
              <w:keepNext/>
              <w:jc w:val="center"/>
              <w:outlineLvl w:val="0"/>
              <w:rPr>
                <w:kern w:val="28"/>
                <w:sz w:val="18"/>
                <w:szCs w:val="18"/>
              </w:rPr>
            </w:pPr>
          </w:p>
        </w:tc>
        <w:tc>
          <w:tcPr>
            <w:tcW w:w="1418" w:type="dxa"/>
          </w:tcPr>
          <w:p w14:paraId="091CF86A" w14:textId="77777777" w:rsidR="00076B59" w:rsidRPr="001327ED" w:rsidRDefault="00076B59" w:rsidP="00994C80">
            <w:pPr>
              <w:keepNext/>
              <w:jc w:val="center"/>
              <w:outlineLvl w:val="0"/>
              <w:rPr>
                <w:kern w:val="28"/>
                <w:sz w:val="18"/>
                <w:szCs w:val="18"/>
                <w:highlight w:val="yellow"/>
              </w:rPr>
            </w:pPr>
          </w:p>
        </w:tc>
      </w:tr>
      <w:tr w:rsidR="00076B59" w:rsidRPr="00C73B86" w14:paraId="0451D331" w14:textId="77777777" w:rsidTr="00F56BAB">
        <w:tc>
          <w:tcPr>
            <w:tcW w:w="1560" w:type="dxa"/>
          </w:tcPr>
          <w:p w14:paraId="4652A52A" w14:textId="77777777" w:rsidR="00076B59" w:rsidRPr="00C73B86" w:rsidRDefault="00000000" w:rsidP="00994C80">
            <w:pPr>
              <w:keepNext/>
              <w:outlineLvl w:val="0"/>
              <w:rPr>
                <w:kern w:val="28"/>
              </w:rPr>
            </w:pPr>
            <m:oMath>
              <m:sSup>
                <m:sSupPr>
                  <m:ctrlPr>
                    <w:rPr>
                      <w:rFonts w:ascii="Cambria Math" w:hAnsi="Cambria Math"/>
                      <w:i/>
                    </w:rPr>
                  </m:ctrlPr>
                </m:sSupPr>
                <m:e>
                  <m:acc>
                    <m:accPr>
                      <m:ctrlPr>
                        <w:rPr>
                          <w:rFonts w:ascii="Cambria Math" w:hAnsi="Cambria Math"/>
                          <w:i/>
                        </w:rPr>
                      </m:ctrlPr>
                    </m:accPr>
                    <m:e>
                      <m:r>
                        <w:rPr>
                          <w:rFonts w:ascii="Cambria Math" w:hAnsi="Cambria Math"/>
                        </w:rPr>
                        <m:t>τ</m:t>
                      </m:r>
                    </m:e>
                  </m:acc>
                </m:e>
                <m:sup>
                  <m:r>
                    <w:rPr>
                      <w:rFonts w:ascii="Cambria Math" w:hAnsi="Cambria Math"/>
                    </w:rPr>
                    <m:t>2</m:t>
                  </m:r>
                </m:sup>
              </m:sSup>
            </m:oMath>
            <w:r w:rsidR="00076B59" w:rsidRPr="00C73B86">
              <w:t xml:space="preserve"> [95% CI]</w:t>
            </w:r>
            <w:r w:rsidR="00076B59" w:rsidRPr="00C73B86">
              <w:rPr>
                <w:vertAlign w:val="superscript"/>
              </w:rPr>
              <w:t>b</w:t>
            </w:r>
          </w:p>
        </w:tc>
        <w:tc>
          <w:tcPr>
            <w:tcW w:w="1418" w:type="dxa"/>
          </w:tcPr>
          <w:p w14:paraId="6B972814" w14:textId="60EC126A" w:rsidR="00076B59" w:rsidRPr="00F56BAB" w:rsidRDefault="00076B59" w:rsidP="00994C80">
            <w:pPr>
              <w:keepNext/>
              <w:jc w:val="center"/>
              <w:outlineLvl w:val="0"/>
              <w:rPr>
                <w:kern w:val="28"/>
                <w:sz w:val="18"/>
                <w:szCs w:val="18"/>
              </w:rPr>
            </w:pPr>
            <w:r w:rsidRPr="00F56BAB">
              <w:rPr>
                <w:kern w:val="28"/>
                <w:sz w:val="18"/>
                <w:szCs w:val="18"/>
              </w:rPr>
              <w:t>.09</w:t>
            </w:r>
            <w:r w:rsidR="00F56BAB" w:rsidRPr="00F56BAB">
              <w:rPr>
                <w:kern w:val="28"/>
                <w:sz w:val="18"/>
                <w:szCs w:val="18"/>
              </w:rPr>
              <w:t>7</w:t>
            </w:r>
          </w:p>
          <w:p w14:paraId="20E96FB8" w14:textId="325653C1" w:rsidR="00076B59" w:rsidRPr="00F56BAB" w:rsidRDefault="00076B59" w:rsidP="00994C80">
            <w:pPr>
              <w:keepNext/>
              <w:jc w:val="center"/>
              <w:outlineLvl w:val="0"/>
              <w:rPr>
                <w:kern w:val="28"/>
                <w:sz w:val="18"/>
                <w:szCs w:val="18"/>
              </w:rPr>
            </w:pPr>
            <w:r w:rsidRPr="00F56BAB">
              <w:rPr>
                <w:kern w:val="28"/>
                <w:sz w:val="18"/>
                <w:szCs w:val="18"/>
              </w:rPr>
              <w:t>[.0</w:t>
            </w:r>
            <w:r w:rsidR="00F56BAB" w:rsidRPr="00F56BAB">
              <w:rPr>
                <w:kern w:val="28"/>
                <w:sz w:val="18"/>
                <w:szCs w:val="18"/>
              </w:rPr>
              <w:t>77</w:t>
            </w:r>
            <w:r w:rsidRPr="00F56BAB">
              <w:rPr>
                <w:kern w:val="28"/>
                <w:sz w:val="18"/>
                <w:szCs w:val="18"/>
              </w:rPr>
              <w:t>;.13</w:t>
            </w:r>
            <w:r w:rsidR="00F56BAB" w:rsidRPr="00F56BAB">
              <w:rPr>
                <w:kern w:val="28"/>
                <w:sz w:val="18"/>
                <w:szCs w:val="18"/>
              </w:rPr>
              <w:t>5</w:t>
            </w:r>
            <w:r w:rsidRPr="00F56BAB">
              <w:rPr>
                <w:kern w:val="28"/>
                <w:sz w:val="18"/>
                <w:szCs w:val="18"/>
              </w:rPr>
              <w:t>]</w:t>
            </w:r>
          </w:p>
        </w:tc>
        <w:tc>
          <w:tcPr>
            <w:tcW w:w="1418" w:type="dxa"/>
          </w:tcPr>
          <w:p w14:paraId="366FA16A" w14:textId="50B6A3E6" w:rsidR="00076B59" w:rsidRPr="004533A3" w:rsidRDefault="00076B59" w:rsidP="00994C80">
            <w:pPr>
              <w:keepNext/>
              <w:jc w:val="center"/>
              <w:outlineLvl w:val="0"/>
              <w:rPr>
                <w:kern w:val="28"/>
                <w:sz w:val="18"/>
                <w:szCs w:val="18"/>
              </w:rPr>
            </w:pPr>
            <w:r w:rsidRPr="004533A3">
              <w:rPr>
                <w:kern w:val="28"/>
                <w:sz w:val="18"/>
                <w:szCs w:val="18"/>
              </w:rPr>
              <w:t>.09</w:t>
            </w:r>
            <w:r w:rsidR="004533A3" w:rsidRPr="004533A3">
              <w:rPr>
                <w:kern w:val="28"/>
                <w:sz w:val="18"/>
                <w:szCs w:val="18"/>
              </w:rPr>
              <w:t>7</w:t>
            </w:r>
          </w:p>
          <w:p w14:paraId="7B882472" w14:textId="61BF5ED7" w:rsidR="00076B59" w:rsidRPr="001327ED" w:rsidRDefault="00076B59" w:rsidP="00DC6D8C">
            <w:pPr>
              <w:keepNext/>
              <w:jc w:val="center"/>
              <w:outlineLvl w:val="0"/>
              <w:rPr>
                <w:kern w:val="28"/>
                <w:sz w:val="18"/>
                <w:szCs w:val="18"/>
                <w:highlight w:val="yellow"/>
              </w:rPr>
            </w:pPr>
            <w:r w:rsidRPr="004533A3">
              <w:rPr>
                <w:kern w:val="28"/>
                <w:sz w:val="18"/>
                <w:szCs w:val="18"/>
              </w:rPr>
              <w:t>[.</w:t>
            </w:r>
            <w:r w:rsidR="004533A3" w:rsidRPr="004533A3">
              <w:rPr>
                <w:kern w:val="28"/>
                <w:sz w:val="18"/>
                <w:szCs w:val="18"/>
              </w:rPr>
              <w:t>077</w:t>
            </w:r>
            <w:r w:rsidRPr="004533A3">
              <w:rPr>
                <w:kern w:val="28"/>
                <w:sz w:val="18"/>
                <w:szCs w:val="18"/>
              </w:rPr>
              <w:t>;.</w:t>
            </w:r>
            <w:r w:rsidR="004533A3" w:rsidRPr="004533A3">
              <w:rPr>
                <w:kern w:val="28"/>
                <w:sz w:val="18"/>
                <w:szCs w:val="18"/>
              </w:rPr>
              <w:t>137</w:t>
            </w:r>
            <w:r w:rsidRPr="004533A3">
              <w:rPr>
                <w:kern w:val="28"/>
                <w:sz w:val="18"/>
                <w:szCs w:val="18"/>
              </w:rPr>
              <w:t>]</w:t>
            </w:r>
          </w:p>
        </w:tc>
        <w:tc>
          <w:tcPr>
            <w:tcW w:w="1417" w:type="dxa"/>
          </w:tcPr>
          <w:p w14:paraId="30EB202D" w14:textId="5121380A" w:rsidR="00076B59" w:rsidRPr="000C6182" w:rsidRDefault="00076B59" w:rsidP="00994C80">
            <w:pPr>
              <w:keepNext/>
              <w:jc w:val="center"/>
              <w:outlineLvl w:val="0"/>
              <w:rPr>
                <w:kern w:val="28"/>
                <w:sz w:val="18"/>
                <w:szCs w:val="18"/>
              </w:rPr>
            </w:pPr>
            <w:r w:rsidRPr="000C6182">
              <w:rPr>
                <w:kern w:val="28"/>
                <w:sz w:val="18"/>
                <w:szCs w:val="18"/>
              </w:rPr>
              <w:t>.08</w:t>
            </w:r>
            <w:r w:rsidR="000C6182" w:rsidRPr="000C6182">
              <w:rPr>
                <w:kern w:val="28"/>
                <w:sz w:val="18"/>
                <w:szCs w:val="18"/>
              </w:rPr>
              <w:t>4</w:t>
            </w:r>
          </w:p>
          <w:p w14:paraId="473E3471" w14:textId="41DABA47" w:rsidR="00076B59" w:rsidRPr="001327ED" w:rsidRDefault="00076B59" w:rsidP="00994C80">
            <w:pPr>
              <w:keepNext/>
              <w:jc w:val="center"/>
              <w:outlineLvl w:val="0"/>
              <w:rPr>
                <w:kern w:val="28"/>
                <w:sz w:val="18"/>
                <w:szCs w:val="18"/>
                <w:highlight w:val="yellow"/>
              </w:rPr>
            </w:pPr>
            <w:r w:rsidRPr="000C6182">
              <w:rPr>
                <w:kern w:val="28"/>
                <w:sz w:val="18"/>
                <w:szCs w:val="18"/>
              </w:rPr>
              <w:t>[.</w:t>
            </w:r>
            <w:r w:rsidR="000C6182" w:rsidRPr="000C6182">
              <w:rPr>
                <w:kern w:val="28"/>
                <w:sz w:val="18"/>
                <w:szCs w:val="18"/>
              </w:rPr>
              <w:t>066</w:t>
            </w:r>
            <w:r w:rsidRPr="000C6182">
              <w:rPr>
                <w:kern w:val="28"/>
                <w:sz w:val="18"/>
                <w:szCs w:val="18"/>
              </w:rPr>
              <w:t>;.</w:t>
            </w:r>
            <w:r w:rsidR="000C6182" w:rsidRPr="000C6182">
              <w:rPr>
                <w:kern w:val="28"/>
                <w:sz w:val="18"/>
                <w:szCs w:val="18"/>
              </w:rPr>
              <w:t>119</w:t>
            </w:r>
            <w:r w:rsidRPr="000C6182">
              <w:rPr>
                <w:kern w:val="28"/>
                <w:sz w:val="18"/>
                <w:szCs w:val="18"/>
              </w:rPr>
              <w:t>]</w:t>
            </w:r>
          </w:p>
        </w:tc>
        <w:tc>
          <w:tcPr>
            <w:tcW w:w="1418" w:type="dxa"/>
          </w:tcPr>
          <w:p w14:paraId="386EA194" w14:textId="0A13F19E" w:rsidR="00076B59" w:rsidRPr="003467A2" w:rsidRDefault="00076B59" w:rsidP="00994C80">
            <w:pPr>
              <w:keepNext/>
              <w:jc w:val="center"/>
              <w:outlineLvl w:val="0"/>
              <w:rPr>
                <w:kern w:val="28"/>
                <w:sz w:val="18"/>
                <w:szCs w:val="18"/>
              </w:rPr>
            </w:pPr>
            <w:r w:rsidRPr="003467A2">
              <w:rPr>
                <w:kern w:val="28"/>
                <w:sz w:val="18"/>
                <w:szCs w:val="18"/>
              </w:rPr>
              <w:t>.08</w:t>
            </w:r>
            <w:r w:rsidR="003467A2" w:rsidRPr="003467A2">
              <w:rPr>
                <w:kern w:val="28"/>
                <w:sz w:val="18"/>
                <w:szCs w:val="18"/>
              </w:rPr>
              <w:t>5</w:t>
            </w:r>
          </w:p>
          <w:p w14:paraId="3A6501E6" w14:textId="305FF33D" w:rsidR="00076B59" w:rsidRPr="003467A2" w:rsidRDefault="00076B59" w:rsidP="00994C80">
            <w:pPr>
              <w:keepNext/>
              <w:jc w:val="center"/>
              <w:outlineLvl w:val="0"/>
              <w:rPr>
                <w:kern w:val="28"/>
                <w:sz w:val="18"/>
                <w:szCs w:val="18"/>
              </w:rPr>
            </w:pPr>
            <w:r w:rsidRPr="003467A2">
              <w:rPr>
                <w:kern w:val="28"/>
                <w:sz w:val="18"/>
                <w:szCs w:val="18"/>
              </w:rPr>
              <w:t>[.0</w:t>
            </w:r>
            <w:r w:rsidR="003467A2" w:rsidRPr="003467A2">
              <w:rPr>
                <w:kern w:val="28"/>
                <w:sz w:val="18"/>
                <w:szCs w:val="18"/>
              </w:rPr>
              <w:t>66</w:t>
            </w:r>
            <w:r w:rsidRPr="003467A2">
              <w:rPr>
                <w:kern w:val="28"/>
                <w:sz w:val="18"/>
                <w:szCs w:val="18"/>
              </w:rPr>
              <w:t>;.</w:t>
            </w:r>
            <w:r w:rsidR="003467A2" w:rsidRPr="003467A2">
              <w:rPr>
                <w:kern w:val="28"/>
                <w:sz w:val="18"/>
                <w:szCs w:val="18"/>
              </w:rPr>
              <w:t>120</w:t>
            </w:r>
            <w:r w:rsidRPr="003467A2">
              <w:rPr>
                <w:kern w:val="28"/>
                <w:sz w:val="18"/>
                <w:szCs w:val="18"/>
              </w:rPr>
              <w:t>]</w:t>
            </w:r>
          </w:p>
          <w:p w14:paraId="07396C08" w14:textId="0BC5B2B2" w:rsidR="00DC6D8C" w:rsidRPr="003467A2" w:rsidRDefault="00DC6D8C" w:rsidP="00994C80">
            <w:pPr>
              <w:keepNext/>
              <w:jc w:val="center"/>
              <w:outlineLvl w:val="0"/>
              <w:rPr>
                <w:kern w:val="28"/>
                <w:sz w:val="18"/>
                <w:szCs w:val="18"/>
              </w:rPr>
            </w:pPr>
          </w:p>
        </w:tc>
        <w:tc>
          <w:tcPr>
            <w:tcW w:w="1417" w:type="dxa"/>
          </w:tcPr>
          <w:p w14:paraId="40F22A66" w14:textId="47EF28B9" w:rsidR="00076B59" w:rsidRPr="00735B20" w:rsidRDefault="00076B59" w:rsidP="00994C80">
            <w:pPr>
              <w:keepNext/>
              <w:jc w:val="center"/>
              <w:outlineLvl w:val="0"/>
              <w:rPr>
                <w:kern w:val="28"/>
                <w:sz w:val="18"/>
                <w:szCs w:val="18"/>
              </w:rPr>
            </w:pPr>
            <w:r w:rsidRPr="00735B20">
              <w:rPr>
                <w:kern w:val="28"/>
                <w:sz w:val="18"/>
                <w:szCs w:val="18"/>
              </w:rPr>
              <w:t>.07</w:t>
            </w:r>
            <w:r w:rsidR="00735B20" w:rsidRPr="00735B20">
              <w:rPr>
                <w:kern w:val="28"/>
                <w:sz w:val="18"/>
                <w:szCs w:val="18"/>
              </w:rPr>
              <w:t>2</w:t>
            </w:r>
          </w:p>
          <w:p w14:paraId="25516D70" w14:textId="23E2E7C2" w:rsidR="00076B59" w:rsidRPr="00735B20" w:rsidRDefault="00076B59" w:rsidP="00994C80">
            <w:pPr>
              <w:keepNext/>
              <w:jc w:val="center"/>
              <w:outlineLvl w:val="0"/>
              <w:rPr>
                <w:kern w:val="28"/>
                <w:sz w:val="18"/>
                <w:szCs w:val="18"/>
              </w:rPr>
            </w:pPr>
            <w:r w:rsidRPr="00735B20">
              <w:rPr>
                <w:kern w:val="28"/>
                <w:sz w:val="18"/>
                <w:szCs w:val="18"/>
              </w:rPr>
              <w:t>[.05</w:t>
            </w:r>
            <w:r w:rsidR="00735B20" w:rsidRPr="00735B20">
              <w:rPr>
                <w:kern w:val="28"/>
                <w:sz w:val="18"/>
                <w:szCs w:val="18"/>
              </w:rPr>
              <w:t>1</w:t>
            </w:r>
            <w:r w:rsidRPr="00735B20">
              <w:rPr>
                <w:kern w:val="28"/>
                <w:sz w:val="18"/>
                <w:szCs w:val="18"/>
              </w:rPr>
              <w:t>;.10</w:t>
            </w:r>
            <w:r w:rsidR="00735B20" w:rsidRPr="00735B20">
              <w:rPr>
                <w:kern w:val="28"/>
                <w:sz w:val="18"/>
                <w:szCs w:val="18"/>
              </w:rPr>
              <w:t>4</w:t>
            </w:r>
            <w:r w:rsidRPr="00735B20">
              <w:rPr>
                <w:kern w:val="28"/>
                <w:sz w:val="18"/>
                <w:szCs w:val="18"/>
              </w:rPr>
              <w:t>]</w:t>
            </w:r>
          </w:p>
        </w:tc>
        <w:tc>
          <w:tcPr>
            <w:tcW w:w="1418" w:type="dxa"/>
          </w:tcPr>
          <w:p w14:paraId="3FE0281F" w14:textId="56D4AF4A" w:rsidR="00076B59" w:rsidRPr="00B22AAC" w:rsidRDefault="00076B59" w:rsidP="00994C80">
            <w:pPr>
              <w:keepNext/>
              <w:jc w:val="center"/>
              <w:outlineLvl w:val="0"/>
              <w:rPr>
                <w:kern w:val="28"/>
                <w:sz w:val="18"/>
                <w:szCs w:val="18"/>
              </w:rPr>
            </w:pPr>
            <w:r w:rsidRPr="00B22AAC">
              <w:rPr>
                <w:kern w:val="28"/>
                <w:sz w:val="18"/>
                <w:szCs w:val="18"/>
              </w:rPr>
              <w:t>.07</w:t>
            </w:r>
            <w:r w:rsidR="00B22AAC" w:rsidRPr="00B22AAC">
              <w:rPr>
                <w:kern w:val="28"/>
                <w:sz w:val="18"/>
                <w:szCs w:val="18"/>
              </w:rPr>
              <w:t>2</w:t>
            </w:r>
          </w:p>
          <w:p w14:paraId="156FFD37" w14:textId="63E5B4FA" w:rsidR="00076B59" w:rsidRPr="001327ED" w:rsidRDefault="00076B59" w:rsidP="00994C80">
            <w:pPr>
              <w:keepNext/>
              <w:jc w:val="center"/>
              <w:outlineLvl w:val="0"/>
              <w:rPr>
                <w:kern w:val="28"/>
                <w:sz w:val="18"/>
                <w:szCs w:val="18"/>
                <w:highlight w:val="yellow"/>
              </w:rPr>
            </w:pPr>
            <w:r w:rsidRPr="00B22AAC">
              <w:rPr>
                <w:kern w:val="28"/>
                <w:sz w:val="18"/>
                <w:szCs w:val="18"/>
              </w:rPr>
              <w:t>[.05</w:t>
            </w:r>
            <w:r w:rsidR="00B22AAC" w:rsidRPr="00B22AAC">
              <w:rPr>
                <w:kern w:val="28"/>
                <w:sz w:val="18"/>
                <w:szCs w:val="18"/>
              </w:rPr>
              <w:t>1</w:t>
            </w:r>
            <w:r w:rsidRPr="00B22AAC">
              <w:rPr>
                <w:kern w:val="28"/>
                <w:sz w:val="18"/>
                <w:szCs w:val="18"/>
              </w:rPr>
              <w:t>;.10</w:t>
            </w:r>
            <w:r w:rsidR="00B22AAC" w:rsidRPr="00B22AAC">
              <w:rPr>
                <w:kern w:val="28"/>
                <w:sz w:val="18"/>
                <w:szCs w:val="18"/>
              </w:rPr>
              <w:t>3</w:t>
            </w:r>
            <w:r w:rsidRPr="00B22AAC">
              <w:rPr>
                <w:kern w:val="28"/>
                <w:sz w:val="18"/>
                <w:szCs w:val="18"/>
              </w:rPr>
              <w:t>]</w:t>
            </w:r>
          </w:p>
        </w:tc>
      </w:tr>
      <w:tr w:rsidR="00076B59" w:rsidRPr="00C73B86" w14:paraId="39579943" w14:textId="77777777" w:rsidTr="00F56BAB">
        <w:tc>
          <w:tcPr>
            <w:tcW w:w="1560" w:type="dxa"/>
          </w:tcPr>
          <w:p w14:paraId="521FB8B8" w14:textId="77777777" w:rsidR="00076B59" w:rsidRPr="00C73B86" w:rsidRDefault="00076B59" w:rsidP="00994C80">
            <w:pPr>
              <w:keepNext/>
              <w:outlineLvl w:val="0"/>
              <w:rPr>
                <w:kern w:val="28"/>
              </w:rPr>
            </w:pPr>
            <w:r w:rsidRPr="00C73B86">
              <w:rPr>
                <w:i/>
                <w:iCs/>
                <w:kern w:val="28"/>
              </w:rPr>
              <w:t>I</w:t>
            </w:r>
            <w:r w:rsidRPr="00C73B86">
              <w:rPr>
                <w:kern w:val="28"/>
                <w:vertAlign w:val="superscript"/>
              </w:rPr>
              <w:t>2</w:t>
            </w:r>
            <w:r w:rsidRPr="00C73B86">
              <w:rPr>
                <w:kern w:val="28"/>
              </w:rPr>
              <w:t xml:space="preserve"> </w:t>
            </w:r>
            <w:r w:rsidRPr="00C73B86">
              <w:t>[95% CI]</w:t>
            </w:r>
            <w:r w:rsidRPr="00C73B86">
              <w:rPr>
                <w:vertAlign w:val="superscript"/>
              </w:rPr>
              <w:t>b</w:t>
            </w:r>
          </w:p>
        </w:tc>
        <w:tc>
          <w:tcPr>
            <w:tcW w:w="1418" w:type="dxa"/>
          </w:tcPr>
          <w:p w14:paraId="25FE5458" w14:textId="6A123DD7" w:rsidR="00076B59" w:rsidRPr="00573517" w:rsidRDefault="00076B59" w:rsidP="00994C80">
            <w:pPr>
              <w:keepNext/>
              <w:jc w:val="center"/>
              <w:outlineLvl w:val="0"/>
              <w:rPr>
                <w:kern w:val="28"/>
                <w:sz w:val="18"/>
                <w:szCs w:val="18"/>
              </w:rPr>
            </w:pPr>
            <w:r w:rsidRPr="00573517">
              <w:rPr>
                <w:kern w:val="28"/>
                <w:sz w:val="18"/>
                <w:szCs w:val="18"/>
              </w:rPr>
              <w:t>.</w:t>
            </w:r>
            <w:r w:rsidR="00F56BAB" w:rsidRPr="00573517">
              <w:rPr>
                <w:kern w:val="28"/>
                <w:sz w:val="18"/>
                <w:szCs w:val="18"/>
              </w:rPr>
              <w:t>824</w:t>
            </w:r>
          </w:p>
          <w:p w14:paraId="28F68438" w14:textId="5A078C13" w:rsidR="00076B59" w:rsidRPr="00573517" w:rsidRDefault="00076B59" w:rsidP="00994C80">
            <w:pPr>
              <w:keepNext/>
              <w:jc w:val="center"/>
              <w:outlineLvl w:val="0"/>
              <w:rPr>
                <w:kern w:val="28"/>
                <w:sz w:val="18"/>
                <w:szCs w:val="18"/>
              </w:rPr>
            </w:pPr>
            <w:r w:rsidRPr="00573517">
              <w:rPr>
                <w:kern w:val="28"/>
                <w:sz w:val="18"/>
                <w:szCs w:val="18"/>
              </w:rPr>
              <w:t>[.</w:t>
            </w:r>
            <w:r w:rsidR="00F56BAB" w:rsidRPr="00573517">
              <w:rPr>
                <w:kern w:val="28"/>
                <w:sz w:val="18"/>
                <w:szCs w:val="18"/>
              </w:rPr>
              <w:t>788</w:t>
            </w:r>
            <w:r w:rsidRPr="00573517">
              <w:rPr>
                <w:kern w:val="28"/>
                <w:sz w:val="18"/>
                <w:szCs w:val="18"/>
              </w:rPr>
              <w:t>;.</w:t>
            </w:r>
            <w:r w:rsidR="00F56BAB" w:rsidRPr="00573517">
              <w:rPr>
                <w:kern w:val="28"/>
                <w:sz w:val="18"/>
                <w:szCs w:val="18"/>
              </w:rPr>
              <w:t>868</w:t>
            </w:r>
            <w:r w:rsidRPr="00573517">
              <w:rPr>
                <w:kern w:val="28"/>
                <w:sz w:val="18"/>
                <w:szCs w:val="18"/>
              </w:rPr>
              <w:t>]</w:t>
            </w:r>
          </w:p>
        </w:tc>
        <w:tc>
          <w:tcPr>
            <w:tcW w:w="1418" w:type="dxa"/>
          </w:tcPr>
          <w:p w14:paraId="143B206E" w14:textId="4904CB12" w:rsidR="00076B59" w:rsidRPr="004533A3" w:rsidRDefault="00076B59" w:rsidP="00994C80">
            <w:pPr>
              <w:keepNext/>
              <w:jc w:val="center"/>
              <w:outlineLvl w:val="0"/>
              <w:rPr>
                <w:kern w:val="28"/>
                <w:sz w:val="18"/>
                <w:szCs w:val="18"/>
              </w:rPr>
            </w:pPr>
            <w:r w:rsidRPr="004533A3">
              <w:rPr>
                <w:kern w:val="28"/>
                <w:sz w:val="18"/>
                <w:szCs w:val="18"/>
              </w:rPr>
              <w:t>.</w:t>
            </w:r>
            <w:r w:rsidR="004533A3" w:rsidRPr="004533A3">
              <w:rPr>
                <w:kern w:val="28"/>
                <w:sz w:val="18"/>
                <w:szCs w:val="18"/>
              </w:rPr>
              <w:t>822</w:t>
            </w:r>
          </w:p>
          <w:p w14:paraId="313C9EB1" w14:textId="2F100183" w:rsidR="00076B59" w:rsidRPr="001327ED" w:rsidRDefault="00076B59" w:rsidP="00DC6D8C">
            <w:pPr>
              <w:keepNext/>
              <w:jc w:val="center"/>
              <w:outlineLvl w:val="0"/>
              <w:rPr>
                <w:kern w:val="28"/>
                <w:sz w:val="18"/>
                <w:szCs w:val="18"/>
                <w:highlight w:val="yellow"/>
              </w:rPr>
            </w:pPr>
            <w:r w:rsidRPr="004533A3">
              <w:rPr>
                <w:kern w:val="28"/>
                <w:sz w:val="18"/>
                <w:szCs w:val="18"/>
              </w:rPr>
              <w:t>[.</w:t>
            </w:r>
            <w:r w:rsidR="004533A3" w:rsidRPr="004533A3">
              <w:rPr>
                <w:kern w:val="28"/>
                <w:sz w:val="18"/>
                <w:szCs w:val="18"/>
              </w:rPr>
              <w:t>786</w:t>
            </w:r>
            <w:r w:rsidRPr="004533A3">
              <w:rPr>
                <w:kern w:val="28"/>
                <w:sz w:val="18"/>
                <w:szCs w:val="18"/>
              </w:rPr>
              <w:t>;.</w:t>
            </w:r>
            <w:r w:rsidR="004533A3" w:rsidRPr="004533A3">
              <w:rPr>
                <w:kern w:val="28"/>
                <w:sz w:val="18"/>
                <w:szCs w:val="18"/>
              </w:rPr>
              <w:t>867</w:t>
            </w:r>
            <w:r w:rsidRPr="004533A3">
              <w:rPr>
                <w:kern w:val="28"/>
                <w:sz w:val="18"/>
                <w:szCs w:val="18"/>
              </w:rPr>
              <w:t>]</w:t>
            </w:r>
          </w:p>
        </w:tc>
        <w:tc>
          <w:tcPr>
            <w:tcW w:w="1417" w:type="dxa"/>
          </w:tcPr>
          <w:p w14:paraId="7DA0AE76" w14:textId="13731C7F" w:rsidR="00076B59" w:rsidRPr="000C6182" w:rsidRDefault="00076B59" w:rsidP="00994C80">
            <w:pPr>
              <w:keepNext/>
              <w:jc w:val="center"/>
              <w:outlineLvl w:val="0"/>
              <w:rPr>
                <w:kern w:val="28"/>
                <w:sz w:val="18"/>
                <w:szCs w:val="18"/>
              </w:rPr>
            </w:pPr>
            <w:r w:rsidRPr="000C6182">
              <w:rPr>
                <w:kern w:val="28"/>
                <w:sz w:val="18"/>
                <w:szCs w:val="18"/>
              </w:rPr>
              <w:t>.</w:t>
            </w:r>
            <w:r w:rsidR="000C6182" w:rsidRPr="000C6182">
              <w:rPr>
                <w:kern w:val="28"/>
                <w:sz w:val="18"/>
                <w:szCs w:val="18"/>
              </w:rPr>
              <w:t>802</w:t>
            </w:r>
          </w:p>
          <w:p w14:paraId="1851CD9F" w14:textId="269692D3" w:rsidR="00076B59" w:rsidRPr="001327ED" w:rsidRDefault="00076B59" w:rsidP="00994C80">
            <w:pPr>
              <w:keepNext/>
              <w:jc w:val="center"/>
              <w:outlineLvl w:val="0"/>
              <w:rPr>
                <w:kern w:val="28"/>
                <w:sz w:val="18"/>
                <w:szCs w:val="18"/>
                <w:highlight w:val="yellow"/>
              </w:rPr>
            </w:pPr>
            <w:r w:rsidRPr="000C6182">
              <w:rPr>
                <w:kern w:val="28"/>
                <w:sz w:val="18"/>
                <w:szCs w:val="18"/>
              </w:rPr>
              <w:t>[.</w:t>
            </w:r>
            <w:r w:rsidR="000C6182" w:rsidRPr="000C6182">
              <w:rPr>
                <w:kern w:val="28"/>
                <w:sz w:val="18"/>
                <w:szCs w:val="18"/>
              </w:rPr>
              <w:t>761</w:t>
            </w:r>
            <w:r w:rsidRPr="000C6182">
              <w:rPr>
                <w:kern w:val="28"/>
                <w:sz w:val="18"/>
                <w:szCs w:val="18"/>
              </w:rPr>
              <w:t>;.</w:t>
            </w:r>
            <w:r w:rsidR="000C6182" w:rsidRPr="000C6182">
              <w:rPr>
                <w:kern w:val="28"/>
                <w:sz w:val="18"/>
                <w:szCs w:val="18"/>
              </w:rPr>
              <w:t>852</w:t>
            </w:r>
            <w:r w:rsidRPr="000C6182">
              <w:rPr>
                <w:kern w:val="28"/>
                <w:sz w:val="18"/>
                <w:szCs w:val="18"/>
              </w:rPr>
              <w:t>]</w:t>
            </w:r>
          </w:p>
        </w:tc>
        <w:tc>
          <w:tcPr>
            <w:tcW w:w="1418" w:type="dxa"/>
          </w:tcPr>
          <w:p w14:paraId="1549FDD8" w14:textId="323F6152" w:rsidR="00076B59" w:rsidRPr="00C1261A" w:rsidRDefault="00076B59" w:rsidP="00994C80">
            <w:pPr>
              <w:keepNext/>
              <w:jc w:val="center"/>
              <w:outlineLvl w:val="0"/>
              <w:rPr>
                <w:kern w:val="28"/>
                <w:sz w:val="18"/>
                <w:szCs w:val="18"/>
              </w:rPr>
            </w:pPr>
            <w:r w:rsidRPr="00C1261A">
              <w:rPr>
                <w:kern w:val="28"/>
                <w:sz w:val="18"/>
                <w:szCs w:val="18"/>
              </w:rPr>
              <w:t>.</w:t>
            </w:r>
            <w:r w:rsidR="003467A2" w:rsidRPr="00C1261A">
              <w:rPr>
                <w:kern w:val="28"/>
                <w:sz w:val="18"/>
                <w:szCs w:val="18"/>
              </w:rPr>
              <w:t>800</w:t>
            </w:r>
          </w:p>
          <w:p w14:paraId="2A40972B" w14:textId="1EDEB99C" w:rsidR="00076B59" w:rsidRPr="00C1261A" w:rsidRDefault="00076B59" w:rsidP="00994C80">
            <w:pPr>
              <w:keepNext/>
              <w:jc w:val="center"/>
              <w:outlineLvl w:val="0"/>
              <w:rPr>
                <w:kern w:val="28"/>
                <w:sz w:val="18"/>
                <w:szCs w:val="18"/>
              </w:rPr>
            </w:pPr>
            <w:r w:rsidRPr="00C1261A">
              <w:rPr>
                <w:kern w:val="28"/>
                <w:sz w:val="18"/>
                <w:szCs w:val="18"/>
              </w:rPr>
              <w:t>[.</w:t>
            </w:r>
            <w:r w:rsidR="003467A2" w:rsidRPr="00C1261A">
              <w:rPr>
                <w:kern w:val="28"/>
                <w:sz w:val="18"/>
                <w:szCs w:val="18"/>
              </w:rPr>
              <w:t>759</w:t>
            </w:r>
            <w:r w:rsidRPr="00C1261A">
              <w:rPr>
                <w:kern w:val="28"/>
                <w:sz w:val="18"/>
                <w:szCs w:val="18"/>
              </w:rPr>
              <w:t>;.</w:t>
            </w:r>
            <w:r w:rsidR="003467A2" w:rsidRPr="00C1261A">
              <w:rPr>
                <w:kern w:val="28"/>
                <w:sz w:val="18"/>
                <w:szCs w:val="18"/>
              </w:rPr>
              <w:t>851</w:t>
            </w:r>
            <w:r w:rsidRPr="00C1261A">
              <w:rPr>
                <w:kern w:val="28"/>
                <w:sz w:val="18"/>
                <w:szCs w:val="18"/>
              </w:rPr>
              <w:t>]</w:t>
            </w:r>
          </w:p>
          <w:p w14:paraId="529BF9F8" w14:textId="5006A6FA" w:rsidR="00DC6D8C" w:rsidRPr="00C1261A" w:rsidRDefault="00DC6D8C" w:rsidP="00994C80">
            <w:pPr>
              <w:keepNext/>
              <w:jc w:val="center"/>
              <w:outlineLvl w:val="0"/>
              <w:rPr>
                <w:kern w:val="28"/>
                <w:sz w:val="18"/>
                <w:szCs w:val="18"/>
              </w:rPr>
            </w:pPr>
          </w:p>
        </w:tc>
        <w:tc>
          <w:tcPr>
            <w:tcW w:w="1417" w:type="dxa"/>
          </w:tcPr>
          <w:p w14:paraId="44D18944" w14:textId="01C86653" w:rsidR="00076B59" w:rsidRPr="00735B20" w:rsidRDefault="00076B59" w:rsidP="00994C80">
            <w:pPr>
              <w:keepNext/>
              <w:jc w:val="center"/>
              <w:outlineLvl w:val="0"/>
              <w:rPr>
                <w:kern w:val="28"/>
                <w:sz w:val="18"/>
                <w:szCs w:val="18"/>
              </w:rPr>
            </w:pPr>
            <w:r w:rsidRPr="00735B20">
              <w:rPr>
                <w:kern w:val="28"/>
                <w:sz w:val="18"/>
                <w:szCs w:val="18"/>
              </w:rPr>
              <w:t>.</w:t>
            </w:r>
            <w:r w:rsidR="00735B20" w:rsidRPr="00735B20">
              <w:rPr>
                <w:kern w:val="28"/>
                <w:sz w:val="18"/>
                <w:szCs w:val="18"/>
              </w:rPr>
              <w:t>807</w:t>
            </w:r>
          </w:p>
          <w:p w14:paraId="358BDE4E" w14:textId="0769F684" w:rsidR="00076B59" w:rsidRPr="00735B20" w:rsidRDefault="00076B59" w:rsidP="00994C80">
            <w:pPr>
              <w:keepNext/>
              <w:jc w:val="center"/>
              <w:outlineLvl w:val="0"/>
              <w:rPr>
                <w:kern w:val="28"/>
                <w:sz w:val="18"/>
                <w:szCs w:val="18"/>
              </w:rPr>
            </w:pPr>
            <w:r w:rsidRPr="00735B20">
              <w:rPr>
                <w:kern w:val="28"/>
                <w:sz w:val="18"/>
                <w:szCs w:val="18"/>
              </w:rPr>
              <w:t>[.</w:t>
            </w:r>
            <w:r w:rsidR="00735B20" w:rsidRPr="00735B20">
              <w:rPr>
                <w:kern w:val="28"/>
                <w:sz w:val="18"/>
                <w:szCs w:val="18"/>
              </w:rPr>
              <w:t>748</w:t>
            </w:r>
            <w:r w:rsidRPr="00735B20">
              <w:rPr>
                <w:kern w:val="28"/>
                <w:sz w:val="18"/>
                <w:szCs w:val="18"/>
              </w:rPr>
              <w:t>;.</w:t>
            </w:r>
            <w:r w:rsidR="00735B20" w:rsidRPr="00735B20">
              <w:rPr>
                <w:kern w:val="28"/>
                <w:sz w:val="18"/>
                <w:szCs w:val="18"/>
              </w:rPr>
              <w:t>860</w:t>
            </w:r>
            <w:r w:rsidRPr="00735B20">
              <w:rPr>
                <w:kern w:val="28"/>
                <w:sz w:val="18"/>
                <w:szCs w:val="18"/>
              </w:rPr>
              <w:t>]</w:t>
            </w:r>
          </w:p>
        </w:tc>
        <w:tc>
          <w:tcPr>
            <w:tcW w:w="1418" w:type="dxa"/>
          </w:tcPr>
          <w:p w14:paraId="51DC1FB1" w14:textId="7137B80F" w:rsidR="00076B59" w:rsidRPr="00B22AAC" w:rsidRDefault="00076B59" w:rsidP="00994C80">
            <w:pPr>
              <w:keepNext/>
              <w:jc w:val="center"/>
              <w:outlineLvl w:val="0"/>
              <w:rPr>
                <w:kern w:val="28"/>
                <w:sz w:val="18"/>
                <w:szCs w:val="18"/>
              </w:rPr>
            </w:pPr>
            <w:r w:rsidRPr="00B22AAC">
              <w:rPr>
                <w:kern w:val="28"/>
                <w:sz w:val="18"/>
                <w:szCs w:val="18"/>
              </w:rPr>
              <w:t>.</w:t>
            </w:r>
            <w:r w:rsidR="00B22AAC" w:rsidRPr="00B22AAC">
              <w:rPr>
                <w:kern w:val="28"/>
                <w:sz w:val="18"/>
                <w:szCs w:val="18"/>
              </w:rPr>
              <w:t>802</w:t>
            </w:r>
          </w:p>
          <w:p w14:paraId="04B89C7A" w14:textId="0D3C94CA" w:rsidR="00076B59" w:rsidRPr="00B22AAC" w:rsidRDefault="00076B59" w:rsidP="00994C80">
            <w:pPr>
              <w:keepNext/>
              <w:jc w:val="center"/>
              <w:outlineLvl w:val="0"/>
              <w:rPr>
                <w:kern w:val="28"/>
                <w:sz w:val="18"/>
                <w:szCs w:val="18"/>
              </w:rPr>
            </w:pPr>
            <w:r w:rsidRPr="00B22AAC">
              <w:rPr>
                <w:kern w:val="28"/>
                <w:sz w:val="18"/>
                <w:szCs w:val="18"/>
              </w:rPr>
              <w:t>[.</w:t>
            </w:r>
            <w:r w:rsidR="00B22AAC" w:rsidRPr="00B22AAC">
              <w:rPr>
                <w:kern w:val="28"/>
                <w:sz w:val="18"/>
                <w:szCs w:val="18"/>
              </w:rPr>
              <w:t>740</w:t>
            </w:r>
            <w:r w:rsidRPr="00B22AAC">
              <w:rPr>
                <w:kern w:val="28"/>
                <w:sz w:val="18"/>
                <w:szCs w:val="18"/>
              </w:rPr>
              <w:t>;.</w:t>
            </w:r>
            <w:r w:rsidR="00B22AAC" w:rsidRPr="00B22AAC">
              <w:rPr>
                <w:kern w:val="28"/>
                <w:sz w:val="18"/>
                <w:szCs w:val="18"/>
              </w:rPr>
              <w:t>853</w:t>
            </w:r>
            <w:r w:rsidRPr="00B22AAC">
              <w:rPr>
                <w:kern w:val="28"/>
                <w:sz w:val="18"/>
                <w:szCs w:val="18"/>
              </w:rPr>
              <w:t>]</w:t>
            </w:r>
          </w:p>
        </w:tc>
      </w:tr>
      <w:tr w:rsidR="00076B59" w:rsidRPr="00C73B86" w14:paraId="27A4C0FA" w14:textId="77777777" w:rsidTr="00F56BAB">
        <w:tc>
          <w:tcPr>
            <w:tcW w:w="1560" w:type="dxa"/>
            <w:tcBorders>
              <w:bottom w:val="single" w:sz="4" w:space="0" w:color="auto"/>
            </w:tcBorders>
          </w:tcPr>
          <w:p w14:paraId="709F67DE" w14:textId="77777777" w:rsidR="00076B59" w:rsidRPr="00C73B86" w:rsidRDefault="00076B59" w:rsidP="00994C80">
            <w:pPr>
              <w:keepNext/>
              <w:outlineLvl w:val="0"/>
              <w:rPr>
                <w:kern w:val="28"/>
              </w:rPr>
            </w:pPr>
            <w:r w:rsidRPr="00C73B86">
              <w:rPr>
                <w:i/>
                <w:iCs/>
                <w:kern w:val="28"/>
              </w:rPr>
              <w:t>Q</w:t>
            </w:r>
            <w:r w:rsidRPr="00C73B86">
              <w:rPr>
                <w:kern w:val="28"/>
              </w:rPr>
              <w:t>-statistic;</w:t>
            </w:r>
          </w:p>
          <w:p w14:paraId="2E60A942" w14:textId="77777777" w:rsidR="00076B59" w:rsidRPr="00C73B86" w:rsidRDefault="00076B59" w:rsidP="00994C80">
            <w:pPr>
              <w:keepNext/>
              <w:outlineLvl w:val="0"/>
              <w:rPr>
                <w:kern w:val="28"/>
              </w:rPr>
            </w:pPr>
            <w:r w:rsidRPr="00C73B86">
              <w:rPr>
                <w:i/>
                <w:iCs/>
                <w:kern w:val="28"/>
              </w:rPr>
              <w:t>p</w:t>
            </w:r>
            <w:r w:rsidRPr="00C73B86">
              <w:rPr>
                <w:kern w:val="28"/>
              </w:rPr>
              <w:t>-value</w:t>
            </w:r>
          </w:p>
        </w:tc>
        <w:tc>
          <w:tcPr>
            <w:tcW w:w="1418" w:type="dxa"/>
            <w:tcBorders>
              <w:bottom w:val="single" w:sz="4" w:space="0" w:color="auto"/>
            </w:tcBorders>
          </w:tcPr>
          <w:p w14:paraId="4D4A1B53" w14:textId="2BF5D7E9" w:rsidR="00076B59" w:rsidRPr="00573517" w:rsidRDefault="00076B59" w:rsidP="00994C80">
            <w:pPr>
              <w:keepNext/>
              <w:jc w:val="center"/>
              <w:outlineLvl w:val="0"/>
              <w:rPr>
                <w:kern w:val="28"/>
                <w:sz w:val="18"/>
                <w:szCs w:val="18"/>
              </w:rPr>
            </w:pPr>
            <w:r w:rsidRPr="00573517">
              <w:rPr>
                <w:i/>
                <w:iCs/>
                <w:kern w:val="28"/>
                <w:sz w:val="18"/>
                <w:szCs w:val="18"/>
              </w:rPr>
              <w:t>Q</w:t>
            </w:r>
            <w:r w:rsidRPr="00573517">
              <w:rPr>
                <w:kern w:val="28"/>
                <w:sz w:val="18"/>
                <w:szCs w:val="18"/>
              </w:rPr>
              <w:t>(</w:t>
            </w:r>
            <w:r w:rsidR="00573517" w:rsidRPr="00573517">
              <w:rPr>
                <w:kern w:val="28"/>
                <w:sz w:val="18"/>
                <w:szCs w:val="18"/>
              </w:rPr>
              <w:t>243</w:t>
            </w:r>
            <w:r w:rsidRPr="00573517">
              <w:rPr>
                <w:kern w:val="28"/>
                <w:sz w:val="18"/>
                <w:szCs w:val="18"/>
              </w:rPr>
              <w:t xml:space="preserve">) = </w:t>
            </w:r>
            <w:r w:rsidR="00573517" w:rsidRPr="00573517">
              <w:rPr>
                <w:kern w:val="28"/>
                <w:sz w:val="18"/>
                <w:szCs w:val="18"/>
              </w:rPr>
              <w:t>1129.24</w:t>
            </w:r>
          </w:p>
          <w:p w14:paraId="2F070A88" w14:textId="77777777" w:rsidR="00076B59" w:rsidRPr="00573517" w:rsidRDefault="00076B59" w:rsidP="00994C80">
            <w:pPr>
              <w:keepNext/>
              <w:jc w:val="center"/>
              <w:outlineLvl w:val="0"/>
              <w:rPr>
                <w:kern w:val="28"/>
                <w:sz w:val="18"/>
                <w:szCs w:val="18"/>
              </w:rPr>
            </w:pPr>
            <w:r w:rsidRPr="00573517">
              <w:rPr>
                <w:i/>
                <w:iCs/>
                <w:kern w:val="28"/>
                <w:sz w:val="18"/>
                <w:szCs w:val="18"/>
              </w:rPr>
              <w:t xml:space="preserve">p </w:t>
            </w:r>
            <w:r w:rsidRPr="00573517">
              <w:rPr>
                <w:kern w:val="28"/>
                <w:sz w:val="18"/>
                <w:szCs w:val="18"/>
              </w:rPr>
              <w:t>&lt; .0001</w:t>
            </w:r>
          </w:p>
          <w:p w14:paraId="3C2BD2E8" w14:textId="77777777" w:rsidR="00076B59" w:rsidRPr="00573517" w:rsidRDefault="00076B59" w:rsidP="00994C80">
            <w:pPr>
              <w:keepNext/>
              <w:jc w:val="center"/>
              <w:outlineLvl w:val="0"/>
              <w:rPr>
                <w:kern w:val="28"/>
                <w:sz w:val="18"/>
                <w:szCs w:val="18"/>
              </w:rPr>
            </w:pPr>
          </w:p>
        </w:tc>
        <w:tc>
          <w:tcPr>
            <w:tcW w:w="1418" w:type="dxa"/>
            <w:tcBorders>
              <w:bottom w:val="single" w:sz="4" w:space="0" w:color="auto"/>
            </w:tcBorders>
          </w:tcPr>
          <w:p w14:paraId="7846DD67" w14:textId="36AB0A05" w:rsidR="00076B59" w:rsidRPr="004E759E" w:rsidRDefault="00076B59" w:rsidP="00994C80">
            <w:pPr>
              <w:keepNext/>
              <w:jc w:val="center"/>
              <w:outlineLvl w:val="0"/>
              <w:rPr>
                <w:kern w:val="28"/>
                <w:sz w:val="18"/>
                <w:szCs w:val="18"/>
              </w:rPr>
            </w:pPr>
            <w:r w:rsidRPr="004E759E">
              <w:rPr>
                <w:i/>
                <w:iCs/>
                <w:kern w:val="28"/>
                <w:sz w:val="18"/>
                <w:szCs w:val="18"/>
              </w:rPr>
              <w:t>Q</w:t>
            </w:r>
            <w:r w:rsidRPr="004E759E">
              <w:rPr>
                <w:kern w:val="28"/>
                <w:sz w:val="18"/>
                <w:szCs w:val="18"/>
              </w:rPr>
              <w:t>(</w:t>
            </w:r>
            <w:r w:rsidR="00D645ED" w:rsidRPr="004E759E">
              <w:rPr>
                <w:kern w:val="28"/>
                <w:sz w:val="18"/>
                <w:szCs w:val="18"/>
              </w:rPr>
              <w:t>240</w:t>
            </w:r>
            <w:r w:rsidRPr="004E759E">
              <w:rPr>
                <w:kern w:val="28"/>
                <w:sz w:val="18"/>
                <w:szCs w:val="18"/>
              </w:rPr>
              <w:t xml:space="preserve">) = </w:t>
            </w:r>
            <w:r w:rsidR="004E759E" w:rsidRPr="004E759E">
              <w:rPr>
                <w:kern w:val="28"/>
                <w:sz w:val="18"/>
                <w:szCs w:val="18"/>
              </w:rPr>
              <w:t>1202.96</w:t>
            </w:r>
          </w:p>
          <w:p w14:paraId="51A8B16D" w14:textId="77777777" w:rsidR="00076B59" w:rsidRPr="001327ED" w:rsidRDefault="00076B59" w:rsidP="00994C80">
            <w:pPr>
              <w:keepNext/>
              <w:jc w:val="center"/>
              <w:outlineLvl w:val="0"/>
              <w:rPr>
                <w:kern w:val="28"/>
                <w:sz w:val="18"/>
                <w:szCs w:val="18"/>
                <w:highlight w:val="yellow"/>
              </w:rPr>
            </w:pPr>
            <w:r w:rsidRPr="004E759E">
              <w:rPr>
                <w:i/>
                <w:iCs/>
                <w:kern w:val="28"/>
                <w:sz w:val="18"/>
                <w:szCs w:val="18"/>
              </w:rPr>
              <w:t xml:space="preserve">p </w:t>
            </w:r>
            <w:r w:rsidRPr="004E759E">
              <w:rPr>
                <w:kern w:val="28"/>
                <w:sz w:val="18"/>
                <w:szCs w:val="18"/>
              </w:rPr>
              <w:t>&lt; .0001</w:t>
            </w:r>
          </w:p>
        </w:tc>
        <w:tc>
          <w:tcPr>
            <w:tcW w:w="1417" w:type="dxa"/>
            <w:tcBorders>
              <w:bottom w:val="single" w:sz="4" w:space="0" w:color="auto"/>
            </w:tcBorders>
          </w:tcPr>
          <w:p w14:paraId="4FAB89EC" w14:textId="79F80661" w:rsidR="00076B59" w:rsidRPr="000C6182" w:rsidRDefault="00076B59" w:rsidP="00994C80">
            <w:pPr>
              <w:keepNext/>
              <w:jc w:val="center"/>
              <w:outlineLvl w:val="0"/>
              <w:rPr>
                <w:kern w:val="28"/>
                <w:sz w:val="18"/>
                <w:szCs w:val="18"/>
              </w:rPr>
            </w:pPr>
            <w:r w:rsidRPr="000C6182">
              <w:rPr>
                <w:i/>
                <w:iCs/>
                <w:kern w:val="28"/>
                <w:sz w:val="18"/>
                <w:szCs w:val="18"/>
              </w:rPr>
              <w:t>Q</w:t>
            </w:r>
            <w:r w:rsidRPr="000C6182">
              <w:rPr>
                <w:kern w:val="28"/>
                <w:sz w:val="18"/>
                <w:szCs w:val="18"/>
              </w:rPr>
              <w:t>(</w:t>
            </w:r>
            <w:r w:rsidR="000C6182" w:rsidRPr="000C6182">
              <w:rPr>
                <w:kern w:val="28"/>
                <w:sz w:val="18"/>
                <w:szCs w:val="18"/>
              </w:rPr>
              <w:t>242</w:t>
            </w:r>
            <w:r w:rsidRPr="000C6182">
              <w:rPr>
                <w:kern w:val="28"/>
                <w:sz w:val="18"/>
                <w:szCs w:val="18"/>
              </w:rPr>
              <w:t xml:space="preserve">) = </w:t>
            </w:r>
            <w:r w:rsidR="000C6182" w:rsidRPr="000C6182">
              <w:rPr>
                <w:kern w:val="28"/>
                <w:sz w:val="18"/>
                <w:szCs w:val="18"/>
              </w:rPr>
              <w:t>1141.19</w:t>
            </w:r>
          </w:p>
          <w:p w14:paraId="02D70F16" w14:textId="77777777" w:rsidR="00076B59" w:rsidRPr="001327ED" w:rsidRDefault="00076B59" w:rsidP="00994C80">
            <w:pPr>
              <w:keepNext/>
              <w:jc w:val="center"/>
              <w:outlineLvl w:val="0"/>
              <w:rPr>
                <w:kern w:val="28"/>
                <w:sz w:val="18"/>
                <w:szCs w:val="18"/>
                <w:highlight w:val="yellow"/>
              </w:rPr>
            </w:pPr>
            <w:r w:rsidRPr="000C6182">
              <w:rPr>
                <w:i/>
                <w:iCs/>
                <w:kern w:val="28"/>
                <w:sz w:val="18"/>
                <w:szCs w:val="18"/>
              </w:rPr>
              <w:t xml:space="preserve">p </w:t>
            </w:r>
            <w:r w:rsidRPr="000C6182">
              <w:rPr>
                <w:kern w:val="28"/>
                <w:sz w:val="18"/>
                <w:szCs w:val="18"/>
              </w:rPr>
              <w:t>&lt; .0001</w:t>
            </w:r>
          </w:p>
        </w:tc>
        <w:tc>
          <w:tcPr>
            <w:tcW w:w="1418" w:type="dxa"/>
            <w:tcBorders>
              <w:bottom w:val="single" w:sz="4" w:space="0" w:color="auto"/>
            </w:tcBorders>
          </w:tcPr>
          <w:p w14:paraId="0F6A6522" w14:textId="3074109C" w:rsidR="00076B59" w:rsidRPr="00C1261A" w:rsidRDefault="00076B59" w:rsidP="00994C80">
            <w:pPr>
              <w:keepNext/>
              <w:jc w:val="center"/>
              <w:outlineLvl w:val="0"/>
              <w:rPr>
                <w:kern w:val="28"/>
                <w:sz w:val="18"/>
                <w:szCs w:val="18"/>
              </w:rPr>
            </w:pPr>
            <w:r w:rsidRPr="00C1261A">
              <w:rPr>
                <w:i/>
                <w:iCs/>
                <w:kern w:val="28"/>
                <w:sz w:val="18"/>
                <w:szCs w:val="18"/>
              </w:rPr>
              <w:t>Q</w:t>
            </w:r>
            <w:r w:rsidRPr="00C1261A">
              <w:rPr>
                <w:kern w:val="28"/>
                <w:sz w:val="18"/>
                <w:szCs w:val="18"/>
              </w:rPr>
              <w:t>(</w:t>
            </w:r>
            <w:r w:rsidR="00C1261A" w:rsidRPr="00C1261A">
              <w:rPr>
                <w:kern w:val="28"/>
                <w:sz w:val="18"/>
                <w:szCs w:val="18"/>
              </w:rPr>
              <w:t>239</w:t>
            </w:r>
            <w:r w:rsidRPr="00C1261A">
              <w:rPr>
                <w:kern w:val="28"/>
                <w:sz w:val="18"/>
                <w:szCs w:val="18"/>
              </w:rPr>
              <w:t xml:space="preserve">) = </w:t>
            </w:r>
            <w:r w:rsidR="00C1261A" w:rsidRPr="00C1261A">
              <w:rPr>
                <w:kern w:val="28"/>
                <w:sz w:val="18"/>
                <w:szCs w:val="18"/>
              </w:rPr>
              <w:t>1123.13</w:t>
            </w:r>
          </w:p>
          <w:p w14:paraId="7FB68E49" w14:textId="77777777" w:rsidR="00076B59" w:rsidRPr="00C1261A" w:rsidRDefault="00076B59" w:rsidP="00994C80">
            <w:pPr>
              <w:keepNext/>
              <w:jc w:val="center"/>
              <w:outlineLvl w:val="0"/>
              <w:rPr>
                <w:kern w:val="28"/>
                <w:sz w:val="18"/>
                <w:szCs w:val="18"/>
              </w:rPr>
            </w:pPr>
            <w:r w:rsidRPr="00C1261A">
              <w:rPr>
                <w:i/>
                <w:iCs/>
                <w:kern w:val="28"/>
                <w:sz w:val="18"/>
                <w:szCs w:val="18"/>
              </w:rPr>
              <w:t xml:space="preserve">p </w:t>
            </w:r>
            <w:r w:rsidRPr="00C1261A">
              <w:rPr>
                <w:kern w:val="28"/>
                <w:sz w:val="18"/>
                <w:szCs w:val="18"/>
              </w:rPr>
              <w:t>&lt; .0001</w:t>
            </w:r>
          </w:p>
        </w:tc>
        <w:tc>
          <w:tcPr>
            <w:tcW w:w="1417" w:type="dxa"/>
            <w:tcBorders>
              <w:bottom w:val="single" w:sz="4" w:space="0" w:color="auto"/>
            </w:tcBorders>
          </w:tcPr>
          <w:p w14:paraId="197D7B8F" w14:textId="5FB12FDC" w:rsidR="00076B59" w:rsidRPr="00735B20" w:rsidRDefault="00076B59" w:rsidP="00994C80">
            <w:pPr>
              <w:keepNext/>
              <w:jc w:val="center"/>
              <w:outlineLvl w:val="0"/>
              <w:rPr>
                <w:kern w:val="28"/>
                <w:sz w:val="18"/>
                <w:szCs w:val="18"/>
              </w:rPr>
            </w:pPr>
            <w:r w:rsidRPr="00735B20">
              <w:rPr>
                <w:i/>
                <w:iCs/>
                <w:kern w:val="28"/>
                <w:sz w:val="18"/>
                <w:szCs w:val="18"/>
              </w:rPr>
              <w:t>Q</w:t>
            </w:r>
            <w:r w:rsidRPr="00735B20">
              <w:rPr>
                <w:kern w:val="28"/>
                <w:sz w:val="18"/>
                <w:szCs w:val="18"/>
              </w:rPr>
              <w:t>(</w:t>
            </w:r>
            <w:r w:rsidR="00735B20" w:rsidRPr="00735B20">
              <w:rPr>
                <w:kern w:val="28"/>
                <w:sz w:val="18"/>
                <w:szCs w:val="18"/>
              </w:rPr>
              <w:t>169</w:t>
            </w:r>
            <w:r w:rsidRPr="00735B20">
              <w:rPr>
                <w:kern w:val="28"/>
                <w:sz w:val="18"/>
                <w:szCs w:val="18"/>
              </w:rPr>
              <w:t xml:space="preserve">) = </w:t>
            </w:r>
            <w:r w:rsidR="00735B20" w:rsidRPr="00735B20">
              <w:rPr>
                <w:kern w:val="28"/>
                <w:sz w:val="18"/>
                <w:szCs w:val="18"/>
              </w:rPr>
              <w:t>819.04</w:t>
            </w:r>
          </w:p>
          <w:p w14:paraId="7DF9EC4B" w14:textId="77777777" w:rsidR="00076B59" w:rsidRPr="00735B20" w:rsidRDefault="00076B59" w:rsidP="00994C80">
            <w:pPr>
              <w:keepNext/>
              <w:jc w:val="center"/>
              <w:outlineLvl w:val="0"/>
              <w:rPr>
                <w:kern w:val="28"/>
                <w:sz w:val="18"/>
                <w:szCs w:val="18"/>
              </w:rPr>
            </w:pPr>
            <w:r w:rsidRPr="00735B20">
              <w:rPr>
                <w:i/>
                <w:iCs/>
                <w:kern w:val="28"/>
                <w:sz w:val="18"/>
                <w:szCs w:val="18"/>
              </w:rPr>
              <w:t xml:space="preserve">p </w:t>
            </w:r>
            <w:r w:rsidRPr="00735B20">
              <w:rPr>
                <w:kern w:val="28"/>
                <w:sz w:val="18"/>
                <w:szCs w:val="18"/>
              </w:rPr>
              <w:t>&lt; .0001</w:t>
            </w:r>
          </w:p>
        </w:tc>
        <w:tc>
          <w:tcPr>
            <w:tcW w:w="1418" w:type="dxa"/>
            <w:tcBorders>
              <w:bottom w:val="single" w:sz="4" w:space="0" w:color="auto"/>
            </w:tcBorders>
          </w:tcPr>
          <w:p w14:paraId="77EB0728" w14:textId="4C05CD2D" w:rsidR="00076B59" w:rsidRPr="00B22AAC" w:rsidRDefault="00076B59" w:rsidP="00994C80">
            <w:pPr>
              <w:keepNext/>
              <w:jc w:val="center"/>
              <w:outlineLvl w:val="0"/>
              <w:rPr>
                <w:kern w:val="28"/>
                <w:sz w:val="18"/>
                <w:szCs w:val="18"/>
              </w:rPr>
            </w:pPr>
            <w:r w:rsidRPr="00B22AAC">
              <w:rPr>
                <w:i/>
                <w:iCs/>
                <w:kern w:val="28"/>
                <w:sz w:val="18"/>
                <w:szCs w:val="18"/>
              </w:rPr>
              <w:t>Q</w:t>
            </w:r>
            <w:r w:rsidRPr="00B22AAC">
              <w:rPr>
                <w:kern w:val="28"/>
                <w:sz w:val="18"/>
                <w:szCs w:val="18"/>
              </w:rPr>
              <w:t>(</w:t>
            </w:r>
            <w:r w:rsidR="00B22AAC" w:rsidRPr="00B22AAC">
              <w:rPr>
                <w:kern w:val="28"/>
                <w:sz w:val="18"/>
                <w:szCs w:val="18"/>
              </w:rPr>
              <w:t>166</w:t>
            </w:r>
            <w:r w:rsidRPr="00B22AAC">
              <w:rPr>
                <w:kern w:val="28"/>
                <w:sz w:val="18"/>
                <w:szCs w:val="18"/>
              </w:rPr>
              <w:t>) = 8</w:t>
            </w:r>
            <w:r w:rsidR="00B22AAC" w:rsidRPr="00B22AAC">
              <w:rPr>
                <w:kern w:val="28"/>
                <w:sz w:val="18"/>
                <w:szCs w:val="18"/>
              </w:rPr>
              <w:t>04.91</w:t>
            </w:r>
          </w:p>
          <w:p w14:paraId="0E7E8AF0" w14:textId="77777777" w:rsidR="00076B59" w:rsidRPr="00B22AAC" w:rsidRDefault="00076B59" w:rsidP="00994C80">
            <w:pPr>
              <w:keepNext/>
              <w:jc w:val="center"/>
              <w:outlineLvl w:val="0"/>
              <w:rPr>
                <w:kern w:val="28"/>
                <w:sz w:val="18"/>
                <w:szCs w:val="18"/>
              </w:rPr>
            </w:pPr>
            <w:r w:rsidRPr="00B22AAC">
              <w:rPr>
                <w:i/>
                <w:iCs/>
                <w:kern w:val="28"/>
                <w:sz w:val="18"/>
                <w:szCs w:val="18"/>
              </w:rPr>
              <w:t xml:space="preserve">p </w:t>
            </w:r>
            <w:r w:rsidRPr="00B22AAC">
              <w:rPr>
                <w:kern w:val="28"/>
                <w:sz w:val="18"/>
                <w:szCs w:val="18"/>
              </w:rPr>
              <w:t>&lt; .0001</w:t>
            </w:r>
          </w:p>
        </w:tc>
      </w:tr>
    </w:tbl>
    <w:p w14:paraId="1300BF84" w14:textId="5AD80C91" w:rsidR="00DC6D8C" w:rsidRPr="00DC6D8C" w:rsidRDefault="00076B59" w:rsidP="00DC6D8C">
      <w:pPr>
        <w:rPr>
          <w:rFonts w:eastAsia="Times New Roman"/>
          <w:kern w:val="28"/>
          <w:sz w:val="22"/>
          <w:szCs w:val="22"/>
        </w:rPr>
      </w:pPr>
      <w:r w:rsidRPr="00DC6D8C">
        <w:rPr>
          <w:rFonts w:eastAsia="Times New Roman"/>
          <w:kern w:val="28"/>
          <w:sz w:val="22"/>
          <w:szCs w:val="22"/>
          <w:vertAlign w:val="superscript"/>
        </w:rPr>
        <w:t>a</w:t>
      </w:r>
      <w:r w:rsidRPr="00DC6D8C">
        <w:rPr>
          <w:rFonts w:eastAsia="Times New Roman"/>
          <w:kern w:val="28"/>
          <w:sz w:val="22"/>
          <w:szCs w:val="22"/>
        </w:rPr>
        <w:t xml:space="preserve"> No moderators is the reference category.</w:t>
      </w:r>
      <w:r w:rsidR="00AB585A">
        <w:rPr>
          <w:rFonts w:eastAsia="Times New Roman"/>
          <w:kern w:val="28"/>
          <w:sz w:val="22"/>
          <w:szCs w:val="22"/>
        </w:rPr>
        <w:t xml:space="preserve"> </w:t>
      </w:r>
      <w:r w:rsidRPr="00DC6D8C">
        <w:rPr>
          <w:rFonts w:eastAsia="Times New Roman"/>
          <w:kern w:val="28"/>
          <w:sz w:val="22"/>
          <w:szCs w:val="22"/>
          <w:vertAlign w:val="superscript"/>
        </w:rPr>
        <w:t>b</w:t>
      </w:r>
      <w:r w:rsidRPr="00DC6D8C">
        <w:rPr>
          <w:rFonts w:eastAsia="Times New Roman"/>
          <w:kern w:val="28"/>
          <w:sz w:val="22"/>
          <w:szCs w:val="22"/>
        </w:rPr>
        <w:t xml:space="preserve"> The 95% CI was computed using the </w:t>
      </w:r>
      <w:r w:rsidRPr="008E0089">
        <w:rPr>
          <w:rFonts w:eastAsia="Times New Roman"/>
          <w:i/>
          <w:iCs/>
          <w:kern w:val="28"/>
          <w:sz w:val="22"/>
          <w:szCs w:val="22"/>
        </w:rPr>
        <w:t>Q</w:t>
      </w:r>
      <w:r w:rsidRPr="00DC6D8C">
        <w:rPr>
          <w:rFonts w:eastAsia="Times New Roman"/>
          <w:kern w:val="28"/>
          <w:sz w:val="22"/>
          <w:szCs w:val="22"/>
        </w:rPr>
        <w:t>-profile method.</w:t>
      </w:r>
      <w:r w:rsidR="00DC6D8C" w:rsidRPr="00DC6D8C">
        <w:rPr>
          <w:rFonts w:eastAsia="Times New Roman"/>
          <w:kern w:val="28"/>
          <w:sz w:val="22"/>
          <w:szCs w:val="22"/>
        </w:rPr>
        <w:t xml:space="preserve"> </w:t>
      </w:r>
    </w:p>
    <w:p w14:paraId="73403967" w14:textId="299F1A78" w:rsidR="00DC6D8C" w:rsidRPr="00DC6D8C" w:rsidRDefault="00DC6D8C" w:rsidP="00076B59">
      <w:pPr>
        <w:rPr>
          <w:rFonts w:eastAsia="Times New Roman"/>
          <w:kern w:val="28"/>
          <w:sz w:val="22"/>
          <w:szCs w:val="22"/>
        </w:rPr>
        <w:sectPr w:rsidR="00DC6D8C" w:rsidRPr="00DC6D8C" w:rsidSect="00994C80">
          <w:pgSz w:w="12240" w:h="15840"/>
          <w:pgMar w:top="1440" w:right="1440" w:bottom="1440" w:left="1440" w:header="720" w:footer="720" w:gutter="0"/>
          <w:cols w:space="720"/>
          <w:docGrid w:linePitch="360"/>
        </w:sectPr>
      </w:pPr>
    </w:p>
    <w:p w14:paraId="45784912" w14:textId="750A37EF" w:rsidR="00C34F1F" w:rsidRDefault="00C34F1F" w:rsidP="00C34F1F">
      <w:pPr>
        <w:pStyle w:val="Teaser"/>
        <w:spacing w:before="0" w:line="360" w:lineRule="auto"/>
        <w:rPr>
          <w:b/>
          <w:sz w:val="28"/>
          <w:szCs w:val="28"/>
        </w:rPr>
      </w:pPr>
      <w:r>
        <w:rPr>
          <w:b/>
          <w:sz w:val="28"/>
          <w:szCs w:val="28"/>
        </w:rPr>
        <w:lastRenderedPageBreak/>
        <w:t>S6</w:t>
      </w:r>
      <w:r w:rsidRPr="005020A3">
        <w:rPr>
          <w:b/>
          <w:sz w:val="28"/>
          <w:szCs w:val="28"/>
        </w:rPr>
        <w:t xml:space="preserve">. </w:t>
      </w:r>
      <w:r>
        <w:rPr>
          <w:b/>
          <w:sz w:val="28"/>
          <w:szCs w:val="28"/>
        </w:rPr>
        <w:t xml:space="preserve">Study 1: Sensitivity Analyses of Alternative </w:t>
      </w:r>
      <w:r w:rsidR="004044F6">
        <w:rPr>
          <w:b/>
          <w:sz w:val="28"/>
          <w:szCs w:val="28"/>
        </w:rPr>
        <w:t xml:space="preserve">Gender Typicality </w:t>
      </w:r>
      <w:r>
        <w:rPr>
          <w:b/>
          <w:sz w:val="28"/>
          <w:szCs w:val="28"/>
        </w:rPr>
        <w:t>Threshold</w:t>
      </w:r>
      <w:r w:rsidR="004044F6">
        <w:rPr>
          <w:b/>
          <w:sz w:val="28"/>
          <w:szCs w:val="28"/>
        </w:rPr>
        <w:t>s</w:t>
      </w:r>
      <w:r>
        <w:rPr>
          <w:b/>
          <w:sz w:val="28"/>
          <w:szCs w:val="28"/>
        </w:rPr>
        <w:t xml:space="preserve"> </w:t>
      </w:r>
    </w:p>
    <w:p w14:paraId="457E788B" w14:textId="77777777" w:rsidR="00C34F1F" w:rsidRDefault="00C34F1F" w:rsidP="00C34F1F">
      <w:pPr>
        <w:pStyle w:val="Teaser"/>
        <w:spacing w:before="0" w:line="360" w:lineRule="auto"/>
        <w:rPr>
          <w:kern w:val="28"/>
          <w:sz w:val="22"/>
          <w:szCs w:val="22"/>
        </w:rPr>
      </w:pPr>
      <w:r>
        <w:rPr>
          <w:kern w:val="28"/>
          <w:sz w:val="22"/>
          <w:szCs w:val="22"/>
        </w:rPr>
        <w:t xml:space="preserve">In addition to the commonly used approach in which 65% is used as threshold to categorize a job as female- or male-typed, we also explored alternative thresholds below (60%) and above (70%) the one reported in the main text to examine the robustness of our findings. </w:t>
      </w:r>
    </w:p>
    <w:p w14:paraId="53834EA2" w14:textId="77777777" w:rsidR="00C34F1F" w:rsidRDefault="00C34F1F" w:rsidP="00C34F1F">
      <w:pPr>
        <w:pStyle w:val="Teaser"/>
        <w:spacing w:before="0" w:line="360" w:lineRule="auto"/>
        <w:rPr>
          <w:kern w:val="28"/>
          <w:sz w:val="22"/>
          <w:szCs w:val="22"/>
        </w:rPr>
      </w:pPr>
    </w:p>
    <w:p w14:paraId="1E06C8BC" w14:textId="77777777" w:rsidR="004044F6" w:rsidRDefault="004044F6" w:rsidP="00C34F1F">
      <w:pPr>
        <w:keepNext/>
        <w:outlineLvl w:val="0"/>
        <w:rPr>
          <w:rFonts w:eastAsia="Times New Roman"/>
          <w:b/>
          <w:bCs/>
          <w:kern w:val="28"/>
          <w:sz w:val="22"/>
          <w:szCs w:val="22"/>
        </w:rPr>
        <w:sectPr w:rsidR="004044F6" w:rsidSect="004044F6">
          <w:pgSz w:w="15840" w:h="12240" w:orient="landscape"/>
          <w:pgMar w:top="1440" w:right="1440" w:bottom="1440" w:left="1440" w:header="720" w:footer="720" w:gutter="0"/>
          <w:cols w:space="720"/>
          <w:docGrid w:linePitch="360"/>
        </w:sectPr>
      </w:pPr>
    </w:p>
    <w:p w14:paraId="40679CAF" w14:textId="48C8D3A9" w:rsidR="00C34F1F" w:rsidRDefault="00C34F1F" w:rsidP="00C34F1F">
      <w:pPr>
        <w:keepNext/>
        <w:outlineLvl w:val="0"/>
        <w:rPr>
          <w:rFonts w:eastAsia="Times New Roman"/>
          <w:kern w:val="28"/>
          <w:sz w:val="22"/>
          <w:szCs w:val="22"/>
        </w:rPr>
      </w:pPr>
      <w:r w:rsidRPr="00832838">
        <w:rPr>
          <w:rFonts w:eastAsia="Times New Roman"/>
          <w:b/>
          <w:bCs/>
          <w:kern w:val="28"/>
          <w:sz w:val="22"/>
          <w:szCs w:val="22"/>
        </w:rPr>
        <w:lastRenderedPageBreak/>
        <w:t>Table S</w:t>
      </w:r>
      <w:r w:rsidR="004044F6">
        <w:rPr>
          <w:rFonts w:eastAsia="Times New Roman"/>
          <w:b/>
          <w:bCs/>
          <w:kern w:val="28"/>
          <w:sz w:val="22"/>
          <w:szCs w:val="22"/>
        </w:rPr>
        <w:t>5.</w:t>
      </w:r>
      <w:r w:rsidRPr="00832838">
        <w:rPr>
          <w:rFonts w:eastAsia="Times New Roman"/>
          <w:b/>
          <w:bCs/>
          <w:kern w:val="28"/>
          <w:sz w:val="22"/>
          <w:szCs w:val="22"/>
        </w:rPr>
        <w:t xml:space="preserve"> </w:t>
      </w:r>
      <w:r w:rsidR="004044F6" w:rsidRPr="004044F6">
        <w:rPr>
          <w:rFonts w:eastAsia="Times New Roman"/>
          <w:b/>
          <w:bCs/>
          <w:kern w:val="28"/>
          <w:sz w:val="22"/>
          <w:szCs w:val="22"/>
        </w:rPr>
        <w:t>Sensitivity Analyses of Alternative Gender Typicality Thresholds</w:t>
      </w:r>
      <w:r w:rsidRPr="00832838">
        <w:rPr>
          <w:rFonts w:eastAsia="Times New Roman"/>
          <w:kern w:val="28"/>
          <w:sz w:val="22"/>
          <w:szCs w:val="22"/>
        </w:rPr>
        <w:t xml:space="preserve">. For each model and variable, the parameter estimate, standard error (), 95% confidence interval (CI) [], </w:t>
      </w:r>
      <w:r w:rsidRPr="00832838">
        <w:rPr>
          <w:rFonts w:eastAsia="Times New Roman"/>
          <w:i/>
          <w:iCs/>
          <w:kern w:val="28"/>
          <w:sz w:val="22"/>
          <w:szCs w:val="22"/>
        </w:rPr>
        <w:t>t</w:t>
      </w:r>
      <w:r w:rsidRPr="00832838">
        <w:rPr>
          <w:rFonts w:eastAsia="Times New Roman"/>
          <w:kern w:val="28"/>
          <w:sz w:val="22"/>
          <w:szCs w:val="22"/>
        </w:rPr>
        <w:t xml:space="preserve">-value, and corresponding two-tailed </w:t>
      </w:r>
      <w:r w:rsidRPr="00832838">
        <w:rPr>
          <w:rFonts w:eastAsia="Times New Roman"/>
          <w:i/>
          <w:iCs/>
          <w:kern w:val="28"/>
          <w:sz w:val="22"/>
          <w:szCs w:val="22"/>
        </w:rPr>
        <w:t>p</w:t>
      </w:r>
      <w:r w:rsidRPr="00832838">
        <w:rPr>
          <w:rFonts w:eastAsia="Times New Roman"/>
          <w:kern w:val="28"/>
          <w:sz w:val="22"/>
          <w:szCs w:val="22"/>
        </w:rPr>
        <w:t>-value of the univariate random-effects meta-analyses are displayed. The between-study variance was estimated using the restricted maximum likelihood estimator. The Knapp-Hartung adjustment was applied for testing hypotheses and computing 95% C</w:t>
      </w:r>
      <w:r>
        <w:rPr>
          <w:rFonts w:eastAsia="Times New Roman"/>
          <w:kern w:val="28"/>
          <w:sz w:val="22"/>
          <w:szCs w:val="22"/>
        </w:rPr>
        <w:t>I</w:t>
      </w:r>
      <w:r w:rsidRPr="00832838">
        <w:rPr>
          <w:rFonts w:eastAsia="Times New Roman"/>
          <w:kern w:val="28"/>
          <w:sz w:val="22"/>
          <w:szCs w:val="22"/>
        </w:rPr>
        <w:t>s</w:t>
      </w:r>
      <w:r>
        <w:rPr>
          <w:rFonts w:eastAsia="Times New Roman"/>
          <w:kern w:val="28"/>
          <w:sz w:val="22"/>
          <w:szCs w:val="22"/>
        </w:rPr>
        <w:t xml:space="preserve">. </w:t>
      </w:r>
    </w:p>
    <w:p w14:paraId="5B6CDA74" w14:textId="77777777" w:rsidR="00AF1F02" w:rsidRDefault="00AF1F02" w:rsidP="00C34F1F">
      <w:pPr>
        <w:keepNext/>
        <w:outlineLvl w:val="0"/>
        <w:rPr>
          <w:rFonts w:eastAsia="Times New Roman"/>
          <w:kern w:val="28"/>
          <w:sz w:val="22"/>
          <w:szCs w:val="22"/>
        </w:rPr>
      </w:pPr>
    </w:p>
    <w:tbl>
      <w:tblPr>
        <w:tblStyle w:val="TableGrid11"/>
        <w:tblW w:w="116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134"/>
        <w:gridCol w:w="1421"/>
        <w:gridCol w:w="1134"/>
        <w:gridCol w:w="1134"/>
        <w:gridCol w:w="281"/>
        <w:gridCol w:w="1274"/>
        <w:gridCol w:w="1276"/>
        <w:gridCol w:w="1417"/>
        <w:gridCol w:w="1417"/>
      </w:tblGrid>
      <w:tr w:rsidR="000A53F6" w:rsidRPr="00BE43A3" w14:paraId="40979643" w14:textId="77777777" w:rsidTr="003E5462">
        <w:trPr>
          <w:trHeight w:val="284"/>
          <w:jc w:val="center"/>
        </w:trPr>
        <w:tc>
          <w:tcPr>
            <w:tcW w:w="1135" w:type="dxa"/>
          </w:tcPr>
          <w:p w14:paraId="49F78B6F" w14:textId="77777777" w:rsidR="000A53F6" w:rsidRPr="00C073A6" w:rsidRDefault="000A53F6" w:rsidP="003E5462">
            <w:pPr>
              <w:keepNext/>
              <w:outlineLvl w:val="0"/>
              <w:rPr>
                <w:kern w:val="28"/>
              </w:rPr>
            </w:pPr>
            <w:bookmarkStart w:id="2" w:name="_Hlk133398540"/>
            <w:bookmarkStart w:id="3" w:name="_Hlk133398549"/>
          </w:p>
        </w:tc>
        <w:tc>
          <w:tcPr>
            <w:tcW w:w="4823" w:type="dxa"/>
            <w:gridSpan w:val="4"/>
            <w:tcBorders>
              <w:bottom w:val="single" w:sz="4" w:space="0" w:color="auto"/>
            </w:tcBorders>
          </w:tcPr>
          <w:p w14:paraId="38ACEE0D" w14:textId="77777777" w:rsidR="000A53F6" w:rsidRDefault="000A53F6" w:rsidP="003E5462">
            <w:pPr>
              <w:keepNext/>
              <w:jc w:val="center"/>
              <w:outlineLvl w:val="0"/>
              <w:rPr>
                <w:b/>
                <w:bCs/>
                <w:kern w:val="28"/>
                <w:sz w:val="17"/>
                <w:szCs w:val="17"/>
              </w:rPr>
            </w:pPr>
            <w:r>
              <w:rPr>
                <w:b/>
                <w:bCs/>
                <w:kern w:val="28"/>
                <w:sz w:val="17"/>
                <w:szCs w:val="17"/>
              </w:rPr>
              <w:t xml:space="preserve">Objective Coding Approach </w:t>
            </w:r>
          </w:p>
          <w:p w14:paraId="5D35428F" w14:textId="3A0ED4D3" w:rsidR="000A53F6" w:rsidRPr="00C90A57" w:rsidRDefault="000A53F6" w:rsidP="003E5462">
            <w:pPr>
              <w:keepNext/>
              <w:jc w:val="center"/>
              <w:outlineLvl w:val="0"/>
              <w:rPr>
                <w:kern w:val="28"/>
                <w:sz w:val="17"/>
                <w:szCs w:val="17"/>
              </w:rPr>
            </w:pPr>
            <w:r w:rsidRPr="00C90A57">
              <w:rPr>
                <w:kern w:val="28"/>
                <w:sz w:val="17"/>
                <w:szCs w:val="17"/>
              </w:rPr>
              <w:t>(</w:t>
            </w:r>
            <w:r>
              <w:rPr>
                <w:kern w:val="28"/>
                <w:sz w:val="17"/>
                <w:szCs w:val="17"/>
              </w:rPr>
              <w:t xml:space="preserve">60% cutoff, </w:t>
            </w:r>
            <w:r w:rsidR="00DD141B">
              <w:rPr>
                <w:kern w:val="28"/>
                <w:sz w:val="17"/>
                <w:szCs w:val="17"/>
              </w:rPr>
              <w:t>exploratory</w:t>
            </w:r>
            <w:r w:rsidRPr="00C90A57">
              <w:rPr>
                <w:kern w:val="28"/>
                <w:sz w:val="17"/>
                <w:szCs w:val="17"/>
              </w:rPr>
              <w:t>)</w:t>
            </w:r>
          </w:p>
        </w:tc>
        <w:tc>
          <w:tcPr>
            <w:tcW w:w="281" w:type="dxa"/>
          </w:tcPr>
          <w:p w14:paraId="5F475FFC" w14:textId="77777777" w:rsidR="000A53F6" w:rsidRPr="00C073A6" w:rsidRDefault="000A53F6" w:rsidP="003E5462">
            <w:pPr>
              <w:keepNext/>
              <w:jc w:val="center"/>
              <w:outlineLvl w:val="0"/>
              <w:rPr>
                <w:b/>
                <w:bCs/>
                <w:kern w:val="28"/>
              </w:rPr>
            </w:pPr>
          </w:p>
        </w:tc>
        <w:tc>
          <w:tcPr>
            <w:tcW w:w="5384" w:type="dxa"/>
            <w:gridSpan w:val="4"/>
            <w:tcBorders>
              <w:bottom w:val="single" w:sz="4" w:space="0" w:color="auto"/>
            </w:tcBorders>
          </w:tcPr>
          <w:p w14:paraId="503A1FF0" w14:textId="77777777" w:rsidR="000A53F6" w:rsidRDefault="000A53F6" w:rsidP="003E5462">
            <w:pPr>
              <w:keepNext/>
              <w:jc w:val="center"/>
              <w:outlineLvl w:val="0"/>
              <w:rPr>
                <w:b/>
                <w:bCs/>
                <w:kern w:val="28"/>
                <w:sz w:val="17"/>
                <w:szCs w:val="17"/>
              </w:rPr>
            </w:pPr>
            <w:r>
              <w:rPr>
                <w:b/>
                <w:bCs/>
                <w:kern w:val="28"/>
                <w:sz w:val="17"/>
                <w:szCs w:val="17"/>
              </w:rPr>
              <w:t xml:space="preserve">Objective Data Approach </w:t>
            </w:r>
          </w:p>
          <w:p w14:paraId="60E80869" w14:textId="77777777" w:rsidR="000A53F6" w:rsidRPr="00C90A57" w:rsidRDefault="000A53F6" w:rsidP="003E5462">
            <w:pPr>
              <w:keepNext/>
              <w:jc w:val="center"/>
              <w:outlineLvl w:val="0"/>
              <w:rPr>
                <w:kern w:val="28"/>
              </w:rPr>
            </w:pPr>
            <w:r w:rsidRPr="00C90A57">
              <w:rPr>
                <w:kern w:val="28"/>
                <w:sz w:val="17"/>
                <w:szCs w:val="17"/>
              </w:rPr>
              <w:t>(</w:t>
            </w:r>
            <w:r>
              <w:rPr>
                <w:kern w:val="28"/>
                <w:sz w:val="17"/>
                <w:szCs w:val="17"/>
              </w:rPr>
              <w:t>70</w:t>
            </w:r>
            <w:r w:rsidRPr="00C90A57">
              <w:rPr>
                <w:kern w:val="28"/>
                <w:sz w:val="17"/>
                <w:szCs w:val="17"/>
              </w:rPr>
              <w:t>% cutoff; exploratory)</w:t>
            </w:r>
          </w:p>
        </w:tc>
      </w:tr>
      <w:tr w:rsidR="000A53F6" w:rsidRPr="00BE43A3" w14:paraId="4015222A" w14:textId="77777777" w:rsidTr="003E5462">
        <w:trPr>
          <w:trHeight w:val="284"/>
          <w:jc w:val="center"/>
        </w:trPr>
        <w:tc>
          <w:tcPr>
            <w:tcW w:w="1135" w:type="dxa"/>
          </w:tcPr>
          <w:p w14:paraId="126C5452" w14:textId="77777777" w:rsidR="000A53F6" w:rsidRPr="00C073A6" w:rsidRDefault="000A53F6" w:rsidP="003E5462">
            <w:pPr>
              <w:keepNext/>
              <w:outlineLvl w:val="0"/>
              <w:rPr>
                <w:kern w:val="28"/>
              </w:rPr>
            </w:pPr>
          </w:p>
        </w:tc>
        <w:tc>
          <w:tcPr>
            <w:tcW w:w="2555" w:type="dxa"/>
            <w:gridSpan w:val="2"/>
            <w:tcBorders>
              <w:top w:val="single" w:sz="4" w:space="0" w:color="auto"/>
            </w:tcBorders>
          </w:tcPr>
          <w:p w14:paraId="60EB884E" w14:textId="77777777" w:rsidR="000A53F6" w:rsidRPr="00550F3D" w:rsidRDefault="000A53F6" w:rsidP="003E5462">
            <w:pPr>
              <w:keepNext/>
              <w:jc w:val="center"/>
              <w:outlineLvl w:val="0"/>
              <w:rPr>
                <w:kern w:val="28"/>
                <w:sz w:val="17"/>
                <w:szCs w:val="17"/>
              </w:rPr>
            </w:pPr>
            <w:r w:rsidRPr="00550F3D">
              <w:rPr>
                <w:b/>
                <w:bCs/>
                <w:kern w:val="28"/>
                <w:sz w:val="17"/>
                <w:szCs w:val="17"/>
              </w:rPr>
              <w:t>Gender Typicality of Job</w:t>
            </w:r>
          </w:p>
        </w:tc>
        <w:tc>
          <w:tcPr>
            <w:tcW w:w="2268" w:type="dxa"/>
            <w:gridSpan w:val="2"/>
            <w:tcBorders>
              <w:top w:val="single" w:sz="4" w:space="0" w:color="auto"/>
            </w:tcBorders>
          </w:tcPr>
          <w:p w14:paraId="46D91338" w14:textId="77777777" w:rsidR="000A53F6" w:rsidRPr="00550F3D" w:rsidDel="006868CA" w:rsidRDefault="000A53F6" w:rsidP="003E5462">
            <w:pPr>
              <w:keepNext/>
              <w:jc w:val="center"/>
              <w:outlineLvl w:val="0"/>
              <w:rPr>
                <w:b/>
                <w:bCs/>
                <w:kern w:val="28"/>
                <w:sz w:val="17"/>
                <w:szCs w:val="17"/>
              </w:rPr>
            </w:pPr>
            <w:r>
              <w:rPr>
                <w:b/>
                <w:bCs/>
                <w:kern w:val="28"/>
                <w:sz w:val="17"/>
                <w:szCs w:val="17"/>
              </w:rPr>
              <w:t xml:space="preserve">Time </w:t>
            </w:r>
            <w:r w:rsidRPr="00C848EB">
              <w:rPr>
                <w:b/>
                <w:bCs/>
                <w:kern w:val="28"/>
                <w:sz w:val="17"/>
                <w:szCs w:val="17"/>
              </w:rPr>
              <w:t>Trend</w:t>
            </w:r>
          </w:p>
        </w:tc>
        <w:tc>
          <w:tcPr>
            <w:tcW w:w="281" w:type="dxa"/>
          </w:tcPr>
          <w:p w14:paraId="10C320FD" w14:textId="77777777" w:rsidR="000A53F6" w:rsidRPr="005A2E44" w:rsidDel="006868CA" w:rsidRDefault="000A53F6" w:rsidP="003E5462">
            <w:pPr>
              <w:keepNext/>
              <w:jc w:val="center"/>
              <w:outlineLvl w:val="0"/>
              <w:rPr>
                <w:b/>
                <w:bCs/>
                <w:kern w:val="28"/>
                <w:sz w:val="17"/>
                <w:szCs w:val="17"/>
              </w:rPr>
            </w:pPr>
          </w:p>
        </w:tc>
        <w:tc>
          <w:tcPr>
            <w:tcW w:w="2550" w:type="dxa"/>
            <w:gridSpan w:val="2"/>
            <w:tcBorders>
              <w:top w:val="single" w:sz="4" w:space="0" w:color="auto"/>
            </w:tcBorders>
          </w:tcPr>
          <w:p w14:paraId="28D554FD" w14:textId="77777777" w:rsidR="000A53F6" w:rsidRPr="00550F3D" w:rsidRDefault="000A53F6" w:rsidP="003E5462">
            <w:pPr>
              <w:keepNext/>
              <w:jc w:val="center"/>
              <w:outlineLvl w:val="0"/>
              <w:rPr>
                <w:kern w:val="28"/>
                <w:sz w:val="17"/>
                <w:szCs w:val="17"/>
              </w:rPr>
            </w:pPr>
            <w:r w:rsidRPr="00C848EB">
              <w:rPr>
                <w:b/>
                <w:bCs/>
                <w:kern w:val="28"/>
                <w:sz w:val="17"/>
                <w:szCs w:val="17"/>
              </w:rPr>
              <w:t>Gender Typicality of Job</w:t>
            </w:r>
          </w:p>
        </w:tc>
        <w:tc>
          <w:tcPr>
            <w:tcW w:w="2834" w:type="dxa"/>
            <w:gridSpan w:val="2"/>
            <w:tcBorders>
              <w:top w:val="single" w:sz="4" w:space="0" w:color="auto"/>
            </w:tcBorders>
          </w:tcPr>
          <w:p w14:paraId="1B2A47E7" w14:textId="77777777" w:rsidR="000A53F6" w:rsidRPr="00C073A6" w:rsidRDefault="000A53F6" w:rsidP="003E5462">
            <w:pPr>
              <w:keepNext/>
              <w:jc w:val="center"/>
              <w:outlineLvl w:val="0"/>
              <w:rPr>
                <w:b/>
                <w:bCs/>
                <w:kern w:val="28"/>
              </w:rPr>
            </w:pPr>
            <w:r>
              <w:rPr>
                <w:b/>
                <w:bCs/>
                <w:kern w:val="28"/>
                <w:sz w:val="17"/>
                <w:szCs w:val="17"/>
              </w:rPr>
              <w:t xml:space="preserve">Time </w:t>
            </w:r>
            <w:r w:rsidRPr="00C848EB">
              <w:rPr>
                <w:b/>
                <w:bCs/>
                <w:kern w:val="28"/>
                <w:sz w:val="17"/>
                <w:szCs w:val="17"/>
              </w:rPr>
              <w:t>Trend</w:t>
            </w:r>
          </w:p>
        </w:tc>
      </w:tr>
      <w:tr w:rsidR="000A53F6" w:rsidRPr="00BE43A3" w14:paraId="6CBEB23F" w14:textId="77777777" w:rsidTr="003E5462">
        <w:trPr>
          <w:jc w:val="center"/>
        </w:trPr>
        <w:tc>
          <w:tcPr>
            <w:tcW w:w="1135" w:type="dxa"/>
          </w:tcPr>
          <w:p w14:paraId="05CC7669" w14:textId="77777777" w:rsidR="000A53F6" w:rsidRPr="00C073A6" w:rsidRDefault="000A53F6" w:rsidP="003E5462">
            <w:pPr>
              <w:keepNext/>
              <w:outlineLvl w:val="0"/>
              <w:rPr>
                <w:kern w:val="28"/>
              </w:rPr>
            </w:pPr>
          </w:p>
        </w:tc>
        <w:tc>
          <w:tcPr>
            <w:tcW w:w="1134" w:type="dxa"/>
          </w:tcPr>
          <w:p w14:paraId="0FE742C2" w14:textId="77777777" w:rsidR="000A53F6" w:rsidRPr="00550F3D" w:rsidRDefault="000A53F6" w:rsidP="003E5462">
            <w:pPr>
              <w:keepNext/>
              <w:jc w:val="center"/>
              <w:outlineLvl w:val="0"/>
              <w:rPr>
                <w:kern w:val="28"/>
                <w:sz w:val="17"/>
                <w:szCs w:val="17"/>
              </w:rPr>
            </w:pPr>
            <w:r w:rsidRPr="00550F3D">
              <w:rPr>
                <w:kern w:val="28"/>
                <w:sz w:val="17"/>
                <w:szCs w:val="17"/>
              </w:rPr>
              <w:t>Model 2a</w:t>
            </w:r>
          </w:p>
        </w:tc>
        <w:tc>
          <w:tcPr>
            <w:tcW w:w="1421" w:type="dxa"/>
          </w:tcPr>
          <w:p w14:paraId="35F8D130" w14:textId="77777777" w:rsidR="000A53F6" w:rsidRPr="00550F3D" w:rsidRDefault="000A53F6" w:rsidP="003E5462">
            <w:pPr>
              <w:keepNext/>
              <w:jc w:val="center"/>
              <w:outlineLvl w:val="0"/>
              <w:rPr>
                <w:kern w:val="28"/>
                <w:sz w:val="17"/>
                <w:szCs w:val="17"/>
              </w:rPr>
            </w:pPr>
            <w:r w:rsidRPr="00550F3D">
              <w:rPr>
                <w:kern w:val="28"/>
                <w:sz w:val="17"/>
                <w:szCs w:val="17"/>
              </w:rPr>
              <w:t>Model 2b</w:t>
            </w:r>
          </w:p>
        </w:tc>
        <w:tc>
          <w:tcPr>
            <w:tcW w:w="1134" w:type="dxa"/>
          </w:tcPr>
          <w:p w14:paraId="257DE792" w14:textId="77777777" w:rsidR="000A53F6" w:rsidRPr="005005B3" w:rsidRDefault="000A53F6" w:rsidP="003E5462">
            <w:pPr>
              <w:keepNext/>
              <w:jc w:val="center"/>
              <w:outlineLvl w:val="0"/>
              <w:rPr>
                <w:kern w:val="28"/>
                <w:sz w:val="17"/>
                <w:szCs w:val="17"/>
              </w:rPr>
            </w:pPr>
            <w:r w:rsidRPr="005005B3">
              <w:rPr>
                <w:kern w:val="28"/>
                <w:sz w:val="17"/>
                <w:szCs w:val="17"/>
              </w:rPr>
              <w:t>Model 3a</w:t>
            </w:r>
          </w:p>
        </w:tc>
        <w:tc>
          <w:tcPr>
            <w:tcW w:w="1134" w:type="dxa"/>
          </w:tcPr>
          <w:p w14:paraId="6A298A4D" w14:textId="77777777" w:rsidR="000A53F6" w:rsidRPr="005711B4" w:rsidRDefault="000A53F6" w:rsidP="003E5462">
            <w:pPr>
              <w:keepNext/>
              <w:jc w:val="center"/>
              <w:outlineLvl w:val="0"/>
              <w:rPr>
                <w:kern w:val="28"/>
                <w:sz w:val="17"/>
                <w:szCs w:val="17"/>
              </w:rPr>
            </w:pPr>
            <w:r w:rsidRPr="00C848EB">
              <w:rPr>
                <w:kern w:val="28"/>
                <w:sz w:val="17"/>
                <w:szCs w:val="17"/>
              </w:rPr>
              <w:t>Model 3b</w:t>
            </w:r>
          </w:p>
        </w:tc>
        <w:tc>
          <w:tcPr>
            <w:tcW w:w="281" w:type="dxa"/>
          </w:tcPr>
          <w:p w14:paraId="56ABAA00" w14:textId="77777777" w:rsidR="000A53F6" w:rsidRPr="005A2E44" w:rsidRDefault="000A53F6" w:rsidP="003E5462">
            <w:pPr>
              <w:keepNext/>
              <w:jc w:val="center"/>
              <w:outlineLvl w:val="0"/>
              <w:rPr>
                <w:kern w:val="28"/>
                <w:sz w:val="17"/>
                <w:szCs w:val="17"/>
              </w:rPr>
            </w:pPr>
          </w:p>
        </w:tc>
        <w:tc>
          <w:tcPr>
            <w:tcW w:w="1274" w:type="dxa"/>
          </w:tcPr>
          <w:p w14:paraId="12A5AFC6" w14:textId="77777777" w:rsidR="000A53F6" w:rsidRPr="005711B4" w:rsidRDefault="000A53F6" w:rsidP="003E5462">
            <w:pPr>
              <w:keepNext/>
              <w:jc w:val="center"/>
              <w:outlineLvl w:val="0"/>
              <w:rPr>
                <w:kern w:val="28"/>
                <w:sz w:val="17"/>
                <w:szCs w:val="17"/>
              </w:rPr>
            </w:pPr>
            <w:r w:rsidRPr="005711B4">
              <w:rPr>
                <w:kern w:val="28"/>
                <w:sz w:val="17"/>
                <w:szCs w:val="17"/>
              </w:rPr>
              <w:t xml:space="preserve">Model </w:t>
            </w:r>
            <w:r>
              <w:rPr>
                <w:kern w:val="28"/>
                <w:sz w:val="17"/>
                <w:szCs w:val="17"/>
              </w:rPr>
              <w:t>2c</w:t>
            </w:r>
          </w:p>
        </w:tc>
        <w:tc>
          <w:tcPr>
            <w:tcW w:w="1276" w:type="dxa"/>
          </w:tcPr>
          <w:p w14:paraId="7954F660" w14:textId="77777777" w:rsidR="000A53F6" w:rsidRPr="005711B4" w:rsidRDefault="000A53F6" w:rsidP="003E5462">
            <w:pPr>
              <w:keepNext/>
              <w:jc w:val="center"/>
              <w:outlineLvl w:val="0"/>
              <w:rPr>
                <w:kern w:val="28"/>
                <w:sz w:val="17"/>
                <w:szCs w:val="17"/>
              </w:rPr>
            </w:pPr>
            <w:r w:rsidRPr="00C848EB">
              <w:rPr>
                <w:kern w:val="28"/>
                <w:sz w:val="17"/>
                <w:szCs w:val="17"/>
              </w:rPr>
              <w:t xml:space="preserve">Model </w:t>
            </w:r>
            <w:r>
              <w:rPr>
                <w:kern w:val="28"/>
                <w:sz w:val="17"/>
                <w:szCs w:val="17"/>
              </w:rPr>
              <w:t>2d</w:t>
            </w:r>
          </w:p>
        </w:tc>
        <w:tc>
          <w:tcPr>
            <w:tcW w:w="1417" w:type="dxa"/>
          </w:tcPr>
          <w:p w14:paraId="4B7CAA99" w14:textId="77777777" w:rsidR="000A53F6" w:rsidRPr="00C11326" w:rsidRDefault="000A53F6" w:rsidP="003E5462">
            <w:pPr>
              <w:keepNext/>
              <w:jc w:val="center"/>
              <w:outlineLvl w:val="0"/>
              <w:rPr>
                <w:kern w:val="28"/>
              </w:rPr>
            </w:pPr>
            <w:r w:rsidRPr="00C11326">
              <w:rPr>
                <w:kern w:val="28"/>
                <w:sz w:val="17"/>
                <w:szCs w:val="17"/>
              </w:rPr>
              <w:t>Model 3c</w:t>
            </w:r>
          </w:p>
        </w:tc>
        <w:tc>
          <w:tcPr>
            <w:tcW w:w="1417" w:type="dxa"/>
          </w:tcPr>
          <w:p w14:paraId="08A994D0" w14:textId="77777777" w:rsidR="000A53F6" w:rsidRPr="00C073A6" w:rsidRDefault="000A53F6" w:rsidP="003E5462">
            <w:pPr>
              <w:keepNext/>
              <w:jc w:val="center"/>
              <w:outlineLvl w:val="0"/>
              <w:rPr>
                <w:kern w:val="28"/>
              </w:rPr>
            </w:pPr>
            <w:r w:rsidRPr="00C848EB">
              <w:rPr>
                <w:kern w:val="28"/>
                <w:sz w:val="17"/>
                <w:szCs w:val="17"/>
              </w:rPr>
              <w:t>Model 3</w:t>
            </w:r>
            <w:r>
              <w:rPr>
                <w:kern w:val="28"/>
                <w:sz w:val="17"/>
                <w:szCs w:val="17"/>
              </w:rPr>
              <w:t>d</w:t>
            </w:r>
          </w:p>
        </w:tc>
      </w:tr>
      <w:tr w:rsidR="000A53F6" w:rsidRPr="00BE43A3" w14:paraId="138DED99" w14:textId="77777777" w:rsidTr="003E5462">
        <w:trPr>
          <w:jc w:val="center"/>
        </w:trPr>
        <w:tc>
          <w:tcPr>
            <w:tcW w:w="1135" w:type="dxa"/>
            <w:tcBorders>
              <w:top w:val="single" w:sz="4" w:space="0" w:color="auto"/>
            </w:tcBorders>
          </w:tcPr>
          <w:p w14:paraId="6AC90E0D" w14:textId="77777777" w:rsidR="000A53F6" w:rsidRPr="005711B4" w:rsidRDefault="000A53F6" w:rsidP="003E5462">
            <w:pPr>
              <w:keepNext/>
              <w:outlineLvl w:val="0"/>
              <w:rPr>
                <w:kern w:val="28"/>
                <w:sz w:val="17"/>
                <w:szCs w:val="17"/>
              </w:rPr>
            </w:pPr>
            <w:r w:rsidRPr="005711B4">
              <w:rPr>
                <w:kern w:val="28"/>
                <w:sz w:val="17"/>
                <w:szCs w:val="17"/>
              </w:rPr>
              <w:t>Intercept</w:t>
            </w:r>
          </w:p>
        </w:tc>
        <w:tc>
          <w:tcPr>
            <w:tcW w:w="1134" w:type="dxa"/>
            <w:tcBorders>
              <w:top w:val="single" w:sz="4" w:space="0" w:color="auto"/>
            </w:tcBorders>
          </w:tcPr>
          <w:p w14:paraId="3E2CE99B" w14:textId="77777777" w:rsidR="000A53F6" w:rsidRPr="00E340E0" w:rsidRDefault="000A53F6" w:rsidP="003E5462">
            <w:pPr>
              <w:keepNext/>
              <w:jc w:val="center"/>
              <w:outlineLvl w:val="0"/>
              <w:rPr>
                <w:kern w:val="28"/>
                <w:sz w:val="17"/>
                <w:szCs w:val="17"/>
              </w:rPr>
            </w:pPr>
            <w:r w:rsidRPr="00E340E0">
              <w:rPr>
                <w:kern w:val="28"/>
                <w:sz w:val="17"/>
                <w:szCs w:val="17"/>
              </w:rPr>
              <w:t>-.246 (.046)</w:t>
            </w:r>
          </w:p>
          <w:p w14:paraId="5C0AB3E7" w14:textId="77777777" w:rsidR="000A53F6" w:rsidRPr="00E340E0" w:rsidRDefault="000A53F6" w:rsidP="003E5462">
            <w:pPr>
              <w:keepNext/>
              <w:jc w:val="center"/>
              <w:outlineLvl w:val="0"/>
              <w:rPr>
                <w:kern w:val="28"/>
                <w:sz w:val="17"/>
                <w:szCs w:val="17"/>
              </w:rPr>
            </w:pPr>
            <w:r w:rsidRPr="00E340E0">
              <w:rPr>
                <w:kern w:val="28"/>
                <w:sz w:val="17"/>
                <w:szCs w:val="17"/>
              </w:rPr>
              <w:t>[-.335;-.157]</w:t>
            </w:r>
          </w:p>
          <w:p w14:paraId="21A48188" w14:textId="77777777" w:rsidR="000A53F6" w:rsidRPr="00E340E0" w:rsidRDefault="000A53F6" w:rsidP="003E5462">
            <w:pPr>
              <w:keepNext/>
              <w:jc w:val="center"/>
              <w:outlineLvl w:val="0"/>
              <w:rPr>
                <w:kern w:val="28"/>
                <w:sz w:val="17"/>
                <w:szCs w:val="17"/>
              </w:rPr>
            </w:pPr>
            <w:r w:rsidRPr="00E340E0">
              <w:rPr>
                <w:i/>
                <w:iCs/>
                <w:kern w:val="28"/>
                <w:sz w:val="17"/>
                <w:szCs w:val="17"/>
              </w:rPr>
              <w:t>z</w:t>
            </w:r>
            <w:r w:rsidRPr="00E340E0">
              <w:rPr>
                <w:kern w:val="28"/>
                <w:sz w:val="17"/>
                <w:szCs w:val="17"/>
              </w:rPr>
              <w:t xml:space="preserve"> = -5.393</w:t>
            </w:r>
          </w:p>
          <w:p w14:paraId="3F0A055D" w14:textId="77777777" w:rsidR="000A53F6" w:rsidRPr="004044F6" w:rsidRDefault="000A53F6" w:rsidP="003E5462">
            <w:pPr>
              <w:keepNext/>
              <w:jc w:val="center"/>
              <w:outlineLvl w:val="0"/>
              <w:rPr>
                <w:kern w:val="28"/>
                <w:sz w:val="17"/>
                <w:szCs w:val="17"/>
                <w:highlight w:val="yellow"/>
              </w:rPr>
            </w:pPr>
            <w:r w:rsidRPr="00E340E0">
              <w:rPr>
                <w:i/>
                <w:iCs/>
                <w:kern w:val="28"/>
                <w:sz w:val="17"/>
                <w:szCs w:val="17"/>
              </w:rPr>
              <w:t>p</w:t>
            </w:r>
            <w:r w:rsidRPr="00E340E0">
              <w:rPr>
                <w:kern w:val="28"/>
                <w:sz w:val="17"/>
                <w:szCs w:val="17"/>
              </w:rPr>
              <w:t xml:space="preserve"> &lt; .001</w:t>
            </w:r>
          </w:p>
        </w:tc>
        <w:tc>
          <w:tcPr>
            <w:tcW w:w="1421" w:type="dxa"/>
            <w:tcBorders>
              <w:top w:val="single" w:sz="4" w:space="0" w:color="auto"/>
            </w:tcBorders>
          </w:tcPr>
          <w:p w14:paraId="7E7C9B25" w14:textId="77777777" w:rsidR="000A53F6" w:rsidRPr="003B10A3" w:rsidRDefault="000A53F6" w:rsidP="003E5462">
            <w:pPr>
              <w:keepNext/>
              <w:jc w:val="center"/>
              <w:outlineLvl w:val="0"/>
              <w:rPr>
                <w:kern w:val="28"/>
                <w:sz w:val="17"/>
                <w:szCs w:val="17"/>
              </w:rPr>
            </w:pPr>
            <w:r w:rsidRPr="003B10A3">
              <w:rPr>
                <w:kern w:val="28"/>
                <w:sz w:val="17"/>
                <w:szCs w:val="17"/>
              </w:rPr>
              <w:t>-.179 (.117)</w:t>
            </w:r>
          </w:p>
          <w:p w14:paraId="0D58DCE5" w14:textId="77777777" w:rsidR="000A53F6" w:rsidRPr="003B10A3" w:rsidRDefault="000A53F6" w:rsidP="003E5462">
            <w:pPr>
              <w:keepNext/>
              <w:jc w:val="center"/>
              <w:outlineLvl w:val="0"/>
              <w:rPr>
                <w:kern w:val="28"/>
                <w:sz w:val="17"/>
                <w:szCs w:val="17"/>
              </w:rPr>
            </w:pPr>
            <w:r w:rsidRPr="003B10A3">
              <w:rPr>
                <w:kern w:val="28"/>
                <w:sz w:val="17"/>
                <w:szCs w:val="17"/>
              </w:rPr>
              <w:t>[-.408;.049]</w:t>
            </w:r>
          </w:p>
          <w:p w14:paraId="251EF9CF" w14:textId="77777777" w:rsidR="000A53F6" w:rsidRPr="003B10A3" w:rsidRDefault="000A53F6" w:rsidP="003E5462">
            <w:pPr>
              <w:keepNext/>
              <w:jc w:val="center"/>
              <w:outlineLvl w:val="0"/>
              <w:rPr>
                <w:kern w:val="28"/>
                <w:sz w:val="17"/>
                <w:szCs w:val="17"/>
              </w:rPr>
            </w:pPr>
            <w:r w:rsidRPr="003B10A3">
              <w:rPr>
                <w:i/>
                <w:iCs/>
                <w:kern w:val="28"/>
                <w:sz w:val="17"/>
                <w:szCs w:val="17"/>
              </w:rPr>
              <w:t>z</w:t>
            </w:r>
            <w:r w:rsidRPr="003B10A3">
              <w:rPr>
                <w:kern w:val="28"/>
                <w:sz w:val="17"/>
                <w:szCs w:val="17"/>
              </w:rPr>
              <w:t xml:space="preserve"> = -1.539</w:t>
            </w:r>
          </w:p>
          <w:p w14:paraId="30625204" w14:textId="77777777" w:rsidR="000A53F6" w:rsidRPr="003B10A3" w:rsidRDefault="000A53F6" w:rsidP="003E5462">
            <w:pPr>
              <w:keepNext/>
              <w:jc w:val="center"/>
              <w:outlineLvl w:val="0"/>
              <w:rPr>
                <w:kern w:val="28"/>
                <w:sz w:val="17"/>
                <w:szCs w:val="17"/>
              </w:rPr>
            </w:pPr>
            <w:r w:rsidRPr="003B10A3">
              <w:rPr>
                <w:i/>
                <w:iCs/>
                <w:kern w:val="28"/>
                <w:sz w:val="17"/>
                <w:szCs w:val="17"/>
              </w:rPr>
              <w:t>p</w:t>
            </w:r>
            <w:r w:rsidRPr="003B10A3">
              <w:rPr>
                <w:kern w:val="28"/>
                <w:sz w:val="17"/>
                <w:szCs w:val="17"/>
              </w:rPr>
              <w:t xml:space="preserve"> = .124</w:t>
            </w:r>
          </w:p>
          <w:p w14:paraId="46F138CC" w14:textId="77777777" w:rsidR="000A53F6" w:rsidRPr="003B10A3" w:rsidRDefault="000A53F6" w:rsidP="003E5462">
            <w:pPr>
              <w:keepNext/>
              <w:jc w:val="center"/>
              <w:outlineLvl w:val="0"/>
              <w:rPr>
                <w:kern w:val="28"/>
                <w:sz w:val="8"/>
                <w:szCs w:val="8"/>
              </w:rPr>
            </w:pPr>
          </w:p>
        </w:tc>
        <w:tc>
          <w:tcPr>
            <w:tcW w:w="1134" w:type="dxa"/>
            <w:tcBorders>
              <w:top w:val="single" w:sz="4" w:space="0" w:color="auto"/>
            </w:tcBorders>
          </w:tcPr>
          <w:p w14:paraId="2F1CBFAE" w14:textId="77777777" w:rsidR="000A53F6" w:rsidRPr="005005B3" w:rsidRDefault="000A53F6" w:rsidP="003E5462">
            <w:pPr>
              <w:keepNext/>
              <w:jc w:val="center"/>
              <w:outlineLvl w:val="0"/>
              <w:rPr>
                <w:kern w:val="28"/>
                <w:sz w:val="17"/>
                <w:szCs w:val="17"/>
              </w:rPr>
            </w:pPr>
            <w:r w:rsidRPr="005005B3">
              <w:rPr>
                <w:kern w:val="28"/>
                <w:sz w:val="17"/>
                <w:szCs w:val="17"/>
              </w:rPr>
              <w:t>.281 (.142)</w:t>
            </w:r>
          </w:p>
          <w:p w14:paraId="7CF23A51" w14:textId="77777777" w:rsidR="000A53F6" w:rsidRPr="005005B3" w:rsidRDefault="000A53F6" w:rsidP="003E5462">
            <w:pPr>
              <w:keepNext/>
              <w:jc w:val="center"/>
              <w:outlineLvl w:val="0"/>
              <w:rPr>
                <w:kern w:val="28"/>
                <w:sz w:val="17"/>
                <w:szCs w:val="17"/>
              </w:rPr>
            </w:pPr>
            <w:r w:rsidRPr="005005B3">
              <w:rPr>
                <w:kern w:val="28"/>
                <w:sz w:val="17"/>
                <w:szCs w:val="17"/>
              </w:rPr>
              <w:t>[.003;.559]</w:t>
            </w:r>
          </w:p>
          <w:p w14:paraId="73B439E5" w14:textId="77777777" w:rsidR="000A53F6" w:rsidRPr="005005B3" w:rsidRDefault="000A53F6" w:rsidP="003E5462">
            <w:pPr>
              <w:keepNext/>
              <w:jc w:val="center"/>
              <w:outlineLvl w:val="0"/>
              <w:rPr>
                <w:kern w:val="28"/>
                <w:sz w:val="17"/>
                <w:szCs w:val="17"/>
              </w:rPr>
            </w:pPr>
            <w:r w:rsidRPr="005005B3">
              <w:rPr>
                <w:i/>
                <w:iCs/>
                <w:kern w:val="28"/>
                <w:sz w:val="17"/>
                <w:szCs w:val="17"/>
              </w:rPr>
              <w:t>z</w:t>
            </w:r>
            <w:r w:rsidRPr="005005B3">
              <w:rPr>
                <w:kern w:val="28"/>
                <w:sz w:val="17"/>
                <w:szCs w:val="17"/>
              </w:rPr>
              <w:t xml:space="preserve"> = 1.984</w:t>
            </w:r>
          </w:p>
          <w:p w14:paraId="641E0BC9" w14:textId="77777777" w:rsidR="000A53F6" w:rsidRPr="005005B3" w:rsidRDefault="000A53F6" w:rsidP="003E5462">
            <w:pPr>
              <w:keepNext/>
              <w:jc w:val="center"/>
              <w:outlineLvl w:val="0"/>
              <w:rPr>
                <w:kern w:val="28"/>
                <w:sz w:val="17"/>
                <w:szCs w:val="17"/>
              </w:rPr>
            </w:pPr>
            <w:r w:rsidRPr="005005B3">
              <w:rPr>
                <w:i/>
                <w:iCs/>
                <w:kern w:val="28"/>
                <w:sz w:val="17"/>
                <w:szCs w:val="17"/>
              </w:rPr>
              <w:t>p</w:t>
            </w:r>
            <w:r w:rsidRPr="005005B3">
              <w:rPr>
                <w:kern w:val="28"/>
                <w:sz w:val="17"/>
                <w:szCs w:val="17"/>
              </w:rPr>
              <w:t xml:space="preserve"> = .047</w:t>
            </w:r>
          </w:p>
        </w:tc>
        <w:tc>
          <w:tcPr>
            <w:tcW w:w="1134" w:type="dxa"/>
            <w:tcBorders>
              <w:top w:val="single" w:sz="4" w:space="0" w:color="auto"/>
            </w:tcBorders>
          </w:tcPr>
          <w:p w14:paraId="6FB71920" w14:textId="77777777" w:rsidR="000A53F6" w:rsidRPr="00F82AFC" w:rsidRDefault="000A53F6" w:rsidP="003E5462">
            <w:pPr>
              <w:keepNext/>
              <w:jc w:val="center"/>
              <w:outlineLvl w:val="0"/>
              <w:rPr>
                <w:kern w:val="28"/>
                <w:sz w:val="17"/>
                <w:szCs w:val="17"/>
              </w:rPr>
            </w:pPr>
            <w:r w:rsidRPr="00F82AFC">
              <w:rPr>
                <w:kern w:val="28"/>
                <w:sz w:val="17"/>
                <w:szCs w:val="17"/>
              </w:rPr>
              <w:t>.326 (.159)</w:t>
            </w:r>
          </w:p>
          <w:p w14:paraId="5E4BCB2C" w14:textId="77777777" w:rsidR="000A53F6" w:rsidRPr="00F82AFC" w:rsidRDefault="000A53F6" w:rsidP="003E5462">
            <w:pPr>
              <w:keepNext/>
              <w:jc w:val="center"/>
              <w:outlineLvl w:val="0"/>
              <w:rPr>
                <w:kern w:val="28"/>
                <w:sz w:val="17"/>
                <w:szCs w:val="17"/>
              </w:rPr>
            </w:pPr>
            <w:r w:rsidRPr="00F82AFC">
              <w:rPr>
                <w:kern w:val="28"/>
                <w:sz w:val="17"/>
                <w:szCs w:val="17"/>
              </w:rPr>
              <w:t>[.016;.637]</w:t>
            </w:r>
          </w:p>
          <w:p w14:paraId="1CBE3C37" w14:textId="77777777" w:rsidR="000A53F6" w:rsidRPr="00F82AFC" w:rsidRDefault="000A53F6" w:rsidP="003E5462">
            <w:pPr>
              <w:keepNext/>
              <w:jc w:val="center"/>
              <w:outlineLvl w:val="0"/>
              <w:rPr>
                <w:kern w:val="28"/>
                <w:sz w:val="17"/>
                <w:szCs w:val="17"/>
              </w:rPr>
            </w:pPr>
            <w:r w:rsidRPr="00F82AFC">
              <w:rPr>
                <w:i/>
                <w:iCs/>
                <w:kern w:val="28"/>
                <w:sz w:val="17"/>
                <w:szCs w:val="17"/>
              </w:rPr>
              <w:t>z</w:t>
            </w:r>
            <w:r w:rsidRPr="00F82AFC">
              <w:rPr>
                <w:kern w:val="28"/>
                <w:sz w:val="17"/>
                <w:szCs w:val="17"/>
              </w:rPr>
              <w:t xml:space="preserve"> = 2.059</w:t>
            </w:r>
          </w:p>
          <w:p w14:paraId="4918CCAB" w14:textId="77777777" w:rsidR="000A53F6" w:rsidRPr="004044F6" w:rsidRDefault="000A53F6" w:rsidP="003E5462">
            <w:pPr>
              <w:keepNext/>
              <w:jc w:val="center"/>
              <w:outlineLvl w:val="0"/>
              <w:rPr>
                <w:kern w:val="28"/>
                <w:sz w:val="17"/>
                <w:szCs w:val="17"/>
                <w:highlight w:val="yellow"/>
              </w:rPr>
            </w:pPr>
            <w:r w:rsidRPr="00F82AFC">
              <w:rPr>
                <w:i/>
                <w:iCs/>
                <w:kern w:val="28"/>
                <w:sz w:val="17"/>
                <w:szCs w:val="17"/>
              </w:rPr>
              <w:t>p</w:t>
            </w:r>
            <w:r w:rsidRPr="00F82AFC">
              <w:rPr>
                <w:kern w:val="28"/>
                <w:sz w:val="17"/>
                <w:szCs w:val="17"/>
              </w:rPr>
              <w:t xml:space="preserve"> = .040</w:t>
            </w:r>
          </w:p>
        </w:tc>
        <w:tc>
          <w:tcPr>
            <w:tcW w:w="281" w:type="dxa"/>
            <w:tcBorders>
              <w:top w:val="single" w:sz="4" w:space="0" w:color="auto"/>
            </w:tcBorders>
          </w:tcPr>
          <w:p w14:paraId="577088EC" w14:textId="77777777" w:rsidR="000A53F6" w:rsidRPr="004044F6" w:rsidDel="00001D97" w:rsidRDefault="000A53F6" w:rsidP="003E5462">
            <w:pPr>
              <w:keepNext/>
              <w:jc w:val="center"/>
              <w:outlineLvl w:val="0"/>
              <w:rPr>
                <w:kern w:val="28"/>
                <w:sz w:val="17"/>
                <w:szCs w:val="17"/>
                <w:highlight w:val="yellow"/>
              </w:rPr>
            </w:pPr>
          </w:p>
        </w:tc>
        <w:tc>
          <w:tcPr>
            <w:tcW w:w="1274" w:type="dxa"/>
            <w:tcBorders>
              <w:top w:val="single" w:sz="4" w:space="0" w:color="auto"/>
            </w:tcBorders>
          </w:tcPr>
          <w:p w14:paraId="1341A68B" w14:textId="77777777" w:rsidR="000A53F6" w:rsidRPr="009A6CFD" w:rsidRDefault="000A53F6" w:rsidP="003E5462">
            <w:pPr>
              <w:keepNext/>
              <w:jc w:val="center"/>
              <w:outlineLvl w:val="0"/>
              <w:rPr>
                <w:kern w:val="28"/>
                <w:sz w:val="17"/>
                <w:szCs w:val="17"/>
              </w:rPr>
            </w:pPr>
            <w:r w:rsidRPr="009A6CFD">
              <w:rPr>
                <w:kern w:val="28"/>
                <w:sz w:val="17"/>
                <w:szCs w:val="17"/>
              </w:rPr>
              <w:t>-.239 (.063)</w:t>
            </w:r>
          </w:p>
          <w:p w14:paraId="589EF00C" w14:textId="77777777" w:rsidR="000A53F6" w:rsidRPr="009A6CFD" w:rsidRDefault="000A53F6" w:rsidP="003E5462">
            <w:pPr>
              <w:keepNext/>
              <w:jc w:val="center"/>
              <w:outlineLvl w:val="0"/>
              <w:rPr>
                <w:kern w:val="28"/>
                <w:sz w:val="17"/>
                <w:szCs w:val="17"/>
              </w:rPr>
            </w:pPr>
            <w:r w:rsidRPr="009A6CFD">
              <w:rPr>
                <w:kern w:val="28"/>
                <w:sz w:val="17"/>
                <w:szCs w:val="17"/>
              </w:rPr>
              <w:t>[-.363;-.115]</w:t>
            </w:r>
          </w:p>
          <w:p w14:paraId="646BD61F" w14:textId="77777777" w:rsidR="000A53F6" w:rsidRPr="009A6CFD" w:rsidRDefault="000A53F6" w:rsidP="003E5462">
            <w:pPr>
              <w:keepNext/>
              <w:jc w:val="center"/>
              <w:outlineLvl w:val="0"/>
              <w:rPr>
                <w:kern w:val="28"/>
                <w:sz w:val="17"/>
                <w:szCs w:val="17"/>
              </w:rPr>
            </w:pPr>
            <w:r w:rsidRPr="009A6CFD">
              <w:rPr>
                <w:i/>
                <w:iCs/>
                <w:kern w:val="28"/>
                <w:sz w:val="17"/>
                <w:szCs w:val="17"/>
              </w:rPr>
              <w:t>z</w:t>
            </w:r>
            <w:r w:rsidRPr="009A6CFD">
              <w:rPr>
                <w:kern w:val="28"/>
                <w:sz w:val="17"/>
                <w:szCs w:val="17"/>
              </w:rPr>
              <w:t xml:space="preserve"> = -3.769</w:t>
            </w:r>
          </w:p>
          <w:p w14:paraId="18025455" w14:textId="77777777" w:rsidR="000A53F6" w:rsidRPr="009A6CFD" w:rsidRDefault="000A53F6" w:rsidP="003E5462">
            <w:pPr>
              <w:keepNext/>
              <w:jc w:val="center"/>
              <w:outlineLvl w:val="0"/>
              <w:rPr>
                <w:kern w:val="28"/>
                <w:sz w:val="17"/>
                <w:szCs w:val="17"/>
              </w:rPr>
            </w:pPr>
            <w:r w:rsidRPr="009A6CFD">
              <w:rPr>
                <w:i/>
                <w:iCs/>
                <w:kern w:val="28"/>
                <w:sz w:val="17"/>
                <w:szCs w:val="17"/>
              </w:rPr>
              <w:t>p</w:t>
            </w:r>
            <w:r w:rsidRPr="009A6CFD">
              <w:rPr>
                <w:kern w:val="28"/>
                <w:sz w:val="17"/>
                <w:szCs w:val="17"/>
              </w:rPr>
              <w:t xml:space="preserve"> &lt; .001</w:t>
            </w:r>
          </w:p>
        </w:tc>
        <w:tc>
          <w:tcPr>
            <w:tcW w:w="1276" w:type="dxa"/>
            <w:tcBorders>
              <w:top w:val="single" w:sz="4" w:space="0" w:color="auto"/>
            </w:tcBorders>
          </w:tcPr>
          <w:p w14:paraId="2C69F807" w14:textId="77777777" w:rsidR="000A53F6" w:rsidRPr="00B63798" w:rsidRDefault="000A53F6" w:rsidP="003E5462">
            <w:pPr>
              <w:keepNext/>
              <w:jc w:val="center"/>
              <w:outlineLvl w:val="0"/>
              <w:rPr>
                <w:kern w:val="28"/>
                <w:sz w:val="17"/>
                <w:szCs w:val="17"/>
              </w:rPr>
            </w:pPr>
            <w:r w:rsidRPr="00B63798">
              <w:rPr>
                <w:kern w:val="28"/>
                <w:sz w:val="17"/>
                <w:szCs w:val="17"/>
              </w:rPr>
              <w:t>-.158 (.131)</w:t>
            </w:r>
          </w:p>
          <w:p w14:paraId="785CF264" w14:textId="77777777" w:rsidR="000A53F6" w:rsidRPr="00B63798" w:rsidRDefault="000A53F6" w:rsidP="003E5462">
            <w:pPr>
              <w:keepNext/>
              <w:jc w:val="center"/>
              <w:outlineLvl w:val="0"/>
              <w:rPr>
                <w:kern w:val="28"/>
                <w:sz w:val="17"/>
                <w:szCs w:val="17"/>
              </w:rPr>
            </w:pPr>
            <w:r w:rsidRPr="00B63798">
              <w:rPr>
                <w:kern w:val="28"/>
                <w:sz w:val="17"/>
                <w:szCs w:val="17"/>
              </w:rPr>
              <w:t>[-.414;.099]</w:t>
            </w:r>
          </w:p>
          <w:p w14:paraId="20CBDBF8" w14:textId="77777777" w:rsidR="000A53F6" w:rsidRPr="00B63798" w:rsidRDefault="000A53F6" w:rsidP="003E5462">
            <w:pPr>
              <w:keepNext/>
              <w:jc w:val="center"/>
              <w:outlineLvl w:val="0"/>
              <w:rPr>
                <w:kern w:val="28"/>
                <w:sz w:val="17"/>
                <w:szCs w:val="17"/>
              </w:rPr>
            </w:pPr>
            <w:r w:rsidRPr="00B63798">
              <w:rPr>
                <w:i/>
                <w:iCs/>
                <w:kern w:val="28"/>
                <w:sz w:val="17"/>
                <w:szCs w:val="17"/>
              </w:rPr>
              <w:t>z</w:t>
            </w:r>
            <w:r w:rsidRPr="00B63798">
              <w:rPr>
                <w:kern w:val="28"/>
                <w:sz w:val="17"/>
                <w:szCs w:val="17"/>
              </w:rPr>
              <w:t xml:space="preserve"> = -1.207</w:t>
            </w:r>
          </w:p>
          <w:p w14:paraId="47C27376" w14:textId="77777777" w:rsidR="000A53F6" w:rsidRPr="00B63798" w:rsidRDefault="000A53F6" w:rsidP="003E5462">
            <w:pPr>
              <w:keepNext/>
              <w:jc w:val="center"/>
              <w:outlineLvl w:val="0"/>
              <w:rPr>
                <w:kern w:val="28"/>
                <w:sz w:val="17"/>
                <w:szCs w:val="17"/>
              </w:rPr>
            </w:pPr>
            <w:r w:rsidRPr="00B63798">
              <w:rPr>
                <w:i/>
                <w:iCs/>
                <w:kern w:val="28"/>
                <w:sz w:val="17"/>
                <w:szCs w:val="17"/>
              </w:rPr>
              <w:t>p</w:t>
            </w:r>
            <w:r w:rsidRPr="00B63798">
              <w:rPr>
                <w:kern w:val="28"/>
                <w:sz w:val="17"/>
                <w:szCs w:val="17"/>
              </w:rPr>
              <w:t xml:space="preserve"> = .228</w:t>
            </w:r>
          </w:p>
        </w:tc>
        <w:tc>
          <w:tcPr>
            <w:tcW w:w="1417" w:type="dxa"/>
            <w:tcBorders>
              <w:top w:val="single" w:sz="4" w:space="0" w:color="auto"/>
            </w:tcBorders>
          </w:tcPr>
          <w:p w14:paraId="09D462D1" w14:textId="77777777" w:rsidR="000A53F6" w:rsidRPr="00C11326" w:rsidRDefault="000A53F6" w:rsidP="003E5462">
            <w:pPr>
              <w:keepNext/>
              <w:jc w:val="center"/>
              <w:outlineLvl w:val="0"/>
              <w:rPr>
                <w:kern w:val="28"/>
                <w:sz w:val="17"/>
                <w:szCs w:val="17"/>
              </w:rPr>
            </w:pPr>
            <w:r w:rsidRPr="00C11326">
              <w:rPr>
                <w:kern w:val="28"/>
                <w:sz w:val="17"/>
                <w:szCs w:val="17"/>
              </w:rPr>
              <w:t>.266 (.158)</w:t>
            </w:r>
          </w:p>
          <w:p w14:paraId="33DFA373" w14:textId="77777777" w:rsidR="000A53F6" w:rsidRPr="00C11326" w:rsidRDefault="000A53F6" w:rsidP="003E5462">
            <w:pPr>
              <w:keepNext/>
              <w:jc w:val="center"/>
              <w:outlineLvl w:val="0"/>
              <w:rPr>
                <w:kern w:val="28"/>
                <w:sz w:val="17"/>
                <w:szCs w:val="17"/>
              </w:rPr>
            </w:pPr>
            <w:r w:rsidRPr="00C11326">
              <w:rPr>
                <w:kern w:val="28"/>
                <w:sz w:val="17"/>
                <w:szCs w:val="17"/>
              </w:rPr>
              <w:t>[-.044;.576]</w:t>
            </w:r>
          </w:p>
          <w:p w14:paraId="258E3D1C" w14:textId="77777777" w:rsidR="000A53F6" w:rsidRPr="00C11326" w:rsidRDefault="000A53F6" w:rsidP="003E5462">
            <w:pPr>
              <w:keepNext/>
              <w:jc w:val="center"/>
              <w:outlineLvl w:val="0"/>
              <w:rPr>
                <w:kern w:val="28"/>
                <w:sz w:val="17"/>
                <w:szCs w:val="17"/>
              </w:rPr>
            </w:pPr>
            <w:r w:rsidRPr="00C11326">
              <w:rPr>
                <w:i/>
                <w:iCs/>
                <w:kern w:val="28"/>
                <w:sz w:val="17"/>
                <w:szCs w:val="17"/>
              </w:rPr>
              <w:t>z</w:t>
            </w:r>
            <w:r w:rsidRPr="00C11326">
              <w:rPr>
                <w:kern w:val="28"/>
                <w:sz w:val="17"/>
                <w:szCs w:val="17"/>
              </w:rPr>
              <w:t xml:space="preserve"> = 1.683</w:t>
            </w:r>
          </w:p>
          <w:p w14:paraId="5CCB15D7" w14:textId="77777777" w:rsidR="000A53F6" w:rsidRPr="00C11326" w:rsidRDefault="000A53F6" w:rsidP="003E5462">
            <w:pPr>
              <w:keepNext/>
              <w:jc w:val="center"/>
              <w:outlineLvl w:val="0"/>
              <w:rPr>
                <w:kern w:val="28"/>
                <w:sz w:val="17"/>
                <w:szCs w:val="17"/>
              </w:rPr>
            </w:pPr>
            <w:r w:rsidRPr="00C11326">
              <w:rPr>
                <w:i/>
                <w:iCs/>
                <w:kern w:val="28"/>
                <w:sz w:val="17"/>
                <w:szCs w:val="17"/>
              </w:rPr>
              <w:t>p</w:t>
            </w:r>
            <w:r w:rsidRPr="00C11326">
              <w:rPr>
                <w:kern w:val="28"/>
                <w:sz w:val="17"/>
                <w:szCs w:val="17"/>
              </w:rPr>
              <w:t xml:space="preserve"> = .035</w:t>
            </w:r>
          </w:p>
        </w:tc>
        <w:tc>
          <w:tcPr>
            <w:tcW w:w="1417" w:type="dxa"/>
            <w:tcBorders>
              <w:top w:val="single" w:sz="4" w:space="0" w:color="auto"/>
            </w:tcBorders>
          </w:tcPr>
          <w:p w14:paraId="7611BB8F" w14:textId="77777777" w:rsidR="000A53F6" w:rsidRPr="006128B4" w:rsidRDefault="000A53F6" w:rsidP="003E5462">
            <w:pPr>
              <w:keepNext/>
              <w:jc w:val="center"/>
              <w:outlineLvl w:val="0"/>
              <w:rPr>
                <w:kern w:val="28"/>
                <w:sz w:val="17"/>
                <w:szCs w:val="17"/>
              </w:rPr>
            </w:pPr>
            <w:r w:rsidRPr="006128B4">
              <w:rPr>
                <w:kern w:val="28"/>
                <w:sz w:val="17"/>
                <w:szCs w:val="17"/>
              </w:rPr>
              <w:t>.329 (.174)</w:t>
            </w:r>
          </w:p>
          <w:p w14:paraId="215550B7" w14:textId="77777777" w:rsidR="000A53F6" w:rsidRPr="006128B4" w:rsidRDefault="000A53F6" w:rsidP="003E5462">
            <w:pPr>
              <w:keepNext/>
              <w:jc w:val="center"/>
              <w:outlineLvl w:val="0"/>
              <w:rPr>
                <w:kern w:val="28"/>
                <w:sz w:val="17"/>
                <w:szCs w:val="17"/>
              </w:rPr>
            </w:pPr>
            <w:r w:rsidRPr="006128B4">
              <w:rPr>
                <w:kern w:val="28"/>
                <w:sz w:val="17"/>
                <w:szCs w:val="17"/>
              </w:rPr>
              <w:t>[-.012;.670]</w:t>
            </w:r>
          </w:p>
          <w:p w14:paraId="61064862" w14:textId="77777777" w:rsidR="000A53F6" w:rsidRPr="006128B4" w:rsidRDefault="000A53F6" w:rsidP="003E5462">
            <w:pPr>
              <w:keepNext/>
              <w:jc w:val="center"/>
              <w:outlineLvl w:val="0"/>
              <w:rPr>
                <w:kern w:val="28"/>
                <w:sz w:val="17"/>
                <w:szCs w:val="17"/>
              </w:rPr>
            </w:pPr>
            <w:r w:rsidRPr="006128B4">
              <w:rPr>
                <w:i/>
                <w:iCs/>
                <w:kern w:val="28"/>
                <w:sz w:val="17"/>
                <w:szCs w:val="17"/>
              </w:rPr>
              <w:t>z</w:t>
            </w:r>
            <w:r w:rsidRPr="006128B4">
              <w:rPr>
                <w:kern w:val="28"/>
                <w:sz w:val="17"/>
                <w:szCs w:val="17"/>
              </w:rPr>
              <w:t xml:space="preserve"> = 1.891</w:t>
            </w:r>
          </w:p>
          <w:p w14:paraId="4913B184" w14:textId="77777777" w:rsidR="000A53F6" w:rsidRPr="004044F6" w:rsidRDefault="000A53F6" w:rsidP="003E5462">
            <w:pPr>
              <w:keepNext/>
              <w:jc w:val="center"/>
              <w:outlineLvl w:val="0"/>
              <w:rPr>
                <w:kern w:val="28"/>
                <w:sz w:val="17"/>
                <w:szCs w:val="17"/>
                <w:highlight w:val="yellow"/>
              </w:rPr>
            </w:pPr>
            <w:r w:rsidRPr="006128B4">
              <w:rPr>
                <w:i/>
                <w:iCs/>
                <w:kern w:val="28"/>
                <w:sz w:val="17"/>
                <w:szCs w:val="17"/>
              </w:rPr>
              <w:t>p</w:t>
            </w:r>
            <w:r w:rsidRPr="006128B4">
              <w:rPr>
                <w:kern w:val="28"/>
                <w:sz w:val="17"/>
                <w:szCs w:val="17"/>
              </w:rPr>
              <w:t xml:space="preserve"> = .059</w:t>
            </w:r>
          </w:p>
        </w:tc>
      </w:tr>
      <w:tr w:rsidR="000A53F6" w:rsidRPr="005A2E44" w14:paraId="5B0518E8" w14:textId="77777777" w:rsidTr="003E5462">
        <w:trPr>
          <w:jc w:val="center"/>
        </w:trPr>
        <w:tc>
          <w:tcPr>
            <w:tcW w:w="1135" w:type="dxa"/>
          </w:tcPr>
          <w:p w14:paraId="46E0B57D" w14:textId="77777777" w:rsidR="000A53F6" w:rsidRPr="00F340D3" w:rsidRDefault="000A53F6" w:rsidP="003E5462">
            <w:pPr>
              <w:keepNext/>
              <w:outlineLvl w:val="0"/>
              <w:rPr>
                <w:kern w:val="28"/>
                <w:sz w:val="17"/>
                <w:szCs w:val="17"/>
              </w:rPr>
            </w:pPr>
            <w:r w:rsidRPr="00F340D3">
              <w:rPr>
                <w:kern w:val="28"/>
                <w:sz w:val="17"/>
                <w:szCs w:val="17"/>
              </w:rPr>
              <w:t>Non-female-typed job</w:t>
            </w:r>
          </w:p>
        </w:tc>
        <w:tc>
          <w:tcPr>
            <w:tcW w:w="1134" w:type="dxa"/>
          </w:tcPr>
          <w:p w14:paraId="359F4B03" w14:textId="77777777" w:rsidR="000A53F6" w:rsidRPr="00263E2D" w:rsidRDefault="000A53F6" w:rsidP="003E5462">
            <w:pPr>
              <w:keepNext/>
              <w:jc w:val="center"/>
              <w:outlineLvl w:val="0"/>
              <w:rPr>
                <w:kern w:val="28"/>
                <w:sz w:val="17"/>
                <w:szCs w:val="17"/>
              </w:rPr>
            </w:pPr>
            <w:r w:rsidRPr="00263E2D">
              <w:rPr>
                <w:kern w:val="28"/>
                <w:sz w:val="17"/>
                <w:szCs w:val="17"/>
              </w:rPr>
              <w:t>.223 (.051)</w:t>
            </w:r>
          </w:p>
          <w:p w14:paraId="3B0D7A52" w14:textId="77777777" w:rsidR="000A53F6" w:rsidRPr="00263E2D" w:rsidRDefault="000A53F6" w:rsidP="003E5462">
            <w:pPr>
              <w:keepNext/>
              <w:jc w:val="center"/>
              <w:outlineLvl w:val="0"/>
              <w:rPr>
                <w:kern w:val="28"/>
                <w:sz w:val="17"/>
                <w:szCs w:val="17"/>
              </w:rPr>
            </w:pPr>
            <w:r w:rsidRPr="00263E2D">
              <w:rPr>
                <w:kern w:val="28"/>
                <w:sz w:val="17"/>
                <w:szCs w:val="17"/>
              </w:rPr>
              <w:t>[.124;.322]</w:t>
            </w:r>
          </w:p>
          <w:p w14:paraId="0F1A7987" w14:textId="77777777" w:rsidR="000A53F6" w:rsidRPr="00263E2D" w:rsidRDefault="000A53F6" w:rsidP="003E5462">
            <w:pPr>
              <w:keepNext/>
              <w:jc w:val="center"/>
              <w:outlineLvl w:val="0"/>
              <w:rPr>
                <w:kern w:val="28"/>
                <w:sz w:val="17"/>
                <w:szCs w:val="17"/>
              </w:rPr>
            </w:pPr>
            <w:r w:rsidRPr="00263E2D">
              <w:rPr>
                <w:i/>
                <w:iCs/>
                <w:kern w:val="28"/>
                <w:sz w:val="17"/>
                <w:szCs w:val="17"/>
              </w:rPr>
              <w:t>z</w:t>
            </w:r>
            <w:r w:rsidRPr="00263E2D">
              <w:rPr>
                <w:kern w:val="28"/>
                <w:sz w:val="17"/>
                <w:szCs w:val="17"/>
              </w:rPr>
              <w:t xml:space="preserve"> = 4.401</w:t>
            </w:r>
          </w:p>
          <w:p w14:paraId="05B4EC70" w14:textId="77777777" w:rsidR="000A53F6" w:rsidRPr="00263E2D" w:rsidRDefault="000A53F6" w:rsidP="003E5462">
            <w:pPr>
              <w:keepNext/>
              <w:jc w:val="center"/>
              <w:outlineLvl w:val="0"/>
              <w:rPr>
                <w:b/>
                <w:bCs/>
                <w:kern w:val="28"/>
                <w:sz w:val="17"/>
                <w:szCs w:val="17"/>
              </w:rPr>
            </w:pPr>
            <w:r w:rsidRPr="00263E2D">
              <w:rPr>
                <w:b/>
                <w:bCs/>
                <w:i/>
                <w:iCs/>
                <w:kern w:val="28"/>
                <w:sz w:val="17"/>
                <w:szCs w:val="17"/>
              </w:rPr>
              <w:t>p</w:t>
            </w:r>
            <w:r w:rsidRPr="00263E2D">
              <w:rPr>
                <w:b/>
                <w:bCs/>
                <w:kern w:val="28"/>
                <w:sz w:val="17"/>
                <w:szCs w:val="17"/>
              </w:rPr>
              <w:t xml:space="preserve"> &lt; .001</w:t>
            </w:r>
          </w:p>
        </w:tc>
        <w:tc>
          <w:tcPr>
            <w:tcW w:w="1421" w:type="dxa"/>
          </w:tcPr>
          <w:p w14:paraId="08DF479A" w14:textId="77777777" w:rsidR="000A53F6" w:rsidRPr="003B10A3" w:rsidRDefault="000A53F6" w:rsidP="003E5462">
            <w:pPr>
              <w:keepNext/>
              <w:jc w:val="center"/>
              <w:outlineLvl w:val="0"/>
              <w:rPr>
                <w:kern w:val="28"/>
                <w:sz w:val="17"/>
                <w:szCs w:val="17"/>
              </w:rPr>
            </w:pPr>
            <w:r w:rsidRPr="003B10A3">
              <w:rPr>
                <w:kern w:val="28"/>
                <w:sz w:val="17"/>
                <w:szCs w:val="17"/>
              </w:rPr>
              <w:t>.221 (.051)</w:t>
            </w:r>
          </w:p>
          <w:p w14:paraId="78CA9A49" w14:textId="77777777" w:rsidR="000A53F6" w:rsidRPr="003B10A3" w:rsidRDefault="000A53F6" w:rsidP="003E5462">
            <w:pPr>
              <w:keepNext/>
              <w:jc w:val="center"/>
              <w:outlineLvl w:val="0"/>
              <w:rPr>
                <w:kern w:val="28"/>
                <w:sz w:val="17"/>
                <w:szCs w:val="17"/>
              </w:rPr>
            </w:pPr>
            <w:r w:rsidRPr="003B10A3">
              <w:rPr>
                <w:kern w:val="28"/>
                <w:sz w:val="17"/>
                <w:szCs w:val="17"/>
              </w:rPr>
              <w:t>[.152;.358]</w:t>
            </w:r>
          </w:p>
          <w:p w14:paraId="0F8DDD55" w14:textId="77777777" w:rsidR="000A53F6" w:rsidRPr="003B10A3" w:rsidRDefault="000A53F6" w:rsidP="003E5462">
            <w:pPr>
              <w:keepNext/>
              <w:jc w:val="center"/>
              <w:outlineLvl w:val="0"/>
              <w:rPr>
                <w:kern w:val="28"/>
                <w:sz w:val="17"/>
                <w:szCs w:val="17"/>
              </w:rPr>
            </w:pPr>
            <w:r w:rsidRPr="003B10A3">
              <w:rPr>
                <w:i/>
                <w:iCs/>
                <w:kern w:val="28"/>
                <w:sz w:val="17"/>
                <w:szCs w:val="17"/>
              </w:rPr>
              <w:t>z</w:t>
            </w:r>
            <w:r w:rsidRPr="003B10A3">
              <w:rPr>
                <w:kern w:val="28"/>
                <w:sz w:val="17"/>
                <w:szCs w:val="17"/>
              </w:rPr>
              <w:t xml:space="preserve"> = 4.319</w:t>
            </w:r>
          </w:p>
          <w:p w14:paraId="5070AE44" w14:textId="77777777" w:rsidR="000A53F6" w:rsidRPr="003B10A3" w:rsidRDefault="000A53F6" w:rsidP="003E5462">
            <w:pPr>
              <w:keepNext/>
              <w:jc w:val="center"/>
              <w:outlineLvl w:val="0"/>
              <w:rPr>
                <w:b/>
                <w:bCs/>
                <w:kern w:val="28"/>
                <w:sz w:val="17"/>
                <w:szCs w:val="17"/>
              </w:rPr>
            </w:pPr>
            <w:r w:rsidRPr="003B10A3">
              <w:rPr>
                <w:b/>
                <w:bCs/>
                <w:i/>
                <w:iCs/>
                <w:kern w:val="28"/>
                <w:sz w:val="17"/>
                <w:szCs w:val="17"/>
              </w:rPr>
              <w:t>p</w:t>
            </w:r>
            <w:r w:rsidRPr="003B10A3">
              <w:rPr>
                <w:b/>
                <w:bCs/>
                <w:kern w:val="28"/>
                <w:sz w:val="17"/>
                <w:szCs w:val="17"/>
              </w:rPr>
              <w:t xml:space="preserve"> &lt; .001</w:t>
            </w:r>
          </w:p>
          <w:p w14:paraId="0DDA3CE0" w14:textId="77777777" w:rsidR="000A53F6" w:rsidRPr="003B10A3" w:rsidRDefault="000A53F6" w:rsidP="003E5462">
            <w:pPr>
              <w:keepNext/>
              <w:jc w:val="center"/>
              <w:outlineLvl w:val="0"/>
              <w:rPr>
                <w:b/>
                <w:bCs/>
                <w:kern w:val="28"/>
                <w:sz w:val="8"/>
                <w:szCs w:val="8"/>
              </w:rPr>
            </w:pPr>
          </w:p>
        </w:tc>
        <w:tc>
          <w:tcPr>
            <w:tcW w:w="1134" w:type="dxa"/>
          </w:tcPr>
          <w:p w14:paraId="085E0C82" w14:textId="77777777" w:rsidR="000A53F6" w:rsidRPr="002376B3" w:rsidRDefault="000A53F6" w:rsidP="003E5462">
            <w:pPr>
              <w:keepNext/>
              <w:jc w:val="center"/>
              <w:outlineLvl w:val="0"/>
              <w:rPr>
                <w:kern w:val="28"/>
                <w:sz w:val="17"/>
                <w:szCs w:val="17"/>
              </w:rPr>
            </w:pPr>
          </w:p>
        </w:tc>
        <w:tc>
          <w:tcPr>
            <w:tcW w:w="1134" w:type="dxa"/>
          </w:tcPr>
          <w:p w14:paraId="1B12945F" w14:textId="77777777" w:rsidR="000A53F6" w:rsidRPr="00FE57EA" w:rsidRDefault="000A53F6" w:rsidP="003E5462">
            <w:pPr>
              <w:keepNext/>
              <w:jc w:val="center"/>
              <w:outlineLvl w:val="0"/>
              <w:rPr>
                <w:kern w:val="28"/>
                <w:sz w:val="17"/>
                <w:szCs w:val="17"/>
              </w:rPr>
            </w:pPr>
          </w:p>
        </w:tc>
        <w:tc>
          <w:tcPr>
            <w:tcW w:w="281" w:type="dxa"/>
          </w:tcPr>
          <w:p w14:paraId="32D2BC61" w14:textId="77777777" w:rsidR="000A53F6" w:rsidRPr="004044F6" w:rsidRDefault="000A53F6" w:rsidP="003E5462">
            <w:pPr>
              <w:keepNext/>
              <w:jc w:val="center"/>
              <w:outlineLvl w:val="0"/>
              <w:rPr>
                <w:kern w:val="28"/>
                <w:sz w:val="17"/>
                <w:szCs w:val="17"/>
                <w:highlight w:val="yellow"/>
              </w:rPr>
            </w:pPr>
          </w:p>
        </w:tc>
        <w:tc>
          <w:tcPr>
            <w:tcW w:w="1274" w:type="dxa"/>
          </w:tcPr>
          <w:p w14:paraId="5991B419" w14:textId="77777777" w:rsidR="000A53F6" w:rsidRPr="009A6CFD" w:rsidRDefault="000A53F6" w:rsidP="003E5462">
            <w:pPr>
              <w:keepNext/>
              <w:jc w:val="center"/>
              <w:outlineLvl w:val="0"/>
              <w:rPr>
                <w:kern w:val="28"/>
                <w:sz w:val="17"/>
                <w:szCs w:val="17"/>
              </w:rPr>
            </w:pPr>
            <w:r w:rsidRPr="009A6CFD">
              <w:rPr>
                <w:kern w:val="28"/>
                <w:sz w:val="17"/>
                <w:szCs w:val="17"/>
              </w:rPr>
              <w:t>.176 (.065)</w:t>
            </w:r>
          </w:p>
          <w:p w14:paraId="45B6FB46" w14:textId="77777777" w:rsidR="000A53F6" w:rsidRPr="009A6CFD" w:rsidRDefault="000A53F6" w:rsidP="003E5462">
            <w:pPr>
              <w:keepNext/>
              <w:jc w:val="center"/>
              <w:outlineLvl w:val="0"/>
              <w:rPr>
                <w:kern w:val="28"/>
                <w:sz w:val="17"/>
                <w:szCs w:val="17"/>
              </w:rPr>
            </w:pPr>
            <w:r w:rsidRPr="009A6CFD">
              <w:rPr>
                <w:kern w:val="28"/>
                <w:sz w:val="17"/>
                <w:szCs w:val="17"/>
              </w:rPr>
              <w:t>[.048;.303]</w:t>
            </w:r>
          </w:p>
          <w:p w14:paraId="17D27E41" w14:textId="77777777" w:rsidR="000A53F6" w:rsidRPr="009A6CFD" w:rsidRDefault="000A53F6" w:rsidP="003E5462">
            <w:pPr>
              <w:keepNext/>
              <w:jc w:val="center"/>
              <w:outlineLvl w:val="0"/>
              <w:rPr>
                <w:kern w:val="28"/>
                <w:sz w:val="17"/>
                <w:szCs w:val="17"/>
              </w:rPr>
            </w:pPr>
            <w:r w:rsidRPr="009A6CFD">
              <w:rPr>
                <w:i/>
                <w:iCs/>
                <w:kern w:val="28"/>
                <w:sz w:val="17"/>
                <w:szCs w:val="17"/>
              </w:rPr>
              <w:t>z</w:t>
            </w:r>
            <w:r w:rsidRPr="009A6CFD">
              <w:rPr>
                <w:kern w:val="28"/>
                <w:sz w:val="17"/>
                <w:szCs w:val="17"/>
              </w:rPr>
              <w:t xml:space="preserve"> = 2.705</w:t>
            </w:r>
          </w:p>
          <w:p w14:paraId="01424495" w14:textId="77777777" w:rsidR="000A53F6" w:rsidRPr="009A6CFD" w:rsidRDefault="000A53F6" w:rsidP="003E5462">
            <w:pPr>
              <w:keepNext/>
              <w:jc w:val="center"/>
              <w:outlineLvl w:val="0"/>
              <w:rPr>
                <w:kern w:val="28"/>
                <w:sz w:val="17"/>
                <w:szCs w:val="17"/>
              </w:rPr>
            </w:pPr>
            <w:r w:rsidRPr="009A6CFD">
              <w:rPr>
                <w:b/>
                <w:bCs/>
                <w:i/>
                <w:iCs/>
                <w:kern w:val="28"/>
                <w:sz w:val="17"/>
                <w:szCs w:val="17"/>
              </w:rPr>
              <w:t>p</w:t>
            </w:r>
            <w:r w:rsidRPr="009A6CFD">
              <w:rPr>
                <w:b/>
                <w:bCs/>
                <w:kern w:val="28"/>
                <w:sz w:val="17"/>
                <w:szCs w:val="17"/>
              </w:rPr>
              <w:t xml:space="preserve"> = .007</w:t>
            </w:r>
          </w:p>
        </w:tc>
        <w:tc>
          <w:tcPr>
            <w:tcW w:w="1276" w:type="dxa"/>
          </w:tcPr>
          <w:p w14:paraId="664DA7BF" w14:textId="77777777" w:rsidR="000A53F6" w:rsidRPr="00B63798" w:rsidRDefault="000A53F6" w:rsidP="003E5462">
            <w:pPr>
              <w:keepNext/>
              <w:jc w:val="center"/>
              <w:outlineLvl w:val="0"/>
              <w:rPr>
                <w:kern w:val="28"/>
                <w:sz w:val="17"/>
                <w:szCs w:val="17"/>
              </w:rPr>
            </w:pPr>
            <w:r w:rsidRPr="00B63798">
              <w:rPr>
                <w:kern w:val="28"/>
                <w:sz w:val="17"/>
                <w:szCs w:val="17"/>
              </w:rPr>
              <w:t>.176 (.065)</w:t>
            </w:r>
          </w:p>
          <w:p w14:paraId="4C293D41" w14:textId="77777777" w:rsidR="000A53F6" w:rsidRPr="00B63798" w:rsidRDefault="000A53F6" w:rsidP="003E5462">
            <w:pPr>
              <w:keepNext/>
              <w:jc w:val="center"/>
              <w:outlineLvl w:val="0"/>
              <w:rPr>
                <w:kern w:val="28"/>
                <w:sz w:val="17"/>
                <w:szCs w:val="17"/>
              </w:rPr>
            </w:pPr>
            <w:r w:rsidRPr="00B63798">
              <w:rPr>
                <w:kern w:val="28"/>
                <w:sz w:val="17"/>
                <w:szCs w:val="17"/>
              </w:rPr>
              <w:t>[.048;.304]</w:t>
            </w:r>
          </w:p>
          <w:p w14:paraId="651FB702" w14:textId="77777777" w:rsidR="000A53F6" w:rsidRPr="00B63798" w:rsidRDefault="000A53F6" w:rsidP="003E5462">
            <w:pPr>
              <w:keepNext/>
              <w:jc w:val="center"/>
              <w:outlineLvl w:val="0"/>
              <w:rPr>
                <w:kern w:val="28"/>
                <w:sz w:val="17"/>
                <w:szCs w:val="17"/>
              </w:rPr>
            </w:pPr>
            <w:r w:rsidRPr="00B63798">
              <w:rPr>
                <w:i/>
                <w:iCs/>
                <w:kern w:val="28"/>
                <w:sz w:val="17"/>
                <w:szCs w:val="17"/>
              </w:rPr>
              <w:t>z</w:t>
            </w:r>
            <w:r w:rsidRPr="00B63798">
              <w:rPr>
                <w:kern w:val="28"/>
                <w:sz w:val="17"/>
                <w:szCs w:val="17"/>
              </w:rPr>
              <w:t xml:space="preserve"> = 2.693</w:t>
            </w:r>
          </w:p>
          <w:p w14:paraId="0CBCC41C" w14:textId="77777777" w:rsidR="000A53F6" w:rsidRPr="00B63798" w:rsidRDefault="000A53F6" w:rsidP="003E5462">
            <w:pPr>
              <w:keepNext/>
              <w:jc w:val="center"/>
              <w:outlineLvl w:val="0"/>
              <w:rPr>
                <w:kern w:val="28"/>
                <w:sz w:val="17"/>
                <w:szCs w:val="17"/>
              </w:rPr>
            </w:pPr>
            <w:r w:rsidRPr="00B63798">
              <w:rPr>
                <w:b/>
                <w:bCs/>
                <w:i/>
                <w:iCs/>
                <w:kern w:val="28"/>
                <w:sz w:val="17"/>
                <w:szCs w:val="17"/>
              </w:rPr>
              <w:t>p</w:t>
            </w:r>
            <w:r w:rsidRPr="00B63798">
              <w:rPr>
                <w:b/>
                <w:bCs/>
                <w:kern w:val="28"/>
                <w:sz w:val="17"/>
                <w:szCs w:val="17"/>
              </w:rPr>
              <w:t xml:space="preserve"> = .007</w:t>
            </w:r>
          </w:p>
        </w:tc>
        <w:tc>
          <w:tcPr>
            <w:tcW w:w="1417" w:type="dxa"/>
          </w:tcPr>
          <w:p w14:paraId="40BC2DBB" w14:textId="77777777" w:rsidR="000A53F6" w:rsidRPr="006D015D" w:rsidRDefault="000A53F6" w:rsidP="003E5462">
            <w:pPr>
              <w:keepNext/>
              <w:jc w:val="center"/>
              <w:outlineLvl w:val="0"/>
              <w:rPr>
                <w:kern w:val="28"/>
                <w:sz w:val="17"/>
                <w:szCs w:val="17"/>
              </w:rPr>
            </w:pPr>
          </w:p>
        </w:tc>
        <w:tc>
          <w:tcPr>
            <w:tcW w:w="1417" w:type="dxa"/>
          </w:tcPr>
          <w:p w14:paraId="0E332452" w14:textId="77777777" w:rsidR="000A53F6" w:rsidRPr="004044F6" w:rsidRDefault="000A53F6" w:rsidP="003E5462">
            <w:pPr>
              <w:keepNext/>
              <w:jc w:val="center"/>
              <w:outlineLvl w:val="0"/>
              <w:rPr>
                <w:kern w:val="28"/>
                <w:sz w:val="17"/>
                <w:szCs w:val="17"/>
                <w:highlight w:val="yellow"/>
              </w:rPr>
            </w:pPr>
          </w:p>
        </w:tc>
      </w:tr>
      <w:tr w:rsidR="000A53F6" w:rsidRPr="005A2E44" w14:paraId="1EC33EBE" w14:textId="77777777" w:rsidTr="003E5462">
        <w:trPr>
          <w:jc w:val="center"/>
        </w:trPr>
        <w:tc>
          <w:tcPr>
            <w:tcW w:w="1135" w:type="dxa"/>
          </w:tcPr>
          <w:p w14:paraId="6D99622E" w14:textId="77777777" w:rsidR="000A53F6" w:rsidRPr="00F340D3" w:rsidRDefault="000A53F6" w:rsidP="003E5462">
            <w:pPr>
              <w:keepNext/>
              <w:outlineLvl w:val="0"/>
              <w:rPr>
                <w:kern w:val="28"/>
                <w:sz w:val="17"/>
                <w:szCs w:val="17"/>
              </w:rPr>
            </w:pPr>
            <w:r w:rsidRPr="00F340D3">
              <w:rPr>
                <w:kern w:val="28"/>
                <w:sz w:val="17"/>
                <w:szCs w:val="17"/>
              </w:rPr>
              <w:t>Application year</w:t>
            </w:r>
          </w:p>
        </w:tc>
        <w:tc>
          <w:tcPr>
            <w:tcW w:w="1134" w:type="dxa"/>
          </w:tcPr>
          <w:p w14:paraId="3058801D" w14:textId="77777777" w:rsidR="000A53F6" w:rsidRPr="00263E2D" w:rsidRDefault="000A53F6" w:rsidP="003E5462">
            <w:pPr>
              <w:keepNext/>
              <w:jc w:val="center"/>
              <w:outlineLvl w:val="0"/>
              <w:rPr>
                <w:kern w:val="28"/>
                <w:sz w:val="17"/>
                <w:szCs w:val="17"/>
              </w:rPr>
            </w:pPr>
          </w:p>
        </w:tc>
        <w:tc>
          <w:tcPr>
            <w:tcW w:w="1421" w:type="dxa"/>
          </w:tcPr>
          <w:p w14:paraId="4E37A6AF" w14:textId="77777777" w:rsidR="000A53F6" w:rsidRPr="00835469" w:rsidRDefault="000A53F6" w:rsidP="003E5462">
            <w:pPr>
              <w:keepNext/>
              <w:jc w:val="center"/>
              <w:outlineLvl w:val="0"/>
              <w:rPr>
                <w:kern w:val="28"/>
                <w:sz w:val="17"/>
                <w:szCs w:val="17"/>
              </w:rPr>
            </w:pPr>
          </w:p>
        </w:tc>
        <w:tc>
          <w:tcPr>
            <w:tcW w:w="1134" w:type="dxa"/>
          </w:tcPr>
          <w:p w14:paraId="480272B9" w14:textId="77777777" w:rsidR="000A53F6" w:rsidRPr="002376B3" w:rsidRDefault="000A53F6" w:rsidP="003E5462">
            <w:pPr>
              <w:keepNext/>
              <w:jc w:val="center"/>
              <w:outlineLvl w:val="0"/>
              <w:rPr>
                <w:kern w:val="28"/>
                <w:sz w:val="17"/>
                <w:szCs w:val="17"/>
              </w:rPr>
            </w:pPr>
            <w:r w:rsidRPr="002376B3">
              <w:rPr>
                <w:kern w:val="28"/>
                <w:sz w:val="17"/>
                <w:szCs w:val="17"/>
              </w:rPr>
              <w:t>-.009 (.004)</w:t>
            </w:r>
          </w:p>
          <w:p w14:paraId="20F7F34F" w14:textId="77777777" w:rsidR="000A53F6" w:rsidRPr="002376B3" w:rsidRDefault="000A53F6" w:rsidP="003E5462">
            <w:pPr>
              <w:keepNext/>
              <w:jc w:val="center"/>
              <w:outlineLvl w:val="0"/>
              <w:rPr>
                <w:kern w:val="28"/>
                <w:sz w:val="17"/>
                <w:szCs w:val="17"/>
              </w:rPr>
            </w:pPr>
            <w:r w:rsidRPr="002376B3">
              <w:rPr>
                <w:kern w:val="28"/>
                <w:sz w:val="17"/>
                <w:szCs w:val="17"/>
              </w:rPr>
              <w:t>[-.016;-.001]</w:t>
            </w:r>
          </w:p>
          <w:p w14:paraId="633DD7D7" w14:textId="77777777" w:rsidR="000A53F6" w:rsidRPr="002376B3" w:rsidRDefault="000A53F6" w:rsidP="003E5462">
            <w:pPr>
              <w:keepNext/>
              <w:jc w:val="center"/>
              <w:outlineLvl w:val="0"/>
              <w:rPr>
                <w:kern w:val="28"/>
                <w:sz w:val="17"/>
                <w:szCs w:val="17"/>
              </w:rPr>
            </w:pPr>
            <w:r w:rsidRPr="002376B3">
              <w:rPr>
                <w:i/>
                <w:iCs/>
                <w:kern w:val="28"/>
                <w:sz w:val="17"/>
                <w:szCs w:val="17"/>
              </w:rPr>
              <w:t>z</w:t>
            </w:r>
            <w:r w:rsidRPr="002376B3">
              <w:rPr>
                <w:kern w:val="28"/>
                <w:sz w:val="17"/>
                <w:szCs w:val="17"/>
              </w:rPr>
              <w:t xml:space="preserve"> = -2.187</w:t>
            </w:r>
          </w:p>
          <w:p w14:paraId="568E5182" w14:textId="77777777" w:rsidR="000A53F6" w:rsidRPr="002376B3" w:rsidRDefault="000A53F6" w:rsidP="003E5462">
            <w:pPr>
              <w:keepNext/>
              <w:jc w:val="center"/>
              <w:outlineLvl w:val="0"/>
              <w:rPr>
                <w:kern w:val="28"/>
                <w:sz w:val="17"/>
                <w:szCs w:val="17"/>
              </w:rPr>
            </w:pPr>
            <w:r w:rsidRPr="002376B3">
              <w:rPr>
                <w:b/>
                <w:bCs/>
                <w:i/>
                <w:iCs/>
                <w:kern w:val="28"/>
                <w:sz w:val="17"/>
                <w:szCs w:val="17"/>
              </w:rPr>
              <w:t>p</w:t>
            </w:r>
            <w:r w:rsidRPr="002376B3">
              <w:rPr>
                <w:b/>
                <w:bCs/>
                <w:kern w:val="28"/>
                <w:sz w:val="17"/>
                <w:szCs w:val="17"/>
              </w:rPr>
              <w:t xml:space="preserve"> = .029</w:t>
            </w:r>
          </w:p>
        </w:tc>
        <w:tc>
          <w:tcPr>
            <w:tcW w:w="1134" w:type="dxa"/>
          </w:tcPr>
          <w:p w14:paraId="2CD9D27A" w14:textId="77777777" w:rsidR="000A53F6" w:rsidRPr="00336814" w:rsidRDefault="000A53F6" w:rsidP="003E5462">
            <w:pPr>
              <w:keepNext/>
              <w:jc w:val="center"/>
              <w:outlineLvl w:val="0"/>
              <w:rPr>
                <w:kern w:val="28"/>
                <w:sz w:val="17"/>
                <w:szCs w:val="17"/>
              </w:rPr>
            </w:pPr>
            <w:r w:rsidRPr="00336814">
              <w:rPr>
                <w:kern w:val="28"/>
                <w:sz w:val="17"/>
                <w:szCs w:val="17"/>
              </w:rPr>
              <w:t>-.012 (.005)</w:t>
            </w:r>
          </w:p>
          <w:p w14:paraId="3B6C5B87" w14:textId="77777777" w:rsidR="000A53F6" w:rsidRPr="00336814" w:rsidRDefault="000A53F6" w:rsidP="003E5462">
            <w:pPr>
              <w:keepNext/>
              <w:jc w:val="center"/>
              <w:outlineLvl w:val="0"/>
              <w:rPr>
                <w:kern w:val="28"/>
                <w:sz w:val="17"/>
                <w:szCs w:val="17"/>
              </w:rPr>
            </w:pPr>
            <w:r w:rsidRPr="00336814">
              <w:rPr>
                <w:kern w:val="28"/>
                <w:sz w:val="17"/>
                <w:szCs w:val="17"/>
              </w:rPr>
              <w:t>[-.022;-.002]</w:t>
            </w:r>
          </w:p>
          <w:p w14:paraId="47000F47" w14:textId="77777777" w:rsidR="000A53F6" w:rsidRPr="00336814" w:rsidRDefault="000A53F6" w:rsidP="003E5462">
            <w:pPr>
              <w:keepNext/>
              <w:jc w:val="center"/>
              <w:outlineLvl w:val="0"/>
              <w:rPr>
                <w:kern w:val="28"/>
                <w:sz w:val="17"/>
                <w:szCs w:val="17"/>
              </w:rPr>
            </w:pPr>
            <w:r w:rsidRPr="00336814">
              <w:rPr>
                <w:i/>
                <w:iCs/>
                <w:kern w:val="28"/>
                <w:sz w:val="17"/>
                <w:szCs w:val="17"/>
              </w:rPr>
              <w:t>z</w:t>
            </w:r>
            <w:r w:rsidRPr="00336814">
              <w:rPr>
                <w:kern w:val="28"/>
                <w:sz w:val="17"/>
                <w:szCs w:val="17"/>
              </w:rPr>
              <w:t xml:space="preserve"> = -2.257</w:t>
            </w:r>
          </w:p>
          <w:p w14:paraId="6856EA56" w14:textId="77777777" w:rsidR="000A53F6" w:rsidRPr="00336814" w:rsidRDefault="000A53F6" w:rsidP="003E5462">
            <w:pPr>
              <w:keepNext/>
              <w:jc w:val="center"/>
              <w:outlineLvl w:val="0"/>
              <w:rPr>
                <w:b/>
                <w:bCs/>
                <w:kern w:val="28"/>
                <w:sz w:val="17"/>
                <w:szCs w:val="17"/>
              </w:rPr>
            </w:pPr>
            <w:r w:rsidRPr="00336814">
              <w:rPr>
                <w:b/>
                <w:bCs/>
                <w:i/>
                <w:iCs/>
                <w:kern w:val="28"/>
                <w:sz w:val="17"/>
                <w:szCs w:val="17"/>
              </w:rPr>
              <w:t>p</w:t>
            </w:r>
            <w:r w:rsidRPr="00336814">
              <w:rPr>
                <w:b/>
                <w:bCs/>
                <w:kern w:val="28"/>
                <w:sz w:val="17"/>
                <w:szCs w:val="17"/>
              </w:rPr>
              <w:t xml:space="preserve"> = .024</w:t>
            </w:r>
          </w:p>
          <w:p w14:paraId="6968D362" w14:textId="77777777" w:rsidR="000A53F6" w:rsidRPr="00336814" w:rsidRDefault="000A53F6" w:rsidP="003E5462">
            <w:pPr>
              <w:keepNext/>
              <w:jc w:val="center"/>
              <w:outlineLvl w:val="0"/>
              <w:rPr>
                <w:b/>
                <w:bCs/>
                <w:kern w:val="28"/>
                <w:sz w:val="8"/>
                <w:szCs w:val="8"/>
              </w:rPr>
            </w:pPr>
          </w:p>
        </w:tc>
        <w:tc>
          <w:tcPr>
            <w:tcW w:w="281" w:type="dxa"/>
          </w:tcPr>
          <w:p w14:paraId="75825740" w14:textId="77777777" w:rsidR="000A53F6" w:rsidRPr="004044F6" w:rsidDel="00001D97" w:rsidRDefault="000A53F6" w:rsidP="003E5462">
            <w:pPr>
              <w:keepNext/>
              <w:jc w:val="center"/>
              <w:outlineLvl w:val="0"/>
              <w:rPr>
                <w:kern w:val="28"/>
                <w:sz w:val="17"/>
                <w:szCs w:val="17"/>
                <w:highlight w:val="yellow"/>
              </w:rPr>
            </w:pPr>
          </w:p>
        </w:tc>
        <w:tc>
          <w:tcPr>
            <w:tcW w:w="1274" w:type="dxa"/>
          </w:tcPr>
          <w:p w14:paraId="245A2DBC" w14:textId="77777777" w:rsidR="000A53F6" w:rsidRPr="004044F6" w:rsidRDefault="000A53F6" w:rsidP="003E5462">
            <w:pPr>
              <w:keepNext/>
              <w:jc w:val="center"/>
              <w:outlineLvl w:val="0"/>
              <w:rPr>
                <w:b/>
                <w:bCs/>
                <w:kern w:val="28"/>
                <w:sz w:val="17"/>
                <w:szCs w:val="17"/>
                <w:highlight w:val="yellow"/>
              </w:rPr>
            </w:pPr>
          </w:p>
        </w:tc>
        <w:tc>
          <w:tcPr>
            <w:tcW w:w="1276" w:type="dxa"/>
          </w:tcPr>
          <w:p w14:paraId="329945F6" w14:textId="77777777" w:rsidR="000A53F6" w:rsidRPr="004044F6" w:rsidRDefault="000A53F6" w:rsidP="003E5462">
            <w:pPr>
              <w:keepNext/>
              <w:jc w:val="center"/>
              <w:outlineLvl w:val="0"/>
              <w:rPr>
                <w:b/>
                <w:bCs/>
                <w:kern w:val="28"/>
                <w:sz w:val="8"/>
                <w:szCs w:val="8"/>
                <w:highlight w:val="yellow"/>
              </w:rPr>
            </w:pPr>
          </w:p>
        </w:tc>
        <w:tc>
          <w:tcPr>
            <w:tcW w:w="1417" w:type="dxa"/>
          </w:tcPr>
          <w:p w14:paraId="3D1DBED7" w14:textId="77777777" w:rsidR="000A53F6" w:rsidRPr="006D015D" w:rsidRDefault="000A53F6" w:rsidP="003E5462">
            <w:pPr>
              <w:keepNext/>
              <w:jc w:val="center"/>
              <w:outlineLvl w:val="0"/>
              <w:rPr>
                <w:kern w:val="28"/>
                <w:sz w:val="17"/>
                <w:szCs w:val="17"/>
              </w:rPr>
            </w:pPr>
            <w:r w:rsidRPr="006D015D">
              <w:rPr>
                <w:kern w:val="28"/>
                <w:sz w:val="17"/>
                <w:szCs w:val="17"/>
              </w:rPr>
              <w:t>-.009 (.004)</w:t>
            </w:r>
          </w:p>
          <w:p w14:paraId="392F1B18" w14:textId="77777777" w:rsidR="000A53F6" w:rsidRPr="006D015D" w:rsidRDefault="000A53F6" w:rsidP="003E5462">
            <w:pPr>
              <w:keepNext/>
              <w:jc w:val="center"/>
              <w:outlineLvl w:val="0"/>
              <w:rPr>
                <w:kern w:val="28"/>
                <w:sz w:val="17"/>
                <w:szCs w:val="17"/>
              </w:rPr>
            </w:pPr>
            <w:r w:rsidRPr="006D015D">
              <w:rPr>
                <w:kern w:val="28"/>
                <w:sz w:val="17"/>
                <w:szCs w:val="17"/>
              </w:rPr>
              <w:t>[-.018;-.001]</w:t>
            </w:r>
          </w:p>
          <w:p w14:paraId="5F2F2B27" w14:textId="77777777" w:rsidR="000A53F6" w:rsidRPr="006D015D" w:rsidRDefault="000A53F6" w:rsidP="003E5462">
            <w:pPr>
              <w:keepNext/>
              <w:jc w:val="center"/>
              <w:outlineLvl w:val="0"/>
              <w:rPr>
                <w:kern w:val="28"/>
                <w:sz w:val="17"/>
                <w:szCs w:val="17"/>
              </w:rPr>
            </w:pPr>
            <w:r w:rsidRPr="006D015D">
              <w:rPr>
                <w:i/>
                <w:iCs/>
                <w:kern w:val="28"/>
                <w:sz w:val="17"/>
                <w:szCs w:val="17"/>
              </w:rPr>
              <w:t>z</w:t>
            </w:r>
            <w:r w:rsidRPr="006D015D">
              <w:rPr>
                <w:kern w:val="28"/>
                <w:sz w:val="17"/>
                <w:szCs w:val="17"/>
              </w:rPr>
              <w:t xml:space="preserve"> = -2.108</w:t>
            </w:r>
          </w:p>
          <w:p w14:paraId="2F97634A" w14:textId="77777777" w:rsidR="000A53F6" w:rsidRPr="006D015D" w:rsidRDefault="000A53F6" w:rsidP="003E5462">
            <w:pPr>
              <w:keepNext/>
              <w:jc w:val="center"/>
              <w:outlineLvl w:val="0"/>
              <w:rPr>
                <w:kern w:val="28"/>
                <w:sz w:val="17"/>
                <w:szCs w:val="17"/>
              </w:rPr>
            </w:pPr>
            <w:r w:rsidRPr="006D015D">
              <w:rPr>
                <w:b/>
                <w:bCs/>
                <w:i/>
                <w:iCs/>
                <w:kern w:val="28"/>
                <w:sz w:val="17"/>
                <w:szCs w:val="17"/>
              </w:rPr>
              <w:t>p</w:t>
            </w:r>
            <w:r w:rsidRPr="006D015D">
              <w:rPr>
                <w:b/>
                <w:bCs/>
                <w:kern w:val="28"/>
                <w:sz w:val="17"/>
                <w:szCs w:val="17"/>
              </w:rPr>
              <w:t xml:space="preserve"> = .035</w:t>
            </w:r>
          </w:p>
        </w:tc>
        <w:tc>
          <w:tcPr>
            <w:tcW w:w="1417" w:type="dxa"/>
          </w:tcPr>
          <w:p w14:paraId="5DC8EBD7" w14:textId="77777777" w:rsidR="000A53F6" w:rsidRPr="006F57A9" w:rsidRDefault="000A53F6" w:rsidP="003E5462">
            <w:pPr>
              <w:keepNext/>
              <w:jc w:val="center"/>
              <w:outlineLvl w:val="0"/>
              <w:rPr>
                <w:kern w:val="28"/>
                <w:sz w:val="17"/>
                <w:szCs w:val="17"/>
              </w:rPr>
            </w:pPr>
            <w:r w:rsidRPr="006F57A9">
              <w:rPr>
                <w:kern w:val="28"/>
                <w:sz w:val="17"/>
                <w:szCs w:val="17"/>
              </w:rPr>
              <w:t>-.013 (.006)</w:t>
            </w:r>
          </w:p>
          <w:p w14:paraId="000C8EC5" w14:textId="77777777" w:rsidR="000A53F6" w:rsidRPr="006F57A9" w:rsidRDefault="000A53F6" w:rsidP="003E5462">
            <w:pPr>
              <w:keepNext/>
              <w:jc w:val="center"/>
              <w:outlineLvl w:val="0"/>
              <w:rPr>
                <w:kern w:val="28"/>
                <w:sz w:val="17"/>
                <w:szCs w:val="17"/>
              </w:rPr>
            </w:pPr>
            <w:r w:rsidRPr="006F57A9">
              <w:rPr>
                <w:kern w:val="28"/>
                <w:sz w:val="17"/>
                <w:szCs w:val="17"/>
              </w:rPr>
              <w:t>[-.024;-.002]</w:t>
            </w:r>
          </w:p>
          <w:p w14:paraId="7CCDD21C" w14:textId="77777777" w:rsidR="000A53F6" w:rsidRPr="006F57A9" w:rsidRDefault="000A53F6" w:rsidP="003E5462">
            <w:pPr>
              <w:keepNext/>
              <w:jc w:val="center"/>
              <w:outlineLvl w:val="0"/>
              <w:rPr>
                <w:kern w:val="28"/>
                <w:sz w:val="17"/>
                <w:szCs w:val="17"/>
              </w:rPr>
            </w:pPr>
            <w:r w:rsidRPr="006F57A9">
              <w:rPr>
                <w:i/>
                <w:iCs/>
                <w:kern w:val="28"/>
                <w:sz w:val="17"/>
                <w:szCs w:val="17"/>
              </w:rPr>
              <w:t>z</w:t>
            </w:r>
            <w:r w:rsidRPr="006F57A9">
              <w:rPr>
                <w:kern w:val="28"/>
                <w:sz w:val="17"/>
                <w:szCs w:val="17"/>
              </w:rPr>
              <w:t xml:space="preserve"> = -2.312</w:t>
            </w:r>
          </w:p>
          <w:p w14:paraId="7F02855D" w14:textId="77777777" w:rsidR="000A53F6" w:rsidRPr="006F57A9" w:rsidRDefault="000A53F6" w:rsidP="003E5462">
            <w:pPr>
              <w:keepNext/>
              <w:jc w:val="center"/>
              <w:outlineLvl w:val="0"/>
              <w:rPr>
                <w:b/>
                <w:bCs/>
                <w:kern w:val="28"/>
                <w:sz w:val="17"/>
                <w:szCs w:val="17"/>
              </w:rPr>
            </w:pPr>
            <w:r w:rsidRPr="006F57A9">
              <w:rPr>
                <w:b/>
                <w:bCs/>
                <w:i/>
                <w:iCs/>
                <w:kern w:val="28"/>
                <w:sz w:val="17"/>
                <w:szCs w:val="17"/>
              </w:rPr>
              <w:t>p</w:t>
            </w:r>
            <w:r w:rsidRPr="006F57A9">
              <w:rPr>
                <w:b/>
                <w:bCs/>
                <w:kern w:val="28"/>
                <w:sz w:val="17"/>
                <w:szCs w:val="17"/>
              </w:rPr>
              <w:t xml:space="preserve"> = .021</w:t>
            </w:r>
          </w:p>
        </w:tc>
      </w:tr>
      <w:tr w:rsidR="000A53F6" w:rsidRPr="005A2E44" w14:paraId="76103783" w14:textId="77777777" w:rsidTr="003E5462">
        <w:trPr>
          <w:jc w:val="center"/>
        </w:trPr>
        <w:tc>
          <w:tcPr>
            <w:tcW w:w="1135" w:type="dxa"/>
          </w:tcPr>
          <w:p w14:paraId="434ABF89" w14:textId="77777777" w:rsidR="000A53F6" w:rsidRPr="00F340D3" w:rsidRDefault="000A53F6" w:rsidP="003E5462">
            <w:pPr>
              <w:keepNext/>
              <w:outlineLvl w:val="0"/>
              <w:rPr>
                <w:kern w:val="28"/>
                <w:sz w:val="17"/>
                <w:szCs w:val="17"/>
              </w:rPr>
            </w:pPr>
            <w:r w:rsidRPr="00F340D3">
              <w:rPr>
                <w:kern w:val="28"/>
                <w:sz w:val="17"/>
                <w:szCs w:val="17"/>
              </w:rPr>
              <w:t>Inequality index</w:t>
            </w:r>
          </w:p>
        </w:tc>
        <w:tc>
          <w:tcPr>
            <w:tcW w:w="1134" w:type="dxa"/>
          </w:tcPr>
          <w:p w14:paraId="25A2D3AC" w14:textId="77777777" w:rsidR="000A53F6" w:rsidRPr="004044F6" w:rsidRDefault="000A53F6" w:rsidP="003E5462">
            <w:pPr>
              <w:keepNext/>
              <w:jc w:val="center"/>
              <w:outlineLvl w:val="0"/>
              <w:rPr>
                <w:kern w:val="28"/>
                <w:sz w:val="17"/>
                <w:szCs w:val="17"/>
                <w:highlight w:val="yellow"/>
              </w:rPr>
            </w:pPr>
          </w:p>
        </w:tc>
        <w:tc>
          <w:tcPr>
            <w:tcW w:w="1421" w:type="dxa"/>
          </w:tcPr>
          <w:p w14:paraId="729F2C59" w14:textId="77777777" w:rsidR="000A53F6" w:rsidRPr="00835469" w:rsidRDefault="000A53F6" w:rsidP="003E5462">
            <w:pPr>
              <w:keepNext/>
              <w:jc w:val="center"/>
              <w:outlineLvl w:val="0"/>
              <w:rPr>
                <w:kern w:val="28"/>
                <w:sz w:val="17"/>
                <w:szCs w:val="17"/>
              </w:rPr>
            </w:pPr>
            <w:r w:rsidRPr="00835469">
              <w:rPr>
                <w:kern w:val="28"/>
                <w:sz w:val="17"/>
                <w:szCs w:val="17"/>
              </w:rPr>
              <w:t>-.181 (.283)</w:t>
            </w:r>
          </w:p>
          <w:p w14:paraId="5F753B61" w14:textId="77777777" w:rsidR="000A53F6" w:rsidRPr="00835469" w:rsidRDefault="000A53F6" w:rsidP="003E5462">
            <w:pPr>
              <w:keepNext/>
              <w:jc w:val="center"/>
              <w:outlineLvl w:val="0"/>
              <w:rPr>
                <w:kern w:val="28"/>
                <w:sz w:val="17"/>
                <w:szCs w:val="17"/>
              </w:rPr>
            </w:pPr>
            <w:r w:rsidRPr="00835469">
              <w:rPr>
                <w:kern w:val="28"/>
                <w:sz w:val="17"/>
                <w:szCs w:val="17"/>
              </w:rPr>
              <w:t>[-.735;.373]</w:t>
            </w:r>
          </w:p>
          <w:p w14:paraId="2F73EB8E" w14:textId="77777777" w:rsidR="000A53F6" w:rsidRPr="00835469" w:rsidRDefault="000A53F6" w:rsidP="003E5462">
            <w:pPr>
              <w:keepNext/>
              <w:jc w:val="center"/>
              <w:outlineLvl w:val="0"/>
              <w:rPr>
                <w:kern w:val="28"/>
                <w:sz w:val="17"/>
                <w:szCs w:val="17"/>
              </w:rPr>
            </w:pPr>
            <w:r w:rsidRPr="00835469">
              <w:rPr>
                <w:i/>
                <w:iCs/>
                <w:kern w:val="28"/>
                <w:sz w:val="17"/>
                <w:szCs w:val="17"/>
              </w:rPr>
              <w:t>z</w:t>
            </w:r>
            <w:r w:rsidRPr="00835469">
              <w:rPr>
                <w:kern w:val="28"/>
                <w:sz w:val="17"/>
                <w:szCs w:val="17"/>
              </w:rPr>
              <w:t xml:space="preserve"> = -.640</w:t>
            </w:r>
          </w:p>
          <w:p w14:paraId="0D206EF8" w14:textId="77777777" w:rsidR="000A53F6" w:rsidRPr="00835469" w:rsidRDefault="000A53F6" w:rsidP="003E5462">
            <w:pPr>
              <w:keepNext/>
              <w:jc w:val="center"/>
              <w:outlineLvl w:val="0"/>
              <w:rPr>
                <w:kern w:val="28"/>
                <w:sz w:val="17"/>
                <w:szCs w:val="17"/>
              </w:rPr>
            </w:pPr>
            <w:r w:rsidRPr="00835469">
              <w:rPr>
                <w:i/>
                <w:iCs/>
                <w:kern w:val="28"/>
                <w:sz w:val="17"/>
                <w:szCs w:val="17"/>
              </w:rPr>
              <w:t>p</w:t>
            </w:r>
            <w:r w:rsidRPr="00835469">
              <w:rPr>
                <w:kern w:val="28"/>
                <w:sz w:val="17"/>
                <w:szCs w:val="17"/>
              </w:rPr>
              <w:t xml:space="preserve"> = .522</w:t>
            </w:r>
          </w:p>
          <w:p w14:paraId="304DE567" w14:textId="77777777" w:rsidR="000A53F6" w:rsidRPr="00835469" w:rsidRDefault="000A53F6" w:rsidP="003E5462">
            <w:pPr>
              <w:keepNext/>
              <w:jc w:val="center"/>
              <w:outlineLvl w:val="0"/>
              <w:rPr>
                <w:kern w:val="28"/>
                <w:sz w:val="8"/>
                <w:szCs w:val="8"/>
              </w:rPr>
            </w:pPr>
          </w:p>
        </w:tc>
        <w:tc>
          <w:tcPr>
            <w:tcW w:w="1134" w:type="dxa"/>
          </w:tcPr>
          <w:p w14:paraId="37667AEF" w14:textId="77777777" w:rsidR="000A53F6" w:rsidRPr="00F953D9" w:rsidRDefault="000A53F6" w:rsidP="003E5462">
            <w:pPr>
              <w:keepNext/>
              <w:jc w:val="center"/>
              <w:outlineLvl w:val="0"/>
              <w:rPr>
                <w:kern w:val="28"/>
                <w:sz w:val="17"/>
                <w:szCs w:val="17"/>
              </w:rPr>
            </w:pPr>
          </w:p>
        </w:tc>
        <w:tc>
          <w:tcPr>
            <w:tcW w:w="1134" w:type="dxa"/>
          </w:tcPr>
          <w:p w14:paraId="7186E67B" w14:textId="77777777" w:rsidR="000A53F6" w:rsidRPr="00F953D9" w:rsidRDefault="000A53F6" w:rsidP="003E5462">
            <w:pPr>
              <w:keepNext/>
              <w:jc w:val="center"/>
              <w:outlineLvl w:val="0"/>
              <w:rPr>
                <w:kern w:val="28"/>
                <w:sz w:val="17"/>
                <w:szCs w:val="17"/>
              </w:rPr>
            </w:pPr>
            <w:r w:rsidRPr="00F953D9">
              <w:rPr>
                <w:kern w:val="28"/>
                <w:sz w:val="17"/>
                <w:szCs w:val="17"/>
              </w:rPr>
              <w:t>-.289 (.294)</w:t>
            </w:r>
          </w:p>
          <w:p w14:paraId="5F44FDB5" w14:textId="77777777" w:rsidR="000A53F6" w:rsidRPr="00F953D9" w:rsidRDefault="000A53F6" w:rsidP="003E5462">
            <w:pPr>
              <w:keepNext/>
              <w:jc w:val="center"/>
              <w:outlineLvl w:val="0"/>
              <w:rPr>
                <w:kern w:val="28"/>
                <w:sz w:val="17"/>
                <w:szCs w:val="17"/>
              </w:rPr>
            </w:pPr>
            <w:r w:rsidRPr="00F953D9">
              <w:rPr>
                <w:kern w:val="28"/>
                <w:sz w:val="17"/>
                <w:szCs w:val="17"/>
              </w:rPr>
              <w:t>[-.865;.287]</w:t>
            </w:r>
          </w:p>
          <w:p w14:paraId="74C600DC" w14:textId="77777777" w:rsidR="000A53F6" w:rsidRPr="00F953D9" w:rsidRDefault="000A53F6" w:rsidP="003E5462">
            <w:pPr>
              <w:keepNext/>
              <w:jc w:val="center"/>
              <w:outlineLvl w:val="0"/>
              <w:rPr>
                <w:kern w:val="28"/>
                <w:sz w:val="17"/>
                <w:szCs w:val="17"/>
              </w:rPr>
            </w:pPr>
            <w:r w:rsidRPr="00F953D9">
              <w:rPr>
                <w:i/>
                <w:iCs/>
                <w:kern w:val="28"/>
                <w:sz w:val="17"/>
                <w:szCs w:val="17"/>
              </w:rPr>
              <w:t>z</w:t>
            </w:r>
            <w:r w:rsidRPr="00F953D9">
              <w:rPr>
                <w:kern w:val="28"/>
                <w:sz w:val="17"/>
                <w:szCs w:val="17"/>
              </w:rPr>
              <w:t xml:space="preserve"> = -.984</w:t>
            </w:r>
          </w:p>
          <w:p w14:paraId="6B1BFEA4" w14:textId="77777777" w:rsidR="000A53F6" w:rsidRPr="00F953D9" w:rsidRDefault="000A53F6" w:rsidP="003E5462">
            <w:pPr>
              <w:keepNext/>
              <w:jc w:val="center"/>
              <w:outlineLvl w:val="0"/>
              <w:rPr>
                <w:kern w:val="28"/>
                <w:sz w:val="17"/>
                <w:szCs w:val="17"/>
              </w:rPr>
            </w:pPr>
            <w:r w:rsidRPr="00F953D9">
              <w:rPr>
                <w:i/>
                <w:iCs/>
                <w:kern w:val="28"/>
                <w:sz w:val="17"/>
                <w:szCs w:val="17"/>
              </w:rPr>
              <w:t>p</w:t>
            </w:r>
            <w:r w:rsidRPr="00F953D9">
              <w:rPr>
                <w:kern w:val="28"/>
                <w:sz w:val="17"/>
                <w:szCs w:val="17"/>
              </w:rPr>
              <w:t xml:space="preserve"> = .325</w:t>
            </w:r>
          </w:p>
        </w:tc>
        <w:tc>
          <w:tcPr>
            <w:tcW w:w="281" w:type="dxa"/>
          </w:tcPr>
          <w:p w14:paraId="2C04CA32" w14:textId="77777777" w:rsidR="000A53F6" w:rsidRPr="004044F6" w:rsidRDefault="000A53F6" w:rsidP="003E5462">
            <w:pPr>
              <w:keepNext/>
              <w:jc w:val="center"/>
              <w:outlineLvl w:val="0"/>
              <w:rPr>
                <w:kern w:val="28"/>
                <w:sz w:val="17"/>
                <w:szCs w:val="17"/>
                <w:highlight w:val="yellow"/>
              </w:rPr>
            </w:pPr>
          </w:p>
        </w:tc>
        <w:tc>
          <w:tcPr>
            <w:tcW w:w="1274" w:type="dxa"/>
          </w:tcPr>
          <w:p w14:paraId="4ECDBA4D" w14:textId="77777777" w:rsidR="000A53F6" w:rsidRPr="004044F6" w:rsidRDefault="000A53F6" w:rsidP="003E5462">
            <w:pPr>
              <w:keepNext/>
              <w:jc w:val="center"/>
              <w:outlineLvl w:val="0"/>
              <w:rPr>
                <w:kern w:val="28"/>
                <w:sz w:val="17"/>
                <w:szCs w:val="17"/>
                <w:highlight w:val="yellow"/>
              </w:rPr>
            </w:pPr>
          </w:p>
        </w:tc>
        <w:tc>
          <w:tcPr>
            <w:tcW w:w="1276" w:type="dxa"/>
          </w:tcPr>
          <w:p w14:paraId="45710985" w14:textId="77777777" w:rsidR="000A53F6" w:rsidRPr="00EF6E52" w:rsidRDefault="000A53F6" w:rsidP="003E5462">
            <w:pPr>
              <w:keepNext/>
              <w:jc w:val="center"/>
              <w:outlineLvl w:val="0"/>
              <w:rPr>
                <w:kern w:val="28"/>
                <w:sz w:val="17"/>
                <w:szCs w:val="17"/>
              </w:rPr>
            </w:pPr>
            <w:r w:rsidRPr="00EF6E52">
              <w:rPr>
                <w:kern w:val="28"/>
                <w:sz w:val="17"/>
                <w:szCs w:val="17"/>
              </w:rPr>
              <w:t>-.197 (.301)</w:t>
            </w:r>
          </w:p>
          <w:p w14:paraId="1C86FC39" w14:textId="77777777" w:rsidR="000A53F6" w:rsidRPr="00EF6E52" w:rsidRDefault="000A53F6" w:rsidP="003E5462">
            <w:pPr>
              <w:keepNext/>
              <w:jc w:val="center"/>
              <w:outlineLvl w:val="0"/>
              <w:rPr>
                <w:kern w:val="28"/>
                <w:sz w:val="17"/>
                <w:szCs w:val="17"/>
              </w:rPr>
            </w:pPr>
            <w:r w:rsidRPr="00EF6E52">
              <w:rPr>
                <w:kern w:val="28"/>
                <w:sz w:val="17"/>
                <w:szCs w:val="17"/>
              </w:rPr>
              <w:t>[-.786;.393]</w:t>
            </w:r>
          </w:p>
          <w:p w14:paraId="0186E66F" w14:textId="77777777" w:rsidR="000A53F6" w:rsidRPr="00EF6E52" w:rsidRDefault="000A53F6" w:rsidP="003E5462">
            <w:pPr>
              <w:keepNext/>
              <w:jc w:val="center"/>
              <w:outlineLvl w:val="0"/>
              <w:rPr>
                <w:kern w:val="28"/>
                <w:sz w:val="17"/>
                <w:szCs w:val="17"/>
              </w:rPr>
            </w:pPr>
            <w:r w:rsidRPr="00EF6E52">
              <w:rPr>
                <w:i/>
                <w:iCs/>
                <w:kern w:val="28"/>
                <w:sz w:val="17"/>
                <w:szCs w:val="17"/>
              </w:rPr>
              <w:t>z</w:t>
            </w:r>
            <w:r w:rsidRPr="00EF6E52">
              <w:rPr>
                <w:kern w:val="28"/>
                <w:sz w:val="17"/>
                <w:szCs w:val="17"/>
              </w:rPr>
              <w:t xml:space="preserve"> = -.653</w:t>
            </w:r>
          </w:p>
          <w:p w14:paraId="2F42EDFE" w14:textId="77777777" w:rsidR="000A53F6" w:rsidRPr="00EF6E52" w:rsidRDefault="000A53F6" w:rsidP="003E5462">
            <w:pPr>
              <w:keepNext/>
              <w:jc w:val="center"/>
              <w:outlineLvl w:val="0"/>
              <w:rPr>
                <w:kern w:val="28"/>
                <w:sz w:val="17"/>
                <w:szCs w:val="17"/>
              </w:rPr>
            </w:pPr>
            <w:r w:rsidRPr="00EF6E52">
              <w:rPr>
                <w:i/>
                <w:iCs/>
                <w:kern w:val="28"/>
                <w:sz w:val="17"/>
                <w:szCs w:val="17"/>
              </w:rPr>
              <w:t>p</w:t>
            </w:r>
            <w:r w:rsidRPr="00EF6E52">
              <w:rPr>
                <w:kern w:val="28"/>
                <w:sz w:val="17"/>
                <w:szCs w:val="17"/>
              </w:rPr>
              <w:t xml:space="preserve"> = .514</w:t>
            </w:r>
          </w:p>
        </w:tc>
        <w:tc>
          <w:tcPr>
            <w:tcW w:w="1417" w:type="dxa"/>
          </w:tcPr>
          <w:p w14:paraId="35B0EF8F" w14:textId="77777777" w:rsidR="000A53F6" w:rsidRPr="004044F6" w:rsidRDefault="000A53F6" w:rsidP="003E5462">
            <w:pPr>
              <w:keepNext/>
              <w:jc w:val="center"/>
              <w:outlineLvl w:val="0"/>
              <w:rPr>
                <w:kern w:val="28"/>
                <w:sz w:val="17"/>
                <w:szCs w:val="17"/>
                <w:highlight w:val="yellow"/>
              </w:rPr>
            </w:pPr>
          </w:p>
        </w:tc>
        <w:tc>
          <w:tcPr>
            <w:tcW w:w="1417" w:type="dxa"/>
          </w:tcPr>
          <w:p w14:paraId="5FE30E76" w14:textId="77777777" w:rsidR="000A53F6" w:rsidRPr="006F57A9" w:rsidRDefault="000A53F6" w:rsidP="003E5462">
            <w:pPr>
              <w:keepNext/>
              <w:jc w:val="center"/>
              <w:outlineLvl w:val="0"/>
              <w:rPr>
                <w:kern w:val="28"/>
                <w:sz w:val="17"/>
                <w:szCs w:val="17"/>
              </w:rPr>
            </w:pPr>
            <w:r w:rsidRPr="006F57A9">
              <w:rPr>
                <w:kern w:val="28"/>
                <w:sz w:val="17"/>
                <w:szCs w:val="17"/>
              </w:rPr>
              <w:t>-.337 (.314)</w:t>
            </w:r>
          </w:p>
          <w:p w14:paraId="24AEAE5E" w14:textId="77777777" w:rsidR="000A53F6" w:rsidRPr="006F57A9" w:rsidRDefault="000A53F6" w:rsidP="003E5462">
            <w:pPr>
              <w:keepNext/>
              <w:jc w:val="center"/>
              <w:outlineLvl w:val="0"/>
              <w:rPr>
                <w:kern w:val="28"/>
                <w:sz w:val="17"/>
                <w:szCs w:val="17"/>
              </w:rPr>
            </w:pPr>
            <w:r w:rsidRPr="006F57A9">
              <w:rPr>
                <w:kern w:val="28"/>
                <w:sz w:val="17"/>
                <w:szCs w:val="17"/>
              </w:rPr>
              <w:t>[-.951;.278]</w:t>
            </w:r>
          </w:p>
          <w:p w14:paraId="5C641C65" w14:textId="77777777" w:rsidR="000A53F6" w:rsidRPr="006F57A9" w:rsidRDefault="000A53F6" w:rsidP="003E5462">
            <w:pPr>
              <w:keepNext/>
              <w:jc w:val="center"/>
              <w:outlineLvl w:val="0"/>
              <w:rPr>
                <w:kern w:val="28"/>
                <w:sz w:val="17"/>
                <w:szCs w:val="17"/>
              </w:rPr>
            </w:pPr>
            <w:r w:rsidRPr="006F57A9">
              <w:rPr>
                <w:i/>
                <w:iCs/>
                <w:kern w:val="28"/>
                <w:sz w:val="17"/>
                <w:szCs w:val="17"/>
              </w:rPr>
              <w:t>z</w:t>
            </w:r>
            <w:r w:rsidRPr="006F57A9">
              <w:rPr>
                <w:kern w:val="28"/>
                <w:sz w:val="17"/>
                <w:szCs w:val="17"/>
              </w:rPr>
              <w:t xml:space="preserve"> = -1.075</w:t>
            </w:r>
          </w:p>
          <w:p w14:paraId="07A23D24" w14:textId="77777777" w:rsidR="000A53F6" w:rsidRPr="006F57A9" w:rsidRDefault="000A53F6" w:rsidP="003E5462">
            <w:pPr>
              <w:keepNext/>
              <w:jc w:val="center"/>
              <w:outlineLvl w:val="0"/>
              <w:rPr>
                <w:kern w:val="28"/>
                <w:sz w:val="17"/>
                <w:szCs w:val="17"/>
              </w:rPr>
            </w:pPr>
            <w:r w:rsidRPr="006F57A9">
              <w:rPr>
                <w:i/>
                <w:iCs/>
                <w:kern w:val="28"/>
                <w:sz w:val="17"/>
                <w:szCs w:val="17"/>
              </w:rPr>
              <w:t>p</w:t>
            </w:r>
            <w:r w:rsidRPr="006F57A9">
              <w:rPr>
                <w:kern w:val="28"/>
                <w:sz w:val="17"/>
                <w:szCs w:val="17"/>
              </w:rPr>
              <w:t xml:space="preserve"> = .283</w:t>
            </w:r>
          </w:p>
        </w:tc>
      </w:tr>
      <w:tr w:rsidR="000A53F6" w:rsidRPr="005A2E44" w14:paraId="07F07BE2" w14:textId="77777777" w:rsidTr="003E5462">
        <w:trPr>
          <w:jc w:val="center"/>
        </w:trPr>
        <w:tc>
          <w:tcPr>
            <w:tcW w:w="1135" w:type="dxa"/>
          </w:tcPr>
          <w:p w14:paraId="672E8796" w14:textId="77777777" w:rsidR="000A53F6" w:rsidRPr="00BF0ABF" w:rsidRDefault="000A53F6" w:rsidP="003E5462">
            <w:pPr>
              <w:keepNext/>
              <w:outlineLvl w:val="0"/>
              <w:rPr>
                <w:kern w:val="28"/>
                <w:sz w:val="17"/>
                <w:szCs w:val="17"/>
              </w:rPr>
            </w:pPr>
            <w:r w:rsidRPr="00BF0ABF">
              <w:rPr>
                <w:kern w:val="28"/>
                <w:sz w:val="17"/>
                <w:szCs w:val="17"/>
              </w:rPr>
              <w:t>Study design complexity</w:t>
            </w:r>
            <w:r w:rsidRPr="00BF0ABF">
              <w:rPr>
                <w:kern w:val="28"/>
                <w:sz w:val="17"/>
                <w:szCs w:val="17"/>
                <w:vertAlign w:val="superscript"/>
              </w:rPr>
              <w:t>a</w:t>
            </w:r>
          </w:p>
        </w:tc>
        <w:tc>
          <w:tcPr>
            <w:tcW w:w="1134" w:type="dxa"/>
          </w:tcPr>
          <w:p w14:paraId="7F146E03" w14:textId="77777777" w:rsidR="000A53F6" w:rsidRPr="004044F6" w:rsidRDefault="000A53F6" w:rsidP="003E5462">
            <w:pPr>
              <w:keepNext/>
              <w:jc w:val="center"/>
              <w:outlineLvl w:val="0"/>
              <w:rPr>
                <w:kern w:val="28"/>
                <w:sz w:val="17"/>
                <w:szCs w:val="17"/>
                <w:highlight w:val="yellow"/>
              </w:rPr>
            </w:pPr>
          </w:p>
        </w:tc>
        <w:tc>
          <w:tcPr>
            <w:tcW w:w="1421" w:type="dxa"/>
          </w:tcPr>
          <w:p w14:paraId="4DCD7834" w14:textId="77777777" w:rsidR="000A53F6" w:rsidRPr="002406A1" w:rsidRDefault="000A53F6" w:rsidP="003E5462">
            <w:pPr>
              <w:keepNext/>
              <w:jc w:val="center"/>
              <w:outlineLvl w:val="0"/>
              <w:rPr>
                <w:kern w:val="28"/>
                <w:sz w:val="17"/>
                <w:szCs w:val="17"/>
              </w:rPr>
            </w:pPr>
            <w:r w:rsidRPr="002406A1">
              <w:rPr>
                <w:kern w:val="28"/>
                <w:sz w:val="17"/>
                <w:szCs w:val="17"/>
              </w:rPr>
              <w:t>-.007 (.102)</w:t>
            </w:r>
          </w:p>
          <w:p w14:paraId="5E893A55" w14:textId="77777777" w:rsidR="000A53F6" w:rsidRPr="002406A1" w:rsidRDefault="000A53F6" w:rsidP="003E5462">
            <w:pPr>
              <w:keepNext/>
              <w:jc w:val="center"/>
              <w:outlineLvl w:val="0"/>
              <w:rPr>
                <w:kern w:val="28"/>
                <w:sz w:val="17"/>
                <w:szCs w:val="17"/>
              </w:rPr>
            </w:pPr>
            <w:r w:rsidRPr="002406A1">
              <w:rPr>
                <w:kern w:val="28"/>
                <w:sz w:val="17"/>
                <w:szCs w:val="17"/>
              </w:rPr>
              <w:t>[-.207;.192]</w:t>
            </w:r>
          </w:p>
          <w:p w14:paraId="518FA7BE" w14:textId="77777777" w:rsidR="000A53F6" w:rsidRPr="002406A1" w:rsidRDefault="000A53F6" w:rsidP="003E5462">
            <w:pPr>
              <w:keepNext/>
              <w:jc w:val="center"/>
              <w:outlineLvl w:val="0"/>
              <w:rPr>
                <w:kern w:val="28"/>
                <w:sz w:val="17"/>
                <w:szCs w:val="17"/>
              </w:rPr>
            </w:pPr>
            <w:r w:rsidRPr="002406A1">
              <w:rPr>
                <w:i/>
                <w:iCs/>
                <w:kern w:val="28"/>
                <w:sz w:val="17"/>
                <w:szCs w:val="17"/>
              </w:rPr>
              <w:t>z</w:t>
            </w:r>
            <w:r w:rsidRPr="002406A1">
              <w:rPr>
                <w:kern w:val="28"/>
                <w:sz w:val="17"/>
                <w:szCs w:val="17"/>
              </w:rPr>
              <w:t xml:space="preserve"> = -.071</w:t>
            </w:r>
          </w:p>
          <w:p w14:paraId="0F230E33" w14:textId="77777777" w:rsidR="000A53F6" w:rsidRPr="002406A1" w:rsidRDefault="000A53F6" w:rsidP="003E5462">
            <w:pPr>
              <w:keepNext/>
              <w:jc w:val="center"/>
              <w:outlineLvl w:val="0"/>
              <w:rPr>
                <w:kern w:val="28"/>
                <w:sz w:val="17"/>
                <w:szCs w:val="17"/>
              </w:rPr>
            </w:pPr>
            <w:r w:rsidRPr="002406A1">
              <w:rPr>
                <w:i/>
                <w:iCs/>
                <w:kern w:val="28"/>
                <w:sz w:val="17"/>
                <w:szCs w:val="17"/>
              </w:rPr>
              <w:t>p</w:t>
            </w:r>
            <w:r w:rsidRPr="002406A1">
              <w:rPr>
                <w:kern w:val="28"/>
                <w:sz w:val="17"/>
                <w:szCs w:val="17"/>
              </w:rPr>
              <w:t xml:space="preserve"> = .943</w:t>
            </w:r>
          </w:p>
          <w:p w14:paraId="4EE47CC3" w14:textId="77777777" w:rsidR="000A53F6" w:rsidRPr="002406A1" w:rsidRDefault="000A53F6" w:rsidP="003E5462">
            <w:pPr>
              <w:keepNext/>
              <w:jc w:val="center"/>
              <w:outlineLvl w:val="0"/>
              <w:rPr>
                <w:kern w:val="28"/>
                <w:sz w:val="8"/>
                <w:szCs w:val="8"/>
              </w:rPr>
            </w:pPr>
          </w:p>
        </w:tc>
        <w:tc>
          <w:tcPr>
            <w:tcW w:w="1134" w:type="dxa"/>
          </w:tcPr>
          <w:p w14:paraId="2E93348F" w14:textId="77777777" w:rsidR="000A53F6" w:rsidRPr="00131209" w:rsidRDefault="000A53F6" w:rsidP="003E5462">
            <w:pPr>
              <w:keepNext/>
              <w:jc w:val="center"/>
              <w:outlineLvl w:val="0"/>
              <w:rPr>
                <w:kern w:val="28"/>
                <w:sz w:val="17"/>
                <w:szCs w:val="17"/>
              </w:rPr>
            </w:pPr>
          </w:p>
        </w:tc>
        <w:tc>
          <w:tcPr>
            <w:tcW w:w="1134" w:type="dxa"/>
          </w:tcPr>
          <w:p w14:paraId="6054251E" w14:textId="77777777" w:rsidR="000A53F6" w:rsidRPr="00131209" w:rsidRDefault="000A53F6" w:rsidP="003E5462">
            <w:pPr>
              <w:keepNext/>
              <w:jc w:val="center"/>
              <w:outlineLvl w:val="0"/>
              <w:rPr>
                <w:kern w:val="28"/>
                <w:sz w:val="17"/>
                <w:szCs w:val="17"/>
              </w:rPr>
            </w:pPr>
            <w:r w:rsidRPr="00131209">
              <w:rPr>
                <w:kern w:val="28"/>
                <w:sz w:val="17"/>
                <w:szCs w:val="17"/>
              </w:rPr>
              <w:t>.118 (.137)</w:t>
            </w:r>
          </w:p>
          <w:p w14:paraId="1720E191" w14:textId="77777777" w:rsidR="000A53F6" w:rsidRPr="00131209" w:rsidRDefault="000A53F6" w:rsidP="003E5462">
            <w:pPr>
              <w:keepNext/>
              <w:jc w:val="center"/>
              <w:outlineLvl w:val="0"/>
              <w:rPr>
                <w:kern w:val="28"/>
                <w:sz w:val="17"/>
                <w:szCs w:val="17"/>
              </w:rPr>
            </w:pPr>
            <w:r w:rsidRPr="00131209">
              <w:rPr>
                <w:kern w:val="28"/>
                <w:sz w:val="17"/>
                <w:szCs w:val="17"/>
              </w:rPr>
              <w:t>[-.152;.387]</w:t>
            </w:r>
          </w:p>
          <w:p w14:paraId="637A4034" w14:textId="77777777" w:rsidR="000A53F6" w:rsidRPr="00131209" w:rsidRDefault="000A53F6" w:rsidP="003E5462">
            <w:pPr>
              <w:keepNext/>
              <w:jc w:val="center"/>
              <w:outlineLvl w:val="0"/>
              <w:rPr>
                <w:kern w:val="28"/>
                <w:sz w:val="17"/>
                <w:szCs w:val="17"/>
              </w:rPr>
            </w:pPr>
            <w:r w:rsidRPr="00131209">
              <w:rPr>
                <w:i/>
                <w:iCs/>
                <w:kern w:val="28"/>
                <w:sz w:val="17"/>
                <w:szCs w:val="17"/>
              </w:rPr>
              <w:t>z</w:t>
            </w:r>
            <w:r w:rsidRPr="00131209">
              <w:rPr>
                <w:kern w:val="28"/>
                <w:sz w:val="17"/>
                <w:szCs w:val="17"/>
              </w:rPr>
              <w:t xml:space="preserve"> = .856</w:t>
            </w:r>
          </w:p>
          <w:p w14:paraId="63FE047F" w14:textId="77777777" w:rsidR="000A53F6" w:rsidRPr="00131209" w:rsidRDefault="000A53F6" w:rsidP="003E5462">
            <w:pPr>
              <w:keepNext/>
              <w:jc w:val="center"/>
              <w:outlineLvl w:val="0"/>
              <w:rPr>
                <w:kern w:val="28"/>
                <w:sz w:val="17"/>
                <w:szCs w:val="17"/>
              </w:rPr>
            </w:pPr>
            <w:r w:rsidRPr="00131209">
              <w:rPr>
                <w:i/>
                <w:iCs/>
                <w:kern w:val="28"/>
                <w:sz w:val="17"/>
                <w:szCs w:val="17"/>
              </w:rPr>
              <w:t>p</w:t>
            </w:r>
            <w:r w:rsidRPr="00131209">
              <w:rPr>
                <w:kern w:val="28"/>
                <w:sz w:val="17"/>
                <w:szCs w:val="17"/>
              </w:rPr>
              <w:t xml:space="preserve"> = .392</w:t>
            </w:r>
          </w:p>
        </w:tc>
        <w:tc>
          <w:tcPr>
            <w:tcW w:w="281" w:type="dxa"/>
          </w:tcPr>
          <w:p w14:paraId="22FF74C6" w14:textId="77777777" w:rsidR="000A53F6" w:rsidRPr="004044F6" w:rsidRDefault="000A53F6" w:rsidP="003E5462">
            <w:pPr>
              <w:keepNext/>
              <w:jc w:val="center"/>
              <w:outlineLvl w:val="0"/>
              <w:rPr>
                <w:kern w:val="28"/>
                <w:sz w:val="17"/>
                <w:szCs w:val="17"/>
                <w:highlight w:val="yellow"/>
              </w:rPr>
            </w:pPr>
          </w:p>
        </w:tc>
        <w:tc>
          <w:tcPr>
            <w:tcW w:w="1274" w:type="dxa"/>
          </w:tcPr>
          <w:p w14:paraId="3D2F9457" w14:textId="77777777" w:rsidR="000A53F6" w:rsidRPr="004044F6" w:rsidRDefault="000A53F6" w:rsidP="003E5462">
            <w:pPr>
              <w:keepNext/>
              <w:jc w:val="center"/>
              <w:outlineLvl w:val="0"/>
              <w:rPr>
                <w:kern w:val="28"/>
                <w:sz w:val="17"/>
                <w:szCs w:val="17"/>
                <w:highlight w:val="yellow"/>
              </w:rPr>
            </w:pPr>
          </w:p>
        </w:tc>
        <w:tc>
          <w:tcPr>
            <w:tcW w:w="1276" w:type="dxa"/>
          </w:tcPr>
          <w:p w14:paraId="655AA139" w14:textId="77777777" w:rsidR="000A53F6" w:rsidRPr="00EF6E52" w:rsidRDefault="000A53F6" w:rsidP="003E5462">
            <w:pPr>
              <w:keepNext/>
              <w:jc w:val="center"/>
              <w:outlineLvl w:val="0"/>
              <w:rPr>
                <w:kern w:val="28"/>
                <w:sz w:val="17"/>
                <w:szCs w:val="17"/>
              </w:rPr>
            </w:pPr>
            <w:r w:rsidRPr="00EF6E52">
              <w:rPr>
                <w:kern w:val="28"/>
                <w:sz w:val="17"/>
                <w:szCs w:val="17"/>
              </w:rPr>
              <w:t>-.017 (.110)</w:t>
            </w:r>
          </w:p>
          <w:p w14:paraId="60E7FCD1" w14:textId="77777777" w:rsidR="000A53F6" w:rsidRPr="00EF6E52" w:rsidRDefault="000A53F6" w:rsidP="003E5462">
            <w:pPr>
              <w:keepNext/>
              <w:jc w:val="center"/>
              <w:outlineLvl w:val="0"/>
              <w:rPr>
                <w:kern w:val="28"/>
                <w:sz w:val="17"/>
                <w:szCs w:val="17"/>
              </w:rPr>
            </w:pPr>
            <w:r w:rsidRPr="00EF6E52">
              <w:rPr>
                <w:kern w:val="28"/>
                <w:sz w:val="17"/>
                <w:szCs w:val="17"/>
              </w:rPr>
              <w:t>[-.233;.200]</w:t>
            </w:r>
          </w:p>
          <w:p w14:paraId="3EDADA75" w14:textId="77777777" w:rsidR="000A53F6" w:rsidRPr="00EF6E52" w:rsidRDefault="000A53F6" w:rsidP="003E5462">
            <w:pPr>
              <w:keepNext/>
              <w:jc w:val="center"/>
              <w:outlineLvl w:val="0"/>
              <w:rPr>
                <w:kern w:val="28"/>
                <w:sz w:val="17"/>
                <w:szCs w:val="17"/>
              </w:rPr>
            </w:pPr>
            <w:r w:rsidRPr="00EF6E52">
              <w:rPr>
                <w:i/>
                <w:iCs/>
                <w:kern w:val="28"/>
                <w:sz w:val="17"/>
                <w:szCs w:val="17"/>
              </w:rPr>
              <w:t>z</w:t>
            </w:r>
            <w:r w:rsidRPr="00EF6E52">
              <w:rPr>
                <w:kern w:val="28"/>
                <w:sz w:val="17"/>
                <w:szCs w:val="17"/>
              </w:rPr>
              <w:t xml:space="preserve"> = -.151</w:t>
            </w:r>
          </w:p>
          <w:p w14:paraId="6CFB8FFF" w14:textId="77777777" w:rsidR="000A53F6" w:rsidRPr="00EF6E52" w:rsidRDefault="000A53F6" w:rsidP="003E5462">
            <w:pPr>
              <w:keepNext/>
              <w:jc w:val="center"/>
              <w:outlineLvl w:val="0"/>
              <w:rPr>
                <w:kern w:val="28"/>
                <w:sz w:val="17"/>
                <w:szCs w:val="17"/>
              </w:rPr>
            </w:pPr>
            <w:r w:rsidRPr="00EF6E52">
              <w:rPr>
                <w:i/>
                <w:iCs/>
                <w:kern w:val="28"/>
                <w:sz w:val="17"/>
                <w:szCs w:val="17"/>
              </w:rPr>
              <w:t>p</w:t>
            </w:r>
            <w:r w:rsidRPr="00EF6E52">
              <w:rPr>
                <w:kern w:val="28"/>
                <w:sz w:val="17"/>
                <w:szCs w:val="17"/>
              </w:rPr>
              <w:t xml:space="preserve"> = .880</w:t>
            </w:r>
          </w:p>
        </w:tc>
        <w:tc>
          <w:tcPr>
            <w:tcW w:w="1417" w:type="dxa"/>
          </w:tcPr>
          <w:p w14:paraId="09D00D25" w14:textId="77777777" w:rsidR="000A53F6" w:rsidRPr="004044F6" w:rsidRDefault="000A53F6" w:rsidP="003E5462">
            <w:pPr>
              <w:keepNext/>
              <w:jc w:val="center"/>
              <w:outlineLvl w:val="0"/>
              <w:rPr>
                <w:kern w:val="28"/>
                <w:sz w:val="17"/>
                <w:szCs w:val="17"/>
                <w:highlight w:val="yellow"/>
              </w:rPr>
            </w:pPr>
          </w:p>
        </w:tc>
        <w:tc>
          <w:tcPr>
            <w:tcW w:w="1417" w:type="dxa"/>
          </w:tcPr>
          <w:p w14:paraId="0D950050" w14:textId="77777777" w:rsidR="000A53F6" w:rsidRPr="00C455AB" w:rsidRDefault="000A53F6" w:rsidP="003E5462">
            <w:pPr>
              <w:keepNext/>
              <w:jc w:val="center"/>
              <w:outlineLvl w:val="0"/>
              <w:rPr>
                <w:kern w:val="28"/>
                <w:sz w:val="17"/>
                <w:szCs w:val="17"/>
              </w:rPr>
            </w:pPr>
            <w:r w:rsidRPr="00C455AB">
              <w:rPr>
                <w:kern w:val="28"/>
                <w:sz w:val="17"/>
                <w:szCs w:val="17"/>
              </w:rPr>
              <w:t>.150 (.143)</w:t>
            </w:r>
          </w:p>
          <w:p w14:paraId="2839B58F" w14:textId="77777777" w:rsidR="000A53F6" w:rsidRPr="00C455AB" w:rsidRDefault="000A53F6" w:rsidP="003E5462">
            <w:pPr>
              <w:keepNext/>
              <w:jc w:val="center"/>
              <w:outlineLvl w:val="0"/>
              <w:rPr>
                <w:kern w:val="28"/>
                <w:sz w:val="17"/>
                <w:szCs w:val="17"/>
              </w:rPr>
            </w:pPr>
            <w:r w:rsidRPr="00C455AB">
              <w:rPr>
                <w:kern w:val="28"/>
                <w:sz w:val="17"/>
                <w:szCs w:val="17"/>
              </w:rPr>
              <w:t>[-.130;.430]</w:t>
            </w:r>
          </w:p>
          <w:p w14:paraId="48F70724" w14:textId="77777777" w:rsidR="000A53F6" w:rsidRPr="00C455AB" w:rsidRDefault="000A53F6" w:rsidP="003E5462">
            <w:pPr>
              <w:keepNext/>
              <w:jc w:val="center"/>
              <w:outlineLvl w:val="0"/>
              <w:rPr>
                <w:kern w:val="28"/>
                <w:sz w:val="17"/>
                <w:szCs w:val="17"/>
              </w:rPr>
            </w:pPr>
            <w:r w:rsidRPr="00C455AB">
              <w:rPr>
                <w:i/>
                <w:iCs/>
                <w:kern w:val="28"/>
                <w:sz w:val="17"/>
                <w:szCs w:val="17"/>
              </w:rPr>
              <w:t>z</w:t>
            </w:r>
            <w:r w:rsidRPr="00C455AB">
              <w:rPr>
                <w:kern w:val="28"/>
                <w:sz w:val="17"/>
                <w:szCs w:val="17"/>
              </w:rPr>
              <w:t xml:space="preserve"> = 1.048</w:t>
            </w:r>
          </w:p>
          <w:p w14:paraId="47D9C1E6" w14:textId="77777777" w:rsidR="000A53F6" w:rsidRPr="00C455AB" w:rsidRDefault="000A53F6" w:rsidP="003E5462">
            <w:pPr>
              <w:keepNext/>
              <w:jc w:val="center"/>
              <w:outlineLvl w:val="0"/>
              <w:rPr>
                <w:kern w:val="28"/>
                <w:sz w:val="17"/>
                <w:szCs w:val="17"/>
              </w:rPr>
            </w:pPr>
            <w:r w:rsidRPr="00C455AB">
              <w:rPr>
                <w:i/>
                <w:iCs/>
                <w:kern w:val="28"/>
                <w:sz w:val="17"/>
                <w:szCs w:val="17"/>
              </w:rPr>
              <w:t>p</w:t>
            </w:r>
            <w:r w:rsidRPr="00C455AB">
              <w:rPr>
                <w:kern w:val="28"/>
                <w:sz w:val="17"/>
                <w:szCs w:val="17"/>
              </w:rPr>
              <w:t xml:space="preserve"> = .295</w:t>
            </w:r>
          </w:p>
        </w:tc>
      </w:tr>
      <w:tr w:rsidR="000A53F6" w:rsidRPr="005A2E44" w14:paraId="12135EBA" w14:textId="77777777" w:rsidTr="003E5462">
        <w:trPr>
          <w:jc w:val="center"/>
        </w:trPr>
        <w:tc>
          <w:tcPr>
            <w:tcW w:w="1135" w:type="dxa"/>
          </w:tcPr>
          <w:p w14:paraId="2FCD5316" w14:textId="77777777" w:rsidR="000A53F6" w:rsidRPr="001718B9" w:rsidRDefault="000A53F6" w:rsidP="003E5462">
            <w:pPr>
              <w:keepNext/>
              <w:outlineLvl w:val="0"/>
              <w:rPr>
                <w:kern w:val="28"/>
                <w:sz w:val="17"/>
                <w:szCs w:val="17"/>
                <w:vertAlign w:val="superscript"/>
              </w:rPr>
            </w:pPr>
            <w:r w:rsidRPr="001718B9">
              <w:rPr>
                <w:kern w:val="28"/>
                <w:sz w:val="17"/>
                <w:szCs w:val="17"/>
              </w:rPr>
              <w:t>Proportion female authors</w:t>
            </w:r>
          </w:p>
        </w:tc>
        <w:tc>
          <w:tcPr>
            <w:tcW w:w="1134" w:type="dxa"/>
          </w:tcPr>
          <w:p w14:paraId="72F93F7E" w14:textId="77777777" w:rsidR="000A53F6" w:rsidRPr="004044F6" w:rsidRDefault="000A53F6" w:rsidP="003E5462">
            <w:pPr>
              <w:keepNext/>
              <w:jc w:val="center"/>
              <w:outlineLvl w:val="0"/>
              <w:rPr>
                <w:kern w:val="28"/>
                <w:sz w:val="17"/>
                <w:szCs w:val="17"/>
                <w:highlight w:val="yellow"/>
              </w:rPr>
            </w:pPr>
          </w:p>
        </w:tc>
        <w:tc>
          <w:tcPr>
            <w:tcW w:w="1421" w:type="dxa"/>
          </w:tcPr>
          <w:p w14:paraId="5F05B012" w14:textId="77777777" w:rsidR="000A53F6" w:rsidRPr="002406A1" w:rsidRDefault="000A53F6" w:rsidP="003E5462">
            <w:pPr>
              <w:keepNext/>
              <w:jc w:val="center"/>
              <w:outlineLvl w:val="0"/>
              <w:rPr>
                <w:kern w:val="28"/>
                <w:sz w:val="17"/>
                <w:szCs w:val="17"/>
              </w:rPr>
            </w:pPr>
            <w:r w:rsidRPr="002406A1">
              <w:rPr>
                <w:kern w:val="28"/>
                <w:sz w:val="17"/>
                <w:szCs w:val="17"/>
              </w:rPr>
              <w:t>-.075 (.083)</w:t>
            </w:r>
          </w:p>
          <w:p w14:paraId="78408092" w14:textId="77777777" w:rsidR="000A53F6" w:rsidRPr="002406A1" w:rsidRDefault="000A53F6" w:rsidP="003E5462">
            <w:pPr>
              <w:keepNext/>
              <w:jc w:val="center"/>
              <w:outlineLvl w:val="0"/>
              <w:rPr>
                <w:kern w:val="28"/>
                <w:sz w:val="17"/>
                <w:szCs w:val="17"/>
              </w:rPr>
            </w:pPr>
            <w:r w:rsidRPr="002406A1">
              <w:rPr>
                <w:kern w:val="28"/>
                <w:sz w:val="17"/>
                <w:szCs w:val="17"/>
              </w:rPr>
              <w:t>[-.237;.088]</w:t>
            </w:r>
          </w:p>
          <w:p w14:paraId="5D915FAB" w14:textId="77777777" w:rsidR="000A53F6" w:rsidRPr="002406A1" w:rsidRDefault="000A53F6" w:rsidP="003E5462">
            <w:pPr>
              <w:keepNext/>
              <w:jc w:val="center"/>
              <w:outlineLvl w:val="0"/>
              <w:rPr>
                <w:kern w:val="28"/>
                <w:sz w:val="17"/>
                <w:szCs w:val="17"/>
              </w:rPr>
            </w:pPr>
            <w:r w:rsidRPr="002406A1">
              <w:rPr>
                <w:i/>
                <w:iCs/>
                <w:kern w:val="28"/>
                <w:sz w:val="17"/>
                <w:szCs w:val="17"/>
              </w:rPr>
              <w:t>z</w:t>
            </w:r>
            <w:r w:rsidRPr="002406A1">
              <w:rPr>
                <w:kern w:val="28"/>
                <w:sz w:val="17"/>
                <w:szCs w:val="17"/>
              </w:rPr>
              <w:t xml:space="preserve"> = -.901</w:t>
            </w:r>
          </w:p>
          <w:p w14:paraId="2D0FFC10" w14:textId="77777777" w:rsidR="000A53F6" w:rsidRPr="002406A1" w:rsidRDefault="000A53F6" w:rsidP="003E5462">
            <w:pPr>
              <w:keepNext/>
              <w:jc w:val="center"/>
              <w:outlineLvl w:val="0"/>
              <w:rPr>
                <w:kern w:val="28"/>
                <w:sz w:val="17"/>
                <w:szCs w:val="17"/>
              </w:rPr>
            </w:pPr>
            <w:r w:rsidRPr="002406A1">
              <w:rPr>
                <w:i/>
                <w:iCs/>
                <w:kern w:val="28"/>
                <w:sz w:val="17"/>
                <w:szCs w:val="17"/>
              </w:rPr>
              <w:t>p</w:t>
            </w:r>
            <w:r w:rsidRPr="002406A1">
              <w:rPr>
                <w:kern w:val="28"/>
                <w:sz w:val="17"/>
                <w:szCs w:val="17"/>
              </w:rPr>
              <w:t xml:space="preserve"> = .368</w:t>
            </w:r>
          </w:p>
        </w:tc>
        <w:tc>
          <w:tcPr>
            <w:tcW w:w="1134" w:type="dxa"/>
          </w:tcPr>
          <w:p w14:paraId="5945BC97" w14:textId="77777777" w:rsidR="000A53F6" w:rsidRPr="00131209" w:rsidRDefault="000A53F6" w:rsidP="003E5462">
            <w:pPr>
              <w:keepNext/>
              <w:jc w:val="center"/>
              <w:outlineLvl w:val="0"/>
              <w:rPr>
                <w:kern w:val="28"/>
                <w:sz w:val="17"/>
                <w:szCs w:val="17"/>
              </w:rPr>
            </w:pPr>
          </w:p>
        </w:tc>
        <w:tc>
          <w:tcPr>
            <w:tcW w:w="1134" w:type="dxa"/>
          </w:tcPr>
          <w:p w14:paraId="6360D155" w14:textId="77777777" w:rsidR="000A53F6" w:rsidRPr="00131209" w:rsidRDefault="000A53F6" w:rsidP="003E5462">
            <w:pPr>
              <w:keepNext/>
              <w:jc w:val="center"/>
              <w:outlineLvl w:val="0"/>
              <w:rPr>
                <w:kern w:val="28"/>
                <w:sz w:val="17"/>
                <w:szCs w:val="17"/>
              </w:rPr>
            </w:pPr>
            <w:r w:rsidRPr="00131209">
              <w:rPr>
                <w:kern w:val="28"/>
                <w:sz w:val="17"/>
                <w:szCs w:val="17"/>
              </w:rPr>
              <w:t>.029 (.094)</w:t>
            </w:r>
          </w:p>
          <w:p w14:paraId="144B99FA" w14:textId="77777777" w:rsidR="000A53F6" w:rsidRPr="00131209" w:rsidRDefault="000A53F6" w:rsidP="003E5462">
            <w:pPr>
              <w:keepNext/>
              <w:jc w:val="center"/>
              <w:outlineLvl w:val="0"/>
              <w:rPr>
                <w:kern w:val="28"/>
                <w:sz w:val="17"/>
                <w:szCs w:val="17"/>
              </w:rPr>
            </w:pPr>
            <w:r w:rsidRPr="00131209">
              <w:rPr>
                <w:kern w:val="28"/>
                <w:sz w:val="17"/>
                <w:szCs w:val="17"/>
              </w:rPr>
              <w:t>[-.156;.214]</w:t>
            </w:r>
          </w:p>
          <w:p w14:paraId="335EB51B" w14:textId="77777777" w:rsidR="000A53F6" w:rsidRPr="00131209" w:rsidRDefault="000A53F6" w:rsidP="003E5462">
            <w:pPr>
              <w:keepNext/>
              <w:jc w:val="center"/>
              <w:outlineLvl w:val="0"/>
              <w:rPr>
                <w:kern w:val="28"/>
                <w:sz w:val="17"/>
                <w:szCs w:val="17"/>
              </w:rPr>
            </w:pPr>
            <w:r w:rsidRPr="00131209">
              <w:rPr>
                <w:i/>
                <w:iCs/>
                <w:kern w:val="28"/>
                <w:sz w:val="17"/>
                <w:szCs w:val="17"/>
              </w:rPr>
              <w:t>z</w:t>
            </w:r>
            <w:r w:rsidRPr="00131209">
              <w:rPr>
                <w:kern w:val="28"/>
                <w:sz w:val="17"/>
                <w:szCs w:val="17"/>
              </w:rPr>
              <w:t xml:space="preserve"> = .308</w:t>
            </w:r>
          </w:p>
          <w:p w14:paraId="5356A9DE" w14:textId="77777777" w:rsidR="000A53F6" w:rsidRPr="00131209" w:rsidRDefault="000A53F6" w:rsidP="003E5462">
            <w:pPr>
              <w:keepNext/>
              <w:jc w:val="center"/>
              <w:outlineLvl w:val="0"/>
              <w:rPr>
                <w:kern w:val="28"/>
                <w:sz w:val="17"/>
                <w:szCs w:val="17"/>
              </w:rPr>
            </w:pPr>
            <w:r w:rsidRPr="00131209">
              <w:rPr>
                <w:i/>
                <w:iCs/>
                <w:kern w:val="28"/>
                <w:sz w:val="17"/>
                <w:szCs w:val="17"/>
              </w:rPr>
              <w:t>p</w:t>
            </w:r>
            <w:r w:rsidRPr="00131209">
              <w:rPr>
                <w:kern w:val="28"/>
                <w:sz w:val="17"/>
                <w:szCs w:val="17"/>
              </w:rPr>
              <w:t xml:space="preserve"> = .758</w:t>
            </w:r>
          </w:p>
        </w:tc>
        <w:tc>
          <w:tcPr>
            <w:tcW w:w="281" w:type="dxa"/>
          </w:tcPr>
          <w:p w14:paraId="3EBF9A6A" w14:textId="77777777" w:rsidR="000A53F6" w:rsidRPr="004044F6" w:rsidRDefault="000A53F6" w:rsidP="003E5462">
            <w:pPr>
              <w:keepNext/>
              <w:jc w:val="center"/>
              <w:outlineLvl w:val="0"/>
              <w:rPr>
                <w:kern w:val="28"/>
                <w:sz w:val="17"/>
                <w:szCs w:val="17"/>
                <w:highlight w:val="yellow"/>
              </w:rPr>
            </w:pPr>
          </w:p>
        </w:tc>
        <w:tc>
          <w:tcPr>
            <w:tcW w:w="1274" w:type="dxa"/>
          </w:tcPr>
          <w:p w14:paraId="5793BC82" w14:textId="77777777" w:rsidR="000A53F6" w:rsidRPr="004044F6" w:rsidRDefault="000A53F6" w:rsidP="003E5462">
            <w:pPr>
              <w:keepNext/>
              <w:jc w:val="center"/>
              <w:outlineLvl w:val="0"/>
              <w:rPr>
                <w:kern w:val="28"/>
                <w:sz w:val="17"/>
                <w:szCs w:val="17"/>
                <w:highlight w:val="yellow"/>
              </w:rPr>
            </w:pPr>
          </w:p>
        </w:tc>
        <w:tc>
          <w:tcPr>
            <w:tcW w:w="1276" w:type="dxa"/>
          </w:tcPr>
          <w:p w14:paraId="59B3A58F" w14:textId="77777777" w:rsidR="000A53F6" w:rsidRPr="00923A43" w:rsidRDefault="000A53F6" w:rsidP="003E5462">
            <w:pPr>
              <w:keepNext/>
              <w:jc w:val="center"/>
              <w:outlineLvl w:val="0"/>
              <w:rPr>
                <w:kern w:val="28"/>
                <w:sz w:val="17"/>
                <w:szCs w:val="17"/>
              </w:rPr>
            </w:pPr>
            <w:r w:rsidRPr="00923A43">
              <w:rPr>
                <w:kern w:val="28"/>
                <w:sz w:val="17"/>
                <w:szCs w:val="17"/>
              </w:rPr>
              <w:t>-.087 (.088)</w:t>
            </w:r>
          </w:p>
          <w:p w14:paraId="5BE35316" w14:textId="77777777" w:rsidR="000A53F6" w:rsidRPr="00923A43" w:rsidRDefault="000A53F6" w:rsidP="003E5462">
            <w:pPr>
              <w:keepNext/>
              <w:jc w:val="center"/>
              <w:outlineLvl w:val="0"/>
              <w:rPr>
                <w:kern w:val="28"/>
                <w:sz w:val="17"/>
                <w:szCs w:val="17"/>
              </w:rPr>
            </w:pPr>
            <w:r w:rsidRPr="00923A43">
              <w:rPr>
                <w:kern w:val="28"/>
                <w:sz w:val="17"/>
                <w:szCs w:val="17"/>
              </w:rPr>
              <w:t>[-.259;.084]</w:t>
            </w:r>
          </w:p>
          <w:p w14:paraId="3AF761A9" w14:textId="77777777" w:rsidR="000A53F6" w:rsidRPr="00923A43" w:rsidRDefault="000A53F6" w:rsidP="003E5462">
            <w:pPr>
              <w:keepNext/>
              <w:jc w:val="center"/>
              <w:outlineLvl w:val="0"/>
              <w:rPr>
                <w:kern w:val="28"/>
                <w:sz w:val="17"/>
                <w:szCs w:val="17"/>
              </w:rPr>
            </w:pPr>
            <w:r w:rsidRPr="00923A43">
              <w:rPr>
                <w:i/>
                <w:iCs/>
                <w:kern w:val="28"/>
                <w:sz w:val="17"/>
                <w:szCs w:val="17"/>
              </w:rPr>
              <w:t>z</w:t>
            </w:r>
            <w:r w:rsidRPr="00923A43">
              <w:rPr>
                <w:kern w:val="28"/>
                <w:sz w:val="17"/>
                <w:szCs w:val="17"/>
              </w:rPr>
              <w:t xml:space="preserve"> = -.998</w:t>
            </w:r>
          </w:p>
          <w:p w14:paraId="3F6A7519" w14:textId="77777777" w:rsidR="000A53F6" w:rsidRPr="00923A43" w:rsidRDefault="000A53F6" w:rsidP="003E5462">
            <w:pPr>
              <w:keepNext/>
              <w:jc w:val="center"/>
              <w:outlineLvl w:val="0"/>
              <w:rPr>
                <w:kern w:val="28"/>
                <w:sz w:val="17"/>
                <w:szCs w:val="17"/>
              </w:rPr>
            </w:pPr>
            <w:r w:rsidRPr="00923A43">
              <w:rPr>
                <w:i/>
                <w:iCs/>
                <w:kern w:val="28"/>
                <w:sz w:val="17"/>
                <w:szCs w:val="17"/>
              </w:rPr>
              <w:t>p</w:t>
            </w:r>
            <w:r w:rsidRPr="00923A43">
              <w:rPr>
                <w:kern w:val="28"/>
                <w:sz w:val="17"/>
                <w:szCs w:val="17"/>
              </w:rPr>
              <w:t xml:space="preserve"> = .318</w:t>
            </w:r>
          </w:p>
        </w:tc>
        <w:tc>
          <w:tcPr>
            <w:tcW w:w="1417" w:type="dxa"/>
          </w:tcPr>
          <w:p w14:paraId="721B1EB7" w14:textId="77777777" w:rsidR="000A53F6" w:rsidRPr="004044F6" w:rsidRDefault="000A53F6" w:rsidP="003E5462">
            <w:pPr>
              <w:keepNext/>
              <w:jc w:val="center"/>
              <w:outlineLvl w:val="0"/>
              <w:rPr>
                <w:kern w:val="28"/>
                <w:sz w:val="17"/>
                <w:szCs w:val="17"/>
                <w:highlight w:val="yellow"/>
              </w:rPr>
            </w:pPr>
          </w:p>
        </w:tc>
        <w:tc>
          <w:tcPr>
            <w:tcW w:w="1417" w:type="dxa"/>
          </w:tcPr>
          <w:p w14:paraId="15763C22" w14:textId="77777777" w:rsidR="000A53F6" w:rsidRPr="00C455AB" w:rsidRDefault="000A53F6" w:rsidP="003E5462">
            <w:pPr>
              <w:keepNext/>
              <w:jc w:val="center"/>
              <w:outlineLvl w:val="0"/>
              <w:rPr>
                <w:kern w:val="28"/>
                <w:sz w:val="17"/>
                <w:szCs w:val="17"/>
              </w:rPr>
            </w:pPr>
            <w:r w:rsidRPr="00C455AB">
              <w:rPr>
                <w:kern w:val="28"/>
                <w:sz w:val="17"/>
                <w:szCs w:val="17"/>
              </w:rPr>
              <w:t>-.055 (.095)</w:t>
            </w:r>
          </w:p>
          <w:p w14:paraId="73ED9C52" w14:textId="77777777" w:rsidR="000A53F6" w:rsidRPr="00C455AB" w:rsidRDefault="000A53F6" w:rsidP="003E5462">
            <w:pPr>
              <w:keepNext/>
              <w:jc w:val="center"/>
              <w:outlineLvl w:val="0"/>
              <w:rPr>
                <w:kern w:val="28"/>
                <w:sz w:val="17"/>
                <w:szCs w:val="17"/>
              </w:rPr>
            </w:pPr>
            <w:r w:rsidRPr="00C455AB">
              <w:rPr>
                <w:kern w:val="28"/>
                <w:sz w:val="17"/>
                <w:szCs w:val="17"/>
              </w:rPr>
              <w:t>[-.241;.132]</w:t>
            </w:r>
          </w:p>
          <w:p w14:paraId="7D92E9ED" w14:textId="77777777" w:rsidR="000A53F6" w:rsidRPr="00C455AB" w:rsidRDefault="000A53F6" w:rsidP="003E5462">
            <w:pPr>
              <w:keepNext/>
              <w:jc w:val="center"/>
              <w:outlineLvl w:val="0"/>
              <w:rPr>
                <w:kern w:val="28"/>
                <w:sz w:val="17"/>
                <w:szCs w:val="17"/>
              </w:rPr>
            </w:pPr>
            <w:r w:rsidRPr="00C455AB">
              <w:rPr>
                <w:i/>
                <w:iCs/>
                <w:kern w:val="28"/>
                <w:sz w:val="17"/>
                <w:szCs w:val="17"/>
              </w:rPr>
              <w:t>z</w:t>
            </w:r>
            <w:r w:rsidRPr="00C455AB">
              <w:rPr>
                <w:kern w:val="28"/>
                <w:sz w:val="17"/>
                <w:szCs w:val="17"/>
              </w:rPr>
              <w:t xml:space="preserve"> = -.573</w:t>
            </w:r>
          </w:p>
          <w:p w14:paraId="082517EC" w14:textId="77777777" w:rsidR="000A53F6" w:rsidRPr="00C455AB" w:rsidRDefault="000A53F6" w:rsidP="003E5462">
            <w:pPr>
              <w:keepNext/>
              <w:jc w:val="center"/>
              <w:outlineLvl w:val="0"/>
              <w:rPr>
                <w:kern w:val="28"/>
                <w:sz w:val="17"/>
                <w:szCs w:val="17"/>
              </w:rPr>
            </w:pPr>
            <w:r w:rsidRPr="00C455AB">
              <w:rPr>
                <w:i/>
                <w:iCs/>
                <w:kern w:val="28"/>
                <w:sz w:val="17"/>
                <w:szCs w:val="17"/>
              </w:rPr>
              <w:t>p</w:t>
            </w:r>
            <w:r w:rsidRPr="00C455AB">
              <w:rPr>
                <w:kern w:val="28"/>
                <w:sz w:val="17"/>
                <w:szCs w:val="17"/>
              </w:rPr>
              <w:t xml:space="preserve"> = .567</w:t>
            </w:r>
          </w:p>
        </w:tc>
      </w:tr>
      <w:tr w:rsidR="000A53F6" w:rsidRPr="005A2E44" w14:paraId="4C4FEC0C" w14:textId="77777777" w:rsidTr="003E5462">
        <w:trPr>
          <w:jc w:val="center"/>
        </w:trPr>
        <w:tc>
          <w:tcPr>
            <w:tcW w:w="1135" w:type="dxa"/>
          </w:tcPr>
          <w:p w14:paraId="0C25BC92" w14:textId="77777777" w:rsidR="000A53F6" w:rsidRPr="001718B9" w:rsidRDefault="000A53F6" w:rsidP="003E5462">
            <w:pPr>
              <w:keepNext/>
              <w:outlineLvl w:val="0"/>
              <w:rPr>
                <w:b/>
                <w:bCs/>
                <w:i/>
                <w:iCs/>
                <w:kern w:val="28"/>
                <w:sz w:val="8"/>
                <w:szCs w:val="8"/>
              </w:rPr>
            </w:pPr>
          </w:p>
        </w:tc>
        <w:tc>
          <w:tcPr>
            <w:tcW w:w="1134" w:type="dxa"/>
          </w:tcPr>
          <w:p w14:paraId="1EBFECF5" w14:textId="77777777" w:rsidR="000A53F6" w:rsidRPr="004044F6" w:rsidRDefault="000A53F6" w:rsidP="003E5462">
            <w:pPr>
              <w:keepNext/>
              <w:jc w:val="center"/>
              <w:outlineLvl w:val="0"/>
              <w:rPr>
                <w:kern w:val="28"/>
                <w:sz w:val="8"/>
                <w:szCs w:val="8"/>
                <w:highlight w:val="yellow"/>
              </w:rPr>
            </w:pPr>
          </w:p>
        </w:tc>
        <w:tc>
          <w:tcPr>
            <w:tcW w:w="1421" w:type="dxa"/>
          </w:tcPr>
          <w:p w14:paraId="43F22428" w14:textId="77777777" w:rsidR="000A53F6" w:rsidRPr="004044F6" w:rsidRDefault="000A53F6" w:rsidP="003E5462">
            <w:pPr>
              <w:keepNext/>
              <w:jc w:val="center"/>
              <w:outlineLvl w:val="0"/>
              <w:rPr>
                <w:kern w:val="28"/>
                <w:sz w:val="8"/>
                <w:szCs w:val="8"/>
                <w:highlight w:val="yellow"/>
              </w:rPr>
            </w:pPr>
          </w:p>
        </w:tc>
        <w:tc>
          <w:tcPr>
            <w:tcW w:w="1134" w:type="dxa"/>
          </w:tcPr>
          <w:p w14:paraId="3B61F25D" w14:textId="77777777" w:rsidR="000A53F6" w:rsidRPr="009922CF" w:rsidRDefault="000A53F6" w:rsidP="003E5462">
            <w:pPr>
              <w:keepNext/>
              <w:jc w:val="center"/>
              <w:outlineLvl w:val="0"/>
              <w:rPr>
                <w:kern w:val="28"/>
                <w:sz w:val="8"/>
                <w:szCs w:val="8"/>
              </w:rPr>
            </w:pPr>
          </w:p>
        </w:tc>
        <w:tc>
          <w:tcPr>
            <w:tcW w:w="1134" w:type="dxa"/>
          </w:tcPr>
          <w:p w14:paraId="379BBFD7" w14:textId="77777777" w:rsidR="000A53F6" w:rsidRPr="00131209" w:rsidRDefault="000A53F6" w:rsidP="003E5462">
            <w:pPr>
              <w:keepNext/>
              <w:jc w:val="center"/>
              <w:outlineLvl w:val="0"/>
              <w:rPr>
                <w:kern w:val="28"/>
                <w:sz w:val="8"/>
                <w:szCs w:val="8"/>
              </w:rPr>
            </w:pPr>
          </w:p>
        </w:tc>
        <w:tc>
          <w:tcPr>
            <w:tcW w:w="281" w:type="dxa"/>
          </w:tcPr>
          <w:p w14:paraId="6D1B5DB7" w14:textId="77777777" w:rsidR="000A53F6" w:rsidRPr="004044F6" w:rsidRDefault="000A53F6" w:rsidP="003E5462">
            <w:pPr>
              <w:keepNext/>
              <w:jc w:val="center"/>
              <w:outlineLvl w:val="0"/>
              <w:rPr>
                <w:kern w:val="28"/>
                <w:sz w:val="8"/>
                <w:szCs w:val="8"/>
                <w:highlight w:val="yellow"/>
              </w:rPr>
            </w:pPr>
          </w:p>
        </w:tc>
        <w:tc>
          <w:tcPr>
            <w:tcW w:w="1274" w:type="dxa"/>
          </w:tcPr>
          <w:p w14:paraId="4DE721AD" w14:textId="77777777" w:rsidR="000A53F6" w:rsidRPr="004044F6" w:rsidRDefault="000A53F6" w:rsidP="003E5462">
            <w:pPr>
              <w:keepNext/>
              <w:jc w:val="center"/>
              <w:outlineLvl w:val="0"/>
              <w:rPr>
                <w:kern w:val="28"/>
                <w:sz w:val="8"/>
                <w:szCs w:val="8"/>
                <w:highlight w:val="yellow"/>
              </w:rPr>
            </w:pPr>
          </w:p>
        </w:tc>
        <w:tc>
          <w:tcPr>
            <w:tcW w:w="1276" w:type="dxa"/>
          </w:tcPr>
          <w:p w14:paraId="3703CEC7" w14:textId="77777777" w:rsidR="000A53F6" w:rsidRPr="00923A43" w:rsidRDefault="000A53F6" w:rsidP="003E5462">
            <w:pPr>
              <w:keepNext/>
              <w:jc w:val="center"/>
              <w:outlineLvl w:val="0"/>
              <w:rPr>
                <w:kern w:val="28"/>
                <w:sz w:val="8"/>
                <w:szCs w:val="8"/>
              </w:rPr>
            </w:pPr>
          </w:p>
        </w:tc>
        <w:tc>
          <w:tcPr>
            <w:tcW w:w="1417" w:type="dxa"/>
          </w:tcPr>
          <w:p w14:paraId="28207579" w14:textId="77777777" w:rsidR="000A53F6" w:rsidRPr="004044F6" w:rsidRDefault="000A53F6" w:rsidP="003E5462">
            <w:pPr>
              <w:keepNext/>
              <w:jc w:val="center"/>
              <w:outlineLvl w:val="0"/>
              <w:rPr>
                <w:kern w:val="28"/>
                <w:sz w:val="8"/>
                <w:szCs w:val="8"/>
                <w:highlight w:val="yellow"/>
              </w:rPr>
            </w:pPr>
          </w:p>
        </w:tc>
        <w:tc>
          <w:tcPr>
            <w:tcW w:w="1417" w:type="dxa"/>
          </w:tcPr>
          <w:p w14:paraId="004759E2" w14:textId="77777777" w:rsidR="000A53F6" w:rsidRPr="00C455AB" w:rsidRDefault="000A53F6" w:rsidP="003E5462">
            <w:pPr>
              <w:keepNext/>
              <w:jc w:val="center"/>
              <w:outlineLvl w:val="0"/>
              <w:rPr>
                <w:kern w:val="28"/>
                <w:sz w:val="8"/>
                <w:szCs w:val="8"/>
              </w:rPr>
            </w:pPr>
          </w:p>
        </w:tc>
      </w:tr>
      <w:tr w:rsidR="000A53F6" w:rsidRPr="005A2E44" w14:paraId="2BE8FE84" w14:textId="77777777" w:rsidTr="003E5462">
        <w:trPr>
          <w:jc w:val="center"/>
        </w:trPr>
        <w:tc>
          <w:tcPr>
            <w:tcW w:w="1135" w:type="dxa"/>
          </w:tcPr>
          <w:p w14:paraId="311F6400" w14:textId="77777777" w:rsidR="000A53F6" w:rsidRPr="001718B9" w:rsidRDefault="00000000" w:rsidP="003E5462">
            <w:pPr>
              <w:keepNext/>
              <w:outlineLvl w:val="0"/>
              <w:rPr>
                <w:kern w:val="28"/>
                <w:sz w:val="17"/>
                <w:szCs w:val="17"/>
              </w:rPr>
            </w:pPr>
            <m:oMath>
              <m:sSubSup>
                <m:sSubSupPr>
                  <m:ctrlPr>
                    <w:rPr>
                      <w:rFonts w:ascii="Cambria Math" w:hAnsi="Cambria Math"/>
                      <w:i/>
                      <w:kern w:val="28"/>
                      <w:sz w:val="17"/>
                      <w:szCs w:val="17"/>
                    </w:rPr>
                  </m:ctrlPr>
                </m:sSubSupPr>
                <m:e>
                  <m:acc>
                    <m:accPr>
                      <m:ctrlPr>
                        <w:rPr>
                          <w:rFonts w:ascii="Cambria Math" w:hAnsi="Cambria Math"/>
                          <w:i/>
                          <w:kern w:val="28"/>
                          <w:sz w:val="17"/>
                          <w:szCs w:val="17"/>
                        </w:rPr>
                      </m:ctrlPr>
                    </m:accPr>
                    <m:e>
                      <m:r>
                        <w:rPr>
                          <w:rFonts w:ascii="Cambria Math" w:hAnsi="Cambria Math"/>
                          <w:kern w:val="28"/>
                          <w:sz w:val="17"/>
                          <w:szCs w:val="17"/>
                        </w:rPr>
                        <m:t>σ</m:t>
                      </m:r>
                    </m:e>
                  </m:acc>
                </m:e>
                <m:sub>
                  <m:r>
                    <w:rPr>
                      <w:rFonts w:ascii="Cambria Math" w:hAnsi="Cambria Math"/>
                      <w:kern w:val="28"/>
                      <w:sz w:val="17"/>
                      <w:szCs w:val="17"/>
                    </w:rPr>
                    <m:t>1</m:t>
                  </m:r>
                </m:sub>
                <m:sup>
                  <m:r>
                    <w:rPr>
                      <w:rFonts w:ascii="Cambria Math" w:hAnsi="Cambria Math"/>
                      <w:kern w:val="28"/>
                      <w:sz w:val="17"/>
                      <w:szCs w:val="17"/>
                    </w:rPr>
                    <m:t>2</m:t>
                  </m:r>
                </m:sup>
              </m:sSubSup>
            </m:oMath>
            <w:r w:rsidR="000A53F6" w:rsidRPr="001718B9">
              <w:rPr>
                <w:kern w:val="28"/>
                <w:sz w:val="17"/>
                <w:szCs w:val="17"/>
              </w:rPr>
              <w:t xml:space="preserve"> [95% CI]</w:t>
            </w:r>
          </w:p>
        </w:tc>
        <w:tc>
          <w:tcPr>
            <w:tcW w:w="1134" w:type="dxa"/>
          </w:tcPr>
          <w:p w14:paraId="1C4C1B7C" w14:textId="77777777" w:rsidR="000A53F6" w:rsidRPr="00E135C6" w:rsidRDefault="000A53F6" w:rsidP="003E5462">
            <w:pPr>
              <w:keepNext/>
              <w:jc w:val="center"/>
              <w:outlineLvl w:val="0"/>
              <w:rPr>
                <w:kern w:val="28"/>
                <w:sz w:val="17"/>
                <w:szCs w:val="17"/>
              </w:rPr>
            </w:pPr>
            <w:r w:rsidRPr="00E135C6">
              <w:rPr>
                <w:kern w:val="28"/>
                <w:sz w:val="17"/>
                <w:szCs w:val="17"/>
              </w:rPr>
              <w:t>.02 [.00;.05]</w:t>
            </w:r>
          </w:p>
        </w:tc>
        <w:tc>
          <w:tcPr>
            <w:tcW w:w="1421" w:type="dxa"/>
          </w:tcPr>
          <w:p w14:paraId="2EC72277" w14:textId="77777777" w:rsidR="000A53F6" w:rsidRPr="00542118" w:rsidRDefault="000A53F6" w:rsidP="003E5462">
            <w:pPr>
              <w:keepNext/>
              <w:jc w:val="center"/>
              <w:outlineLvl w:val="0"/>
              <w:rPr>
                <w:kern w:val="28"/>
                <w:sz w:val="17"/>
                <w:szCs w:val="17"/>
              </w:rPr>
            </w:pPr>
            <w:r w:rsidRPr="00542118">
              <w:rPr>
                <w:kern w:val="28"/>
                <w:sz w:val="17"/>
                <w:szCs w:val="17"/>
              </w:rPr>
              <w:t>.02 [.00;.05]</w:t>
            </w:r>
          </w:p>
          <w:p w14:paraId="2881EE79" w14:textId="77777777" w:rsidR="000A53F6" w:rsidRPr="00542118" w:rsidRDefault="000A53F6" w:rsidP="003E5462">
            <w:pPr>
              <w:keepNext/>
              <w:jc w:val="center"/>
              <w:outlineLvl w:val="0"/>
              <w:rPr>
                <w:kern w:val="28"/>
                <w:sz w:val="8"/>
                <w:szCs w:val="8"/>
              </w:rPr>
            </w:pPr>
          </w:p>
        </w:tc>
        <w:tc>
          <w:tcPr>
            <w:tcW w:w="1134" w:type="dxa"/>
          </w:tcPr>
          <w:p w14:paraId="1BA65720" w14:textId="77777777" w:rsidR="000A53F6" w:rsidRPr="009922CF" w:rsidRDefault="000A53F6" w:rsidP="003E5462">
            <w:pPr>
              <w:keepNext/>
              <w:jc w:val="center"/>
              <w:outlineLvl w:val="0"/>
              <w:rPr>
                <w:kern w:val="28"/>
                <w:sz w:val="17"/>
                <w:szCs w:val="17"/>
              </w:rPr>
            </w:pPr>
            <w:r w:rsidRPr="009922CF">
              <w:rPr>
                <w:kern w:val="28"/>
                <w:sz w:val="17"/>
                <w:szCs w:val="17"/>
              </w:rPr>
              <w:t>.01 [.00;.05]</w:t>
            </w:r>
          </w:p>
        </w:tc>
        <w:tc>
          <w:tcPr>
            <w:tcW w:w="1134" w:type="dxa"/>
          </w:tcPr>
          <w:p w14:paraId="57691ED2" w14:textId="77777777" w:rsidR="000A53F6" w:rsidRPr="00131209" w:rsidRDefault="000A53F6" w:rsidP="003E5462">
            <w:pPr>
              <w:keepNext/>
              <w:jc w:val="center"/>
              <w:outlineLvl w:val="0"/>
              <w:rPr>
                <w:kern w:val="28"/>
                <w:sz w:val="17"/>
                <w:szCs w:val="17"/>
              </w:rPr>
            </w:pPr>
            <w:r w:rsidRPr="00131209">
              <w:rPr>
                <w:kern w:val="28"/>
                <w:sz w:val="17"/>
                <w:szCs w:val="17"/>
              </w:rPr>
              <w:t>.01 [.00;.05]</w:t>
            </w:r>
          </w:p>
        </w:tc>
        <w:tc>
          <w:tcPr>
            <w:tcW w:w="281" w:type="dxa"/>
          </w:tcPr>
          <w:p w14:paraId="76D040F7" w14:textId="77777777" w:rsidR="000A53F6" w:rsidRPr="004044F6" w:rsidDel="00001D97" w:rsidRDefault="000A53F6" w:rsidP="003E5462">
            <w:pPr>
              <w:keepNext/>
              <w:jc w:val="center"/>
              <w:outlineLvl w:val="0"/>
              <w:rPr>
                <w:kern w:val="28"/>
                <w:sz w:val="17"/>
                <w:szCs w:val="17"/>
                <w:highlight w:val="yellow"/>
              </w:rPr>
            </w:pPr>
          </w:p>
        </w:tc>
        <w:tc>
          <w:tcPr>
            <w:tcW w:w="1274" w:type="dxa"/>
          </w:tcPr>
          <w:p w14:paraId="2E594C67" w14:textId="77777777" w:rsidR="000A53F6" w:rsidRPr="00573726" w:rsidRDefault="000A53F6" w:rsidP="003E5462">
            <w:pPr>
              <w:keepNext/>
              <w:jc w:val="center"/>
              <w:outlineLvl w:val="0"/>
              <w:rPr>
                <w:kern w:val="28"/>
                <w:sz w:val="17"/>
                <w:szCs w:val="17"/>
              </w:rPr>
            </w:pPr>
            <w:r w:rsidRPr="00573726">
              <w:rPr>
                <w:kern w:val="28"/>
                <w:sz w:val="17"/>
                <w:szCs w:val="17"/>
              </w:rPr>
              <w:t>.02 [.00;.06]</w:t>
            </w:r>
          </w:p>
        </w:tc>
        <w:tc>
          <w:tcPr>
            <w:tcW w:w="1276" w:type="dxa"/>
          </w:tcPr>
          <w:p w14:paraId="32D4CAE2" w14:textId="77777777" w:rsidR="000A53F6" w:rsidRPr="006D015D" w:rsidRDefault="000A53F6" w:rsidP="003E5462">
            <w:pPr>
              <w:keepNext/>
              <w:jc w:val="center"/>
              <w:outlineLvl w:val="0"/>
              <w:rPr>
                <w:kern w:val="28"/>
                <w:sz w:val="17"/>
                <w:szCs w:val="17"/>
              </w:rPr>
            </w:pPr>
            <w:r w:rsidRPr="006D015D">
              <w:rPr>
                <w:kern w:val="28"/>
                <w:sz w:val="17"/>
                <w:szCs w:val="17"/>
              </w:rPr>
              <w:t>.03 [.00;.06]</w:t>
            </w:r>
          </w:p>
        </w:tc>
        <w:tc>
          <w:tcPr>
            <w:tcW w:w="1417" w:type="dxa"/>
          </w:tcPr>
          <w:p w14:paraId="2878142C" w14:textId="77777777" w:rsidR="000A53F6" w:rsidRPr="006D015D" w:rsidRDefault="000A53F6" w:rsidP="003E5462">
            <w:pPr>
              <w:keepNext/>
              <w:jc w:val="center"/>
              <w:outlineLvl w:val="0"/>
              <w:rPr>
                <w:kern w:val="28"/>
                <w:sz w:val="17"/>
                <w:szCs w:val="17"/>
              </w:rPr>
            </w:pPr>
            <w:r w:rsidRPr="006D015D">
              <w:rPr>
                <w:kern w:val="28"/>
                <w:sz w:val="17"/>
                <w:szCs w:val="17"/>
              </w:rPr>
              <w:t>.02 [.00;.06]</w:t>
            </w:r>
          </w:p>
        </w:tc>
        <w:tc>
          <w:tcPr>
            <w:tcW w:w="1417" w:type="dxa"/>
          </w:tcPr>
          <w:p w14:paraId="21AAAE2F" w14:textId="77777777" w:rsidR="000A53F6" w:rsidRPr="00C455AB" w:rsidRDefault="000A53F6" w:rsidP="003E5462">
            <w:pPr>
              <w:keepNext/>
              <w:jc w:val="center"/>
              <w:outlineLvl w:val="0"/>
              <w:rPr>
                <w:kern w:val="28"/>
                <w:sz w:val="17"/>
                <w:szCs w:val="17"/>
              </w:rPr>
            </w:pPr>
            <w:r w:rsidRPr="00C455AB">
              <w:rPr>
                <w:kern w:val="28"/>
                <w:sz w:val="17"/>
                <w:szCs w:val="17"/>
              </w:rPr>
              <w:t>.03 [.00;.06]</w:t>
            </w:r>
          </w:p>
        </w:tc>
      </w:tr>
      <w:tr w:rsidR="000A53F6" w:rsidRPr="005A2E44" w14:paraId="1495CFCF" w14:textId="77777777" w:rsidTr="003E5462">
        <w:trPr>
          <w:jc w:val="center"/>
        </w:trPr>
        <w:tc>
          <w:tcPr>
            <w:tcW w:w="1135" w:type="dxa"/>
          </w:tcPr>
          <w:p w14:paraId="2478E5B2" w14:textId="77777777" w:rsidR="000A53F6" w:rsidRPr="001718B9" w:rsidRDefault="00000000" w:rsidP="003E5462">
            <w:pPr>
              <w:keepNext/>
              <w:outlineLvl w:val="0"/>
              <w:rPr>
                <w:kern w:val="28"/>
                <w:sz w:val="17"/>
                <w:szCs w:val="17"/>
              </w:rPr>
            </w:pPr>
            <m:oMath>
              <m:sSubSup>
                <m:sSubSupPr>
                  <m:ctrlPr>
                    <w:rPr>
                      <w:rFonts w:ascii="Cambria Math" w:hAnsi="Cambria Math"/>
                      <w:i/>
                      <w:kern w:val="28"/>
                      <w:sz w:val="17"/>
                      <w:szCs w:val="17"/>
                    </w:rPr>
                  </m:ctrlPr>
                </m:sSubSupPr>
                <m:e>
                  <m:acc>
                    <m:accPr>
                      <m:ctrlPr>
                        <w:rPr>
                          <w:rFonts w:ascii="Cambria Math" w:hAnsi="Cambria Math"/>
                          <w:i/>
                          <w:kern w:val="28"/>
                          <w:sz w:val="17"/>
                          <w:szCs w:val="17"/>
                        </w:rPr>
                      </m:ctrlPr>
                    </m:accPr>
                    <m:e>
                      <m:r>
                        <w:rPr>
                          <w:rFonts w:ascii="Cambria Math" w:hAnsi="Cambria Math"/>
                          <w:kern w:val="28"/>
                          <w:sz w:val="17"/>
                          <w:szCs w:val="17"/>
                        </w:rPr>
                        <m:t>σ</m:t>
                      </m:r>
                    </m:e>
                  </m:acc>
                </m:e>
                <m:sub>
                  <m:r>
                    <w:rPr>
                      <w:rFonts w:ascii="Cambria Math" w:hAnsi="Cambria Math"/>
                      <w:kern w:val="28"/>
                      <w:sz w:val="17"/>
                      <w:szCs w:val="17"/>
                    </w:rPr>
                    <m:t>2</m:t>
                  </m:r>
                </m:sub>
                <m:sup>
                  <m:r>
                    <w:rPr>
                      <w:rFonts w:ascii="Cambria Math" w:hAnsi="Cambria Math"/>
                      <w:kern w:val="28"/>
                      <w:sz w:val="17"/>
                      <w:szCs w:val="17"/>
                    </w:rPr>
                    <m:t>2</m:t>
                  </m:r>
                </m:sup>
              </m:sSubSup>
            </m:oMath>
            <w:r w:rsidR="000A53F6" w:rsidRPr="001718B9">
              <w:rPr>
                <w:kern w:val="28"/>
                <w:sz w:val="17"/>
                <w:szCs w:val="17"/>
              </w:rPr>
              <w:t xml:space="preserve"> [95% CI]</w:t>
            </w:r>
          </w:p>
        </w:tc>
        <w:tc>
          <w:tcPr>
            <w:tcW w:w="1134" w:type="dxa"/>
          </w:tcPr>
          <w:p w14:paraId="4D10AC0A" w14:textId="77777777" w:rsidR="000A53F6" w:rsidRPr="00E135C6" w:rsidRDefault="000A53F6" w:rsidP="003E5462">
            <w:pPr>
              <w:keepNext/>
              <w:jc w:val="center"/>
              <w:outlineLvl w:val="0"/>
              <w:rPr>
                <w:kern w:val="28"/>
                <w:sz w:val="17"/>
                <w:szCs w:val="17"/>
              </w:rPr>
            </w:pPr>
            <w:r w:rsidRPr="00E135C6">
              <w:rPr>
                <w:kern w:val="28"/>
                <w:sz w:val="17"/>
                <w:szCs w:val="17"/>
              </w:rPr>
              <w:t>.07 [.05;.10]</w:t>
            </w:r>
          </w:p>
        </w:tc>
        <w:tc>
          <w:tcPr>
            <w:tcW w:w="1421" w:type="dxa"/>
          </w:tcPr>
          <w:p w14:paraId="13A4D553" w14:textId="77777777" w:rsidR="000A53F6" w:rsidRPr="00542118" w:rsidRDefault="000A53F6" w:rsidP="003E5462">
            <w:pPr>
              <w:keepNext/>
              <w:jc w:val="center"/>
              <w:outlineLvl w:val="0"/>
              <w:rPr>
                <w:kern w:val="28"/>
                <w:sz w:val="17"/>
                <w:szCs w:val="17"/>
              </w:rPr>
            </w:pPr>
            <w:r w:rsidRPr="00542118">
              <w:rPr>
                <w:kern w:val="28"/>
                <w:sz w:val="17"/>
                <w:szCs w:val="17"/>
              </w:rPr>
              <w:t>.07 [.05;.10]</w:t>
            </w:r>
          </w:p>
          <w:p w14:paraId="359894E3" w14:textId="77777777" w:rsidR="000A53F6" w:rsidRPr="00542118" w:rsidRDefault="000A53F6" w:rsidP="003E5462">
            <w:pPr>
              <w:keepNext/>
              <w:jc w:val="center"/>
              <w:outlineLvl w:val="0"/>
              <w:rPr>
                <w:kern w:val="28"/>
                <w:sz w:val="8"/>
                <w:szCs w:val="8"/>
              </w:rPr>
            </w:pPr>
          </w:p>
        </w:tc>
        <w:tc>
          <w:tcPr>
            <w:tcW w:w="1134" w:type="dxa"/>
          </w:tcPr>
          <w:p w14:paraId="3994AA19" w14:textId="77777777" w:rsidR="000A53F6" w:rsidRPr="009922CF" w:rsidRDefault="000A53F6" w:rsidP="003E5462">
            <w:pPr>
              <w:keepNext/>
              <w:jc w:val="center"/>
              <w:outlineLvl w:val="0"/>
              <w:rPr>
                <w:kern w:val="28"/>
                <w:sz w:val="17"/>
                <w:szCs w:val="17"/>
              </w:rPr>
            </w:pPr>
            <w:r w:rsidRPr="009922CF">
              <w:rPr>
                <w:kern w:val="28"/>
                <w:sz w:val="17"/>
                <w:szCs w:val="17"/>
              </w:rPr>
              <w:t>.08 [.05;.12]</w:t>
            </w:r>
          </w:p>
        </w:tc>
        <w:tc>
          <w:tcPr>
            <w:tcW w:w="1134" w:type="dxa"/>
          </w:tcPr>
          <w:p w14:paraId="174E4E90" w14:textId="77777777" w:rsidR="000A53F6" w:rsidRPr="00131209" w:rsidRDefault="000A53F6" w:rsidP="003E5462">
            <w:pPr>
              <w:keepNext/>
              <w:jc w:val="center"/>
              <w:outlineLvl w:val="0"/>
              <w:rPr>
                <w:kern w:val="28"/>
                <w:sz w:val="17"/>
                <w:szCs w:val="17"/>
              </w:rPr>
            </w:pPr>
            <w:r w:rsidRPr="00131209">
              <w:rPr>
                <w:kern w:val="28"/>
                <w:sz w:val="17"/>
                <w:szCs w:val="17"/>
              </w:rPr>
              <w:t>.08 [.05;.12]</w:t>
            </w:r>
          </w:p>
        </w:tc>
        <w:tc>
          <w:tcPr>
            <w:tcW w:w="281" w:type="dxa"/>
          </w:tcPr>
          <w:p w14:paraId="322896BF" w14:textId="77777777" w:rsidR="000A53F6" w:rsidRPr="004044F6" w:rsidDel="00001D97" w:rsidRDefault="000A53F6" w:rsidP="003E5462">
            <w:pPr>
              <w:keepNext/>
              <w:jc w:val="center"/>
              <w:outlineLvl w:val="0"/>
              <w:rPr>
                <w:kern w:val="28"/>
                <w:sz w:val="17"/>
                <w:szCs w:val="17"/>
                <w:highlight w:val="yellow"/>
              </w:rPr>
            </w:pPr>
          </w:p>
        </w:tc>
        <w:tc>
          <w:tcPr>
            <w:tcW w:w="1274" w:type="dxa"/>
          </w:tcPr>
          <w:p w14:paraId="5A2BEC36" w14:textId="77777777" w:rsidR="000A53F6" w:rsidRPr="00573726" w:rsidRDefault="000A53F6" w:rsidP="003E5462">
            <w:pPr>
              <w:keepNext/>
              <w:jc w:val="center"/>
              <w:outlineLvl w:val="0"/>
              <w:rPr>
                <w:kern w:val="28"/>
                <w:sz w:val="17"/>
                <w:szCs w:val="17"/>
              </w:rPr>
            </w:pPr>
            <w:r w:rsidRPr="00573726">
              <w:rPr>
                <w:kern w:val="28"/>
                <w:sz w:val="17"/>
                <w:szCs w:val="17"/>
              </w:rPr>
              <w:t>.08 [.05;.11]</w:t>
            </w:r>
          </w:p>
        </w:tc>
        <w:tc>
          <w:tcPr>
            <w:tcW w:w="1276" w:type="dxa"/>
          </w:tcPr>
          <w:p w14:paraId="6211B0C0" w14:textId="77777777" w:rsidR="000A53F6" w:rsidRPr="006D015D" w:rsidRDefault="000A53F6" w:rsidP="003E5462">
            <w:pPr>
              <w:keepNext/>
              <w:jc w:val="center"/>
              <w:outlineLvl w:val="0"/>
              <w:rPr>
                <w:kern w:val="28"/>
                <w:sz w:val="17"/>
                <w:szCs w:val="17"/>
              </w:rPr>
            </w:pPr>
            <w:r w:rsidRPr="006D015D">
              <w:rPr>
                <w:kern w:val="28"/>
                <w:sz w:val="17"/>
                <w:szCs w:val="17"/>
              </w:rPr>
              <w:t>.07 [.05;.11]</w:t>
            </w:r>
          </w:p>
        </w:tc>
        <w:tc>
          <w:tcPr>
            <w:tcW w:w="1417" w:type="dxa"/>
          </w:tcPr>
          <w:p w14:paraId="5BB6AD7C" w14:textId="77777777" w:rsidR="000A53F6" w:rsidRPr="006D015D" w:rsidRDefault="000A53F6" w:rsidP="003E5462">
            <w:pPr>
              <w:keepNext/>
              <w:jc w:val="center"/>
              <w:outlineLvl w:val="0"/>
              <w:rPr>
                <w:kern w:val="28"/>
                <w:sz w:val="17"/>
                <w:szCs w:val="17"/>
              </w:rPr>
            </w:pPr>
            <w:r w:rsidRPr="006D015D">
              <w:rPr>
                <w:kern w:val="28"/>
                <w:sz w:val="17"/>
                <w:szCs w:val="17"/>
              </w:rPr>
              <w:t>.08 [.05;.11]</w:t>
            </w:r>
          </w:p>
        </w:tc>
        <w:tc>
          <w:tcPr>
            <w:tcW w:w="1417" w:type="dxa"/>
          </w:tcPr>
          <w:p w14:paraId="0A2A51EE" w14:textId="77777777" w:rsidR="000A53F6" w:rsidRPr="00C455AB" w:rsidRDefault="000A53F6" w:rsidP="003E5462">
            <w:pPr>
              <w:keepNext/>
              <w:jc w:val="center"/>
              <w:outlineLvl w:val="0"/>
              <w:rPr>
                <w:kern w:val="28"/>
                <w:sz w:val="17"/>
                <w:szCs w:val="17"/>
              </w:rPr>
            </w:pPr>
            <w:r w:rsidRPr="00C455AB">
              <w:rPr>
                <w:kern w:val="28"/>
                <w:sz w:val="17"/>
                <w:szCs w:val="17"/>
              </w:rPr>
              <w:t>.08 [.05;.11]</w:t>
            </w:r>
          </w:p>
        </w:tc>
      </w:tr>
      <w:tr w:rsidR="000A53F6" w:rsidRPr="005A2E44" w14:paraId="6E7B7ACE" w14:textId="77777777" w:rsidTr="003E5462">
        <w:trPr>
          <w:jc w:val="center"/>
        </w:trPr>
        <w:tc>
          <w:tcPr>
            <w:tcW w:w="1135" w:type="dxa"/>
          </w:tcPr>
          <w:p w14:paraId="52520274" w14:textId="77777777" w:rsidR="000A53F6" w:rsidRPr="001718B9" w:rsidRDefault="000A53F6" w:rsidP="003E5462">
            <w:pPr>
              <w:keepNext/>
              <w:outlineLvl w:val="0"/>
              <w:rPr>
                <w:kern w:val="28"/>
                <w:sz w:val="17"/>
                <w:szCs w:val="17"/>
              </w:rPr>
            </w:pPr>
            <w:r w:rsidRPr="001718B9">
              <w:rPr>
                <w:i/>
                <w:iCs/>
                <w:kern w:val="28"/>
                <w:sz w:val="17"/>
                <w:szCs w:val="17"/>
              </w:rPr>
              <w:t>I</w:t>
            </w:r>
            <w:r w:rsidRPr="001718B9">
              <w:rPr>
                <w:kern w:val="28"/>
                <w:sz w:val="17"/>
                <w:szCs w:val="17"/>
                <w:vertAlign w:val="superscript"/>
              </w:rPr>
              <w:t>2</w:t>
            </w:r>
            <w:r w:rsidRPr="001718B9">
              <w:rPr>
                <w:kern w:val="28"/>
                <w:sz w:val="17"/>
                <w:szCs w:val="17"/>
              </w:rPr>
              <w:t>-statistic</w:t>
            </w:r>
          </w:p>
        </w:tc>
        <w:tc>
          <w:tcPr>
            <w:tcW w:w="1134" w:type="dxa"/>
          </w:tcPr>
          <w:p w14:paraId="2F34F635" w14:textId="77777777" w:rsidR="000A53F6" w:rsidRPr="00E135C6" w:rsidRDefault="000A53F6" w:rsidP="003E5462">
            <w:pPr>
              <w:keepNext/>
              <w:jc w:val="center"/>
              <w:outlineLvl w:val="0"/>
              <w:rPr>
                <w:kern w:val="28"/>
                <w:sz w:val="17"/>
                <w:szCs w:val="17"/>
              </w:rPr>
            </w:pPr>
            <w:r w:rsidRPr="00E135C6">
              <w:rPr>
                <w:kern w:val="28"/>
                <w:sz w:val="17"/>
                <w:szCs w:val="17"/>
              </w:rPr>
              <w:t>0.812</w:t>
            </w:r>
          </w:p>
        </w:tc>
        <w:tc>
          <w:tcPr>
            <w:tcW w:w="1421" w:type="dxa"/>
          </w:tcPr>
          <w:p w14:paraId="1DD60F78" w14:textId="77777777" w:rsidR="000A53F6" w:rsidRPr="00542118" w:rsidRDefault="000A53F6" w:rsidP="003E5462">
            <w:pPr>
              <w:keepNext/>
              <w:jc w:val="center"/>
              <w:outlineLvl w:val="0"/>
              <w:rPr>
                <w:kern w:val="28"/>
                <w:sz w:val="17"/>
                <w:szCs w:val="17"/>
              </w:rPr>
            </w:pPr>
            <w:r w:rsidRPr="00542118">
              <w:rPr>
                <w:kern w:val="28"/>
                <w:sz w:val="17"/>
                <w:szCs w:val="17"/>
              </w:rPr>
              <w:t>0.813</w:t>
            </w:r>
          </w:p>
          <w:p w14:paraId="381C3B9F" w14:textId="77777777" w:rsidR="000A53F6" w:rsidRPr="00542118" w:rsidRDefault="000A53F6" w:rsidP="003E5462">
            <w:pPr>
              <w:keepNext/>
              <w:jc w:val="center"/>
              <w:outlineLvl w:val="0"/>
              <w:rPr>
                <w:kern w:val="28"/>
                <w:sz w:val="8"/>
                <w:szCs w:val="8"/>
              </w:rPr>
            </w:pPr>
          </w:p>
        </w:tc>
        <w:tc>
          <w:tcPr>
            <w:tcW w:w="1134" w:type="dxa"/>
          </w:tcPr>
          <w:p w14:paraId="2E28121D" w14:textId="77777777" w:rsidR="000A53F6" w:rsidRPr="009922CF" w:rsidRDefault="000A53F6" w:rsidP="003E5462">
            <w:pPr>
              <w:keepNext/>
              <w:jc w:val="center"/>
              <w:outlineLvl w:val="0"/>
              <w:rPr>
                <w:kern w:val="28"/>
                <w:sz w:val="17"/>
                <w:szCs w:val="17"/>
              </w:rPr>
            </w:pPr>
            <w:r w:rsidRPr="009922CF">
              <w:rPr>
                <w:kern w:val="28"/>
                <w:sz w:val="17"/>
                <w:szCs w:val="17"/>
              </w:rPr>
              <w:t>0.832</w:t>
            </w:r>
          </w:p>
        </w:tc>
        <w:tc>
          <w:tcPr>
            <w:tcW w:w="1134" w:type="dxa"/>
          </w:tcPr>
          <w:p w14:paraId="524BA3B9" w14:textId="77777777" w:rsidR="000A53F6" w:rsidRPr="00131209" w:rsidRDefault="000A53F6" w:rsidP="003E5462">
            <w:pPr>
              <w:keepNext/>
              <w:jc w:val="center"/>
              <w:outlineLvl w:val="0"/>
              <w:rPr>
                <w:kern w:val="28"/>
                <w:sz w:val="17"/>
                <w:szCs w:val="17"/>
              </w:rPr>
            </w:pPr>
            <w:r w:rsidRPr="00131209">
              <w:rPr>
                <w:kern w:val="28"/>
                <w:sz w:val="17"/>
                <w:szCs w:val="17"/>
              </w:rPr>
              <w:t>0.830</w:t>
            </w:r>
          </w:p>
        </w:tc>
        <w:tc>
          <w:tcPr>
            <w:tcW w:w="281" w:type="dxa"/>
          </w:tcPr>
          <w:p w14:paraId="3AD4CB18" w14:textId="77777777" w:rsidR="000A53F6" w:rsidRPr="004044F6" w:rsidDel="00001D97" w:rsidRDefault="000A53F6" w:rsidP="003E5462">
            <w:pPr>
              <w:keepNext/>
              <w:jc w:val="center"/>
              <w:outlineLvl w:val="0"/>
              <w:rPr>
                <w:kern w:val="28"/>
                <w:sz w:val="17"/>
                <w:szCs w:val="17"/>
                <w:highlight w:val="yellow"/>
              </w:rPr>
            </w:pPr>
          </w:p>
        </w:tc>
        <w:tc>
          <w:tcPr>
            <w:tcW w:w="1274" w:type="dxa"/>
          </w:tcPr>
          <w:p w14:paraId="10803E39" w14:textId="77777777" w:rsidR="000A53F6" w:rsidRPr="00573726" w:rsidRDefault="000A53F6" w:rsidP="003E5462">
            <w:pPr>
              <w:keepNext/>
              <w:jc w:val="center"/>
              <w:outlineLvl w:val="0"/>
              <w:rPr>
                <w:kern w:val="28"/>
                <w:sz w:val="17"/>
                <w:szCs w:val="17"/>
              </w:rPr>
            </w:pPr>
            <w:r w:rsidRPr="00573726">
              <w:rPr>
                <w:kern w:val="28"/>
                <w:sz w:val="17"/>
                <w:szCs w:val="17"/>
              </w:rPr>
              <w:t>0.826</w:t>
            </w:r>
          </w:p>
        </w:tc>
        <w:tc>
          <w:tcPr>
            <w:tcW w:w="1276" w:type="dxa"/>
            <w:shd w:val="clear" w:color="auto" w:fill="auto"/>
          </w:tcPr>
          <w:p w14:paraId="22DFD6C4" w14:textId="77777777" w:rsidR="000A53F6" w:rsidRPr="006D015D" w:rsidRDefault="000A53F6" w:rsidP="003E5462">
            <w:pPr>
              <w:keepNext/>
              <w:jc w:val="center"/>
              <w:outlineLvl w:val="0"/>
              <w:rPr>
                <w:kern w:val="28"/>
                <w:sz w:val="17"/>
                <w:szCs w:val="17"/>
              </w:rPr>
            </w:pPr>
            <w:r w:rsidRPr="006D015D">
              <w:rPr>
                <w:kern w:val="28"/>
                <w:sz w:val="17"/>
                <w:szCs w:val="17"/>
              </w:rPr>
              <w:t>0.826</w:t>
            </w:r>
          </w:p>
        </w:tc>
        <w:tc>
          <w:tcPr>
            <w:tcW w:w="1417" w:type="dxa"/>
            <w:shd w:val="clear" w:color="auto" w:fill="auto"/>
          </w:tcPr>
          <w:p w14:paraId="003EF0AD" w14:textId="77777777" w:rsidR="000A53F6" w:rsidRPr="006D015D" w:rsidRDefault="000A53F6" w:rsidP="003E5462">
            <w:pPr>
              <w:keepNext/>
              <w:jc w:val="center"/>
              <w:outlineLvl w:val="0"/>
              <w:rPr>
                <w:kern w:val="28"/>
                <w:sz w:val="17"/>
                <w:szCs w:val="17"/>
              </w:rPr>
            </w:pPr>
            <w:r w:rsidRPr="006D015D">
              <w:rPr>
                <w:kern w:val="28"/>
                <w:sz w:val="17"/>
                <w:szCs w:val="17"/>
              </w:rPr>
              <w:t>0.841</w:t>
            </w:r>
          </w:p>
        </w:tc>
        <w:tc>
          <w:tcPr>
            <w:tcW w:w="1417" w:type="dxa"/>
            <w:shd w:val="clear" w:color="auto" w:fill="auto"/>
          </w:tcPr>
          <w:p w14:paraId="09A3DDAA" w14:textId="77777777" w:rsidR="000A53F6" w:rsidRPr="00C455AB" w:rsidRDefault="000A53F6" w:rsidP="003E5462">
            <w:pPr>
              <w:keepNext/>
              <w:jc w:val="center"/>
              <w:outlineLvl w:val="0"/>
              <w:rPr>
                <w:kern w:val="28"/>
                <w:sz w:val="17"/>
                <w:szCs w:val="17"/>
              </w:rPr>
            </w:pPr>
            <w:r w:rsidRPr="00C455AB">
              <w:rPr>
                <w:kern w:val="28"/>
                <w:sz w:val="17"/>
                <w:szCs w:val="17"/>
              </w:rPr>
              <w:t>0.839</w:t>
            </w:r>
          </w:p>
        </w:tc>
      </w:tr>
      <w:tr w:rsidR="000A53F6" w:rsidRPr="005A2E44" w14:paraId="092CDA69" w14:textId="77777777" w:rsidTr="003E5462">
        <w:trPr>
          <w:jc w:val="center"/>
        </w:trPr>
        <w:tc>
          <w:tcPr>
            <w:tcW w:w="1135" w:type="dxa"/>
            <w:tcBorders>
              <w:bottom w:val="single" w:sz="4" w:space="0" w:color="auto"/>
            </w:tcBorders>
          </w:tcPr>
          <w:p w14:paraId="122313F6" w14:textId="77777777" w:rsidR="000A53F6" w:rsidRPr="001E3BE2" w:rsidRDefault="000A53F6" w:rsidP="003E5462">
            <w:pPr>
              <w:keepNext/>
              <w:outlineLvl w:val="0"/>
              <w:rPr>
                <w:kern w:val="28"/>
                <w:sz w:val="17"/>
                <w:szCs w:val="17"/>
              </w:rPr>
            </w:pPr>
            <w:r w:rsidRPr="001E3BE2">
              <w:rPr>
                <w:i/>
                <w:iCs/>
                <w:kern w:val="28"/>
                <w:sz w:val="17"/>
                <w:szCs w:val="17"/>
              </w:rPr>
              <w:t>Q</w:t>
            </w:r>
            <w:r w:rsidRPr="001E3BE2">
              <w:rPr>
                <w:kern w:val="28"/>
                <w:sz w:val="17"/>
                <w:szCs w:val="17"/>
              </w:rPr>
              <w:t>-statistic,</w:t>
            </w:r>
          </w:p>
          <w:p w14:paraId="66C1748B" w14:textId="77777777" w:rsidR="000A53F6" w:rsidRPr="001E3BE2" w:rsidRDefault="000A53F6" w:rsidP="003E5462">
            <w:pPr>
              <w:keepNext/>
              <w:outlineLvl w:val="0"/>
              <w:rPr>
                <w:kern w:val="28"/>
                <w:sz w:val="17"/>
                <w:szCs w:val="17"/>
              </w:rPr>
            </w:pPr>
            <w:r w:rsidRPr="001E3BE2">
              <w:rPr>
                <w:i/>
                <w:iCs/>
                <w:kern w:val="28"/>
                <w:sz w:val="17"/>
                <w:szCs w:val="17"/>
              </w:rPr>
              <w:t>p</w:t>
            </w:r>
            <w:r w:rsidRPr="001E3BE2">
              <w:rPr>
                <w:kern w:val="28"/>
                <w:sz w:val="17"/>
                <w:szCs w:val="17"/>
              </w:rPr>
              <w:t>-value</w:t>
            </w:r>
          </w:p>
        </w:tc>
        <w:tc>
          <w:tcPr>
            <w:tcW w:w="1134" w:type="dxa"/>
            <w:tcBorders>
              <w:bottom w:val="single" w:sz="4" w:space="0" w:color="auto"/>
            </w:tcBorders>
          </w:tcPr>
          <w:p w14:paraId="26A0F0D5" w14:textId="77777777" w:rsidR="000A53F6" w:rsidRPr="00E135C6" w:rsidRDefault="000A53F6" w:rsidP="003E5462">
            <w:pPr>
              <w:keepNext/>
              <w:jc w:val="center"/>
              <w:outlineLvl w:val="0"/>
              <w:rPr>
                <w:kern w:val="28"/>
                <w:sz w:val="17"/>
                <w:szCs w:val="17"/>
              </w:rPr>
            </w:pPr>
            <w:r w:rsidRPr="00E135C6">
              <w:rPr>
                <w:kern w:val="28"/>
                <w:sz w:val="17"/>
                <w:szCs w:val="17"/>
              </w:rPr>
              <w:t>1149.87</w:t>
            </w:r>
          </w:p>
          <w:p w14:paraId="0743EA48" w14:textId="77777777" w:rsidR="000A53F6" w:rsidRPr="00E135C6" w:rsidRDefault="000A53F6" w:rsidP="003E5462">
            <w:pPr>
              <w:keepNext/>
              <w:jc w:val="center"/>
              <w:outlineLvl w:val="0"/>
              <w:rPr>
                <w:kern w:val="28"/>
                <w:sz w:val="17"/>
                <w:szCs w:val="17"/>
              </w:rPr>
            </w:pPr>
            <w:r w:rsidRPr="00E135C6">
              <w:rPr>
                <w:i/>
                <w:iCs/>
                <w:kern w:val="28"/>
                <w:sz w:val="17"/>
                <w:szCs w:val="17"/>
              </w:rPr>
              <w:t xml:space="preserve">p </w:t>
            </w:r>
            <w:r w:rsidRPr="00E135C6">
              <w:rPr>
                <w:kern w:val="28"/>
                <w:sz w:val="17"/>
                <w:szCs w:val="17"/>
              </w:rPr>
              <w:t>&lt; .0001</w:t>
            </w:r>
          </w:p>
        </w:tc>
        <w:tc>
          <w:tcPr>
            <w:tcW w:w="1421" w:type="dxa"/>
            <w:tcBorders>
              <w:bottom w:val="single" w:sz="4" w:space="0" w:color="auto"/>
            </w:tcBorders>
          </w:tcPr>
          <w:p w14:paraId="537F89E5" w14:textId="77777777" w:rsidR="000A53F6" w:rsidRPr="00542118" w:rsidRDefault="000A53F6" w:rsidP="003E5462">
            <w:pPr>
              <w:keepNext/>
              <w:jc w:val="center"/>
              <w:outlineLvl w:val="0"/>
              <w:rPr>
                <w:kern w:val="28"/>
                <w:sz w:val="17"/>
                <w:szCs w:val="17"/>
              </w:rPr>
            </w:pPr>
            <w:r w:rsidRPr="00542118">
              <w:rPr>
                <w:kern w:val="28"/>
                <w:sz w:val="17"/>
                <w:szCs w:val="17"/>
              </w:rPr>
              <w:t>1130.25</w:t>
            </w:r>
          </w:p>
          <w:p w14:paraId="5EDA09CE" w14:textId="77777777" w:rsidR="000A53F6" w:rsidRPr="00542118" w:rsidRDefault="000A53F6" w:rsidP="003E5462">
            <w:pPr>
              <w:keepNext/>
              <w:jc w:val="center"/>
              <w:outlineLvl w:val="0"/>
              <w:rPr>
                <w:kern w:val="28"/>
                <w:sz w:val="17"/>
                <w:szCs w:val="17"/>
              </w:rPr>
            </w:pPr>
            <w:r w:rsidRPr="00542118">
              <w:rPr>
                <w:i/>
                <w:iCs/>
                <w:kern w:val="28"/>
                <w:sz w:val="17"/>
                <w:szCs w:val="17"/>
              </w:rPr>
              <w:t xml:space="preserve">p </w:t>
            </w:r>
            <w:r w:rsidRPr="00542118">
              <w:rPr>
                <w:kern w:val="28"/>
                <w:sz w:val="17"/>
                <w:szCs w:val="17"/>
              </w:rPr>
              <w:t>&lt; .0001</w:t>
            </w:r>
          </w:p>
        </w:tc>
        <w:tc>
          <w:tcPr>
            <w:tcW w:w="1134" w:type="dxa"/>
            <w:tcBorders>
              <w:bottom w:val="single" w:sz="4" w:space="0" w:color="auto"/>
            </w:tcBorders>
          </w:tcPr>
          <w:p w14:paraId="6DB70816" w14:textId="77777777" w:rsidR="000A53F6" w:rsidRPr="009922CF" w:rsidRDefault="000A53F6" w:rsidP="003E5462">
            <w:pPr>
              <w:keepNext/>
              <w:jc w:val="center"/>
              <w:outlineLvl w:val="0"/>
              <w:rPr>
                <w:kern w:val="28"/>
                <w:sz w:val="17"/>
                <w:szCs w:val="17"/>
              </w:rPr>
            </w:pPr>
            <w:r w:rsidRPr="009922CF">
              <w:rPr>
                <w:kern w:val="28"/>
                <w:sz w:val="17"/>
                <w:szCs w:val="17"/>
              </w:rPr>
              <w:t>833.63</w:t>
            </w:r>
          </w:p>
          <w:p w14:paraId="21BE358C" w14:textId="77777777" w:rsidR="000A53F6" w:rsidRPr="009922CF" w:rsidDel="00A55383" w:rsidRDefault="000A53F6" w:rsidP="003E5462">
            <w:pPr>
              <w:keepNext/>
              <w:jc w:val="center"/>
              <w:outlineLvl w:val="0"/>
              <w:rPr>
                <w:i/>
                <w:iCs/>
                <w:kern w:val="28"/>
                <w:sz w:val="17"/>
                <w:szCs w:val="17"/>
              </w:rPr>
            </w:pPr>
            <w:r w:rsidRPr="009922CF">
              <w:rPr>
                <w:i/>
                <w:iCs/>
                <w:kern w:val="28"/>
                <w:sz w:val="17"/>
                <w:szCs w:val="17"/>
              </w:rPr>
              <w:t xml:space="preserve">p </w:t>
            </w:r>
            <w:r w:rsidRPr="009922CF">
              <w:rPr>
                <w:kern w:val="28"/>
                <w:sz w:val="17"/>
                <w:szCs w:val="17"/>
              </w:rPr>
              <w:t>&lt; .0001</w:t>
            </w:r>
          </w:p>
        </w:tc>
        <w:tc>
          <w:tcPr>
            <w:tcW w:w="1134" w:type="dxa"/>
            <w:tcBorders>
              <w:bottom w:val="single" w:sz="4" w:space="0" w:color="auto"/>
            </w:tcBorders>
          </w:tcPr>
          <w:p w14:paraId="1918F196" w14:textId="77777777" w:rsidR="000A53F6" w:rsidRPr="00131209" w:rsidRDefault="000A53F6" w:rsidP="003E5462">
            <w:pPr>
              <w:keepNext/>
              <w:jc w:val="center"/>
              <w:outlineLvl w:val="0"/>
              <w:rPr>
                <w:kern w:val="28"/>
                <w:sz w:val="17"/>
                <w:szCs w:val="17"/>
              </w:rPr>
            </w:pPr>
            <w:r w:rsidRPr="00131209">
              <w:rPr>
                <w:kern w:val="28"/>
                <w:sz w:val="17"/>
                <w:szCs w:val="17"/>
              </w:rPr>
              <w:t>824.63</w:t>
            </w:r>
          </w:p>
          <w:p w14:paraId="6CF8C408" w14:textId="77777777" w:rsidR="000A53F6" w:rsidRPr="00131209" w:rsidDel="00A55383" w:rsidRDefault="000A53F6" w:rsidP="003E5462">
            <w:pPr>
              <w:keepNext/>
              <w:jc w:val="center"/>
              <w:outlineLvl w:val="0"/>
              <w:rPr>
                <w:i/>
                <w:iCs/>
                <w:kern w:val="28"/>
                <w:sz w:val="17"/>
                <w:szCs w:val="17"/>
              </w:rPr>
            </w:pPr>
            <w:r w:rsidRPr="00131209">
              <w:rPr>
                <w:i/>
                <w:iCs/>
                <w:kern w:val="28"/>
                <w:sz w:val="17"/>
                <w:szCs w:val="17"/>
              </w:rPr>
              <w:t xml:space="preserve">p </w:t>
            </w:r>
            <w:r w:rsidRPr="00131209">
              <w:rPr>
                <w:kern w:val="28"/>
                <w:sz w:val="17"/>
                <w:szCs w:val="17"/>
              </w:rPr>
              <w:t>&lt; .0001</w:t>
            </w:r>
          </w:p>
        </w:tc>
        <w:tc>
          <w:tcPr>
            <w:tcW w:w="281" w:type="dxa"/>
            <w:tcBorders>
              <w:bottom w:val="single" w:sz="4" w:space="0" w:color="auto"/>
            </w:tcBorders>
          </w:tcPr>
          <w:p w14:paraId="1E855E1F" w14:textId="77777777" w:rsidR="000A53F6" w:rsidRPr="004044F6" w:rsidDel="00A55383" w:rsidRDefault="000A53F6" w:rsidP="003E5462">
            <w:pPr>
              <w:keepNext/>
              <w:jc w:val="center"/>
              <w:outlineLvl w:val="0"/>
              <w:rPr>
                <w:i/>
                <w:iCs/>
                <w:kern w:val="28"/>
                <w:sz w:val="17"/>
                <w:szCs w:val="17"/>
                <w:highlight w:val="yellow"/>
              </w:rPr>
            </w:pPr>
          </w:p>
        </w:tc>
        <w:tc>
          <w:tcPr>
            <w:tcW w:w="1274" w:type="dxa"/>
            <w:tcBorders>
              <w:bottom w:val="single" w:sz="4" w:space="0" w:color="auto"/>
            </w:tcBorders>
          </w:tcPr>
          <w:p w14:paraId="7D787E6F" w14:textId="77777777" w:rsidR="000A53F6" w:rsidRPr="00573726" w:rsidRDefault="000A53F6" w:rsidP="003E5462">
            <w:pPr>
              <w:keepNext/>
              <w:jc w:val="center"/>
              <w:outlineLvl w:val="0"/>
              <w:rPr>
                <w:kern w:val="28"/>
                <w:sz w:val="17"/>
                <w:szCs w:val="17"/>
              </w:rPr>
            </w:pPr>
            <w:r w:rsidRPr="00573726">
              <w:rPr>
                <w:kern w:val="28"/>
                <w:sz w:val="17"/>
                <w:szCs w:val="17"/>
              </w:rPr>
              <w:t>1209.15</w:t>
            </w:r>
          </w:p>
          <w:p w14:paraId="12976ADA" w14:textId="77777777" w:rsidR="000A53F6" w:rsidRPr="00573726" w:rsidRDefault="000A53F6" w:rsidP="003E5462">
            <w:pPr>
              <w:keepNext/>
              <w:jc w:val="center"/>
              <w:outlineLvl w:val="0"/>
              <w:rPr>
                <w:kern w:val="28"/>
                <w:sz w:val="17"/>
                <w:szCs w:val="17"/>
              </w:rPr>
            </w:pPr>
            <w:r w:rsidRPr="00573726">
              <w:rPr>
                <w:i/>
                <w:iCs/>
                <w:kern w:val="28"/>
                <w:sz w:val="17"/>
                <w:szCs w:val="17"/>
              </w:rPr>
              <w:t xml:space="preserve">p </w:t>
            </w:r>
            <w:r w:rsidRPr="00573726">
              <w:rPr>
                <w:kern w:val="28"/>
                <w:sz w:val="17"/>
                <w:szCs w:val="17"/>
              </w:rPr>
              <w:t>&lt; .0001</w:t>
            </w:r>
          </w:p>
        </w:tc>
        <w:tc>
          <w:tcPr>
            <w:tcW w:w="1276" w:type="dxa"/>
            <w:tcBorders>
              <w:bottom w:val="single" w:sz="4" w:space="0" w:color="auto"/>
            </w:tcBorders>
          </w:tcPr>
          <w:p w14:paraId="55EAF0DB" w14:textId="77777777" w:rsidR="000A53F6" w:rsidRPr="006D015D" w:rsidRDefault="000A53F6" w:rsidP="003E5462">
            <w:pPr>
              <w:keepNext/>
              <w:jc w:val="center"/>
              <w:outlineLvl w:val="0"/>
              <w:rPr>
                <w:kern w:val="28"/>
                <w:sz w:val="17"/>
                <w:szCs w:val="17"/>
              </w:rPr>
            </w:pPr>
            <w:r w:rsidRPr="006D015D">
              <w:rPr>
                <w:kern w:val="28"/>
                <w:sz w:val="17"/>
                <w:szCs w:val="17"/>
              </w:rPr>
              <w:t>1186.57</w:t>
            </w:r>
          </w:p>
          <w:p w14:paraId="3126DC39" w14:textId="77777777" w:rsidR="000A53F6" w:rsidRPr="006D015D" w:rsidRDefault="000A53F6" w:rsidP="003E5462">
            <w:pPr>
              <w:keepNext/>
              <w:jc w:val="center"/>
              <w:outlineLvl w:val="0"/>
              <w:rPr>
                <w:kern w:val="28"/>
                <w:sz w:val="17"/>
                <w:szCs w:val="17"/>
              </w:rPr>
            </w:pPr>
            <w:r w:rsidRPr="006D015D">
              <w:rPr>
                <w:i/>
                <w:iCs/>
                <w:kern w:val="28"/>
                <w:sz w:val="17"/>
                <w:szCs w:val="17"/>
              </w:rPr>
              <w:t xml:space="preserve">p </w:t>
            </w:r>
            <w:r w:rsidRPr="006D015D">
              <w:rPr>
                <w:kern w:val="28"/>
                <w:sz w:val="17"/>
                <w:szCs w:val="17"/>
              </w:rPr>
              <w:t>&lt; .0001</w:t>
            </w:r>
          </w:p>
        </w:tc>
        <w:tc>
          <w:tcPr>
            <w:tcW w:w="1417" w:type="dxa"/>
            <w:tcBorders>
              <w:bottom w:val="single" w:sz="4" w:space="0" w:color="auto"/>
            </w:tcBorders>
          </w:tcPr>
          <w:p w14:paraId="3ADB484E" w14:textId="77777777" w:rsidR="000A53F6" w:rsidRPr="006D015D" w:rsidRDefault="000A53F6" w:rsidP="003E5462">
            <w:pPr>
              <w:keepNext/>
              <w:jc w:val="center"/>
              <w:outlineLvl w:val="0"/>
              <w:rPr>
                <w:kern w:val="28"/>
                <w:sz w:val="17"/>
                <w:szCs w:val="17"/>
              </w:rPr>
            </w:pPr>
            <w:r w:rsidRPr="006D015D">
              <w:rPr>
                <w:kern w:val="28"/>
                <w:sz w:val="17"/>
                <w:szCs w:val="17"/>
              </w:rPr>
              <w:t>1053.61</w:t>
            </w:r>
          </w:p>
          <w:p w14:paraId="0971AAC3" w14:textId="77777777" w:rsidR="000A53F6" w:rsidRPr="006D015D" w:rsidDel="00A55383" w:rsidRDefault="000A53F6" w:rsidP="003E5462">
            <w:pPr>
              <w:keepNext/>
              <w:jc w:val="center"/>
              <w:outlineLvl w:val="0"/>
              <w:rPr>
                <w:i/>
                <w:iCs/>
                <w:kern w:val="28"/>
                <w:sz w:val="17"/>
                <w:szCs w:val="17"/>
              </w:rPr>
            </w:pPr>
            <w:r w:rsidRPr="006D015D">
              <w:rPr>
                <w:i/>
                <w:iCs/>
                <w:kern w:val="28"/>
                <w:sz w:val="17"/>
                <w:szCs w:val="17"/>
              </w:rPr>
              <w:t xml:space="preserve">p </w:t>
            </w:r>
            <w:r w:rsidRPr="006D015D">
              <w:rPr>
                <w:kern w:val="28"/>
                <w:sz w:val="17"/>
                <w:szCs w:val="17"/>
              </w:rPr>
              <w:t>&lt; .0001</w:t>
            </w:r>
          </w:p>
        </w:tc>
        <w:tc>
          <w:tcPr>
            <w:tcW w:w="1417" w:type="dxa"/>
            <w:tcBorders>
              <w:bottom w:val="single" w:sz="4" w:space="0" w:color="auto"/>
            </w:tcBorders>
          </w:tcPr>
          <w:p w14:paraId="68B0A6D2" w14:textId="77777777" w:rsidR="000A53F6" w:rsidRPr="00C455AB" w:rsidRDefault="000A53F6" w:rsidP="003E5462">
            <w:pPr>
              <w:keepNext/>
              <w:jc w:val="center"/>
              <w:outlineLvl w:val="0"/>
              <w:rPr>
                <w:kern w:val="28"/>
                <w:sz w:val="17"/>
                <w:szCs w:val="17"/>
              </w:rPr>
            </w:pPr>
            <w:r w:rsidRPr="00C455AB">
              <w:rPr>
                <w:kern w:val="28"/>
                <w:sz w:val="17"/>
                <w:szCs w:val="17"/>
              </w:rPr>
              <w:t>1038.13</w:t>
            </w:r>
          </w:p>
          <w:p w14:paraId="5BFCB807" w14:textId="77777777" w:rsidR="000A53F6" w:rsidRPr="00C455AB" w:rsidDel="00A55383" w:rsidRDefault="000A53F6" w:rsidP="003E5462">
            <w:pPr>
              <w:keepNext/>
              <w:jc w:val="center"/>
              <w:outlineLvl w:val="0"/>
              <w:rPr>
                <w:i/>
                <w:iCs/>
                <w:kern w:val="28"/>
                <w:sz w:val="17"/>
                <w:szCs w:val="17"/>
              </w:rPr>
            </w:pPr>
            <w:r w:rsidRPr="00C455AB">
              <w:rPr>
                <w:i/>
                <w:iCs/>
                <w:kern w:val="28"/>
                <w:sz w:val="17"/>
                <w:szCs w:val="17"/>
              </w:rPr>
              <w:t xml:space="preserve">p </w:t>
            </w:r>
            <w:r w:rsidRPr="00C455AB">
              <w:rPr>
                <w:kern w:val="28"/>
                <w:sz w:val="17"/>
                <w:szCs w:val="17"/>
              </w:rPr>
              <w:t>&lt; .0001</w:t>
            </w:r>
          </w:p>
        </w:tc>
      </w:tr>
    </w:tbl>
    <w:bookmarkEnd w:id="2"/>
    <w:p w14:paraId="34BF373A" w14:textId="77777777" w:rsidR="00B35AE3" w:rsidRDefault="00B35AE3" w:rsidP="00B35AE3">
      <w:pPr>
        <w:ind w:firstLine="720"/>
        <w:rPr>
          <w:rFonts w:eastAsia="Times New Roman"/>
          <w:kern w:val="28"/>
          <w:sz w:val="22"/>
          <w:szCs w:val="22"/>
        </w:rPr>
      </w:pPr>
      <w:r w:rsidRPr="00092608">
        <w:rPr>
          <w:rFonts w:eastAsia="Times New Roman"/>
          <w:kern w:val="28"/>
          <w:sz w:val="22"/>
          <w:szCs w:val="22"/>
          <w:vertAlign w:val="superscript"/>
        </w:rPr>
        <w:t>a</w:t>
      </w:r>
      <w:r w:rsidRPr="00092608">
        <w:rPr>
          <w:rFonts w:eastAsia="Times New Roman"/>
          <w:kern w:val="28"/>
          <w:sz w:val="22"/>
          <w:szCs w:val="22"/>
        </w:rPr>
        <w:t xml:space="preserve"> No moderators is the reference category.</w:t>
      </w:r>
    </w:p>
    <w:bookmarkEnd w:id="3"/>
    <w:p w14:paraId="341102EB" w14:textId="27F3C873" w:rsidR="004044F6" w:rsidRDefault="004044F6" w:rsidP="00C34F1F">
      <w:pPr>
        <w:pStyle w:val="Teaser"/>
        <w:spacing w:before="0" w:line="360" w:lineRule="auto"/>
        <w:rPr>
          <w:b/>
          <w:sz w:val="28"/>
          <w:szCs w:val="28"/>
        </w:rPr>
        <w:sectPr w:rsidR="004044F6" w:rsidSect="004044F6">
          <w:pgSz w:w="15840" w:h="12240" w:orient="landscape"/>
          <w:pgMar w:top="1440" w:right="1440" w:bottom="1440" w:left="1440" w:header="720" w:footer="720" w:gutter="0"/>
          <w:cols w:space="720"/>
          <w:docGrid w:linePitch="360"/>
        </w:sectPr>
      </w:pPr>
    </w:p>
    <w:p w14:paraId="66F1B520" w14:textId="77777777" w:rsidR="00F51522" w:rsidRDefault="003250DB" w:rsidP="00F51522">
      <w:pPr>
        <w:pStyle w:val="Teaser"/>
        <w:spacing w:before="0" w:line="360" w:lineRule="auto"/>
        <w:rPr>
          <w:b/>
          <w:sz w:val="28"/>
          <w:szCs w:val="28"/>
        </w:rPr>
      </w:pPr>
      <w:r>
        <w:rPr>
          <w:b/>
          <w:sz w:val="28"/>
          <w:szCs w:val="28"/>
        </w:rPr>
        <w:lastRenderedPageBreak/>
        <w:t>S7</w:t>
      </w:r>
      <w:r w:rsidR="00297296" w:rsidRPr="005020A3">
        <w:rPr>
          <w:b/>
          <w:sz w:val="28"/>
          <w:szCs w:val="28"/>
        </w:rPr>
        <w:t xml:space="preserve">. </w:t>
      </w:r>
      <w:r w:rsidR="00C45C2F">
        <w:rPr>
          <w:b/>
          <w:sz w:val="28"/>
          <w:szCs w:val="28"/>
        </w:rPr>
        <w:t xml:space="preserve">Study 1: </w:t>
      </w:r>
      <w:r w:rsidR="008C76D7">
        <w:rPr>
          <w:b/>
          <w:sz w:val="28"/>
          <w:szCs w:val="28"/>
        </w:rPr>
        <w:t>Assessment</w:t>
      </w:r>
      <w:r w:rsidR="00297296">
        <w:rPr>
          <w:b/>
          <w:sz w:val="28"/>
          <w:szCs w:val="28"/>
        </w:rPr>
        <w:t xml:space="preserve"> of </w:t>
      </w:r>
      <w:r w:rsidR="004A4287">
        <w:rPr>
          <w:b/>
          <w:sz w:val="28"/>
          <w:szCs w:val="28"/>
        </w:rPr>
        <w:t xml:space="preserve">Normality Assumptions </w:t>
      </w:r>
      <w:r w:rsidR="00297296">
        <w:rPr>
          <w:b/>
          <w:sz w:val="28"/>
          <w:szCs w:val="28"/>
        </w:rPr>
        <w:t>Multilevel Meta-Analysis Model</w:t>
      </w:r>
    </w:p>
    <w:p w14:paraId="1825BF09" w14:textId="5141DE15" w:rsidR="00297296" w:rsidRPr="00F51522" w:rsidRDefault="00297296" w:rsidP="00F51522">
      <w:pPr>
        <w:pStyle w:val="Teaser"/>
        <w:spacing w:before="0" w:line="360" w:lineRule="auto"/>
        <w:rPr>
          <w:b/>
          <w:sz w:val="28"/>
          <w:szCs w:val="28"/>
        </w:rPr>
      </w:pPr>
      <w:r w:rsidRPr="00297296">
        <w:rPr>
          <w:kern w:val="28"/>
          <w:sz w:val="22"/>
          <w:szCs w:val="22"/>
        </w:rPr>
        <w:t xml:space="preserve">We verified whether the fitted multilevel meta-analysis models was an appropriate approximation of the data by creating Q-Q plots </w:t>
      </w:r>
      <w:r w:rsidRPr="00297296">
        <w:rPr>
          <w:kern w:val="28"/>
          <w:sz w:val="22"/>
          <w:szCs w:val="22"/>
        </w:rPr>
        <w:fldChar w:fldCharType="begin"/>
      </w:r>
      <w:r w:rsidRPr="00297296">
        <w:rPr>
          <w:kern w:val="28"/>
          <w:sz w:val="22"/>
          <w:szCs w:val="22"/>
        </w:rPr>
        <w:instrText xml:space="preserve"> ADDIN EN.CITE &lt;EndNote&gt;&lt;Cite&gt;&lt;Author&gt;Wang&lt;/Author&gt;&lt;Year&gt;1998&lt;/Year&gt;&lt;RecNum&gt;1769&lt;/RecNum&gt;&lt;DisplayText&gt;(Wang &amp;amp; Bushman, 1998)&lt;/DisplayText&gt;&lt;record&gt;&lt;rec-number&gt;1769&lt;/rec-number&gt;&lt;foreign-keys&gt;&lt;key app="EN" db-id="ewwfz2xzgf5sfse5wfw52t5ee5pwzrxpef0s" timestamp="1629715244"&gt;1769&lt;/key&gt;&lt;/foreign-keys&gt;&lt;ref-type name="Journal Article"&gt;17&lt;/ref-type&gt;&lt;contributors&gt;&lt;authors&gt;&lt;author&gt;Wang, Morgan&lt;/author&gt;&lt;author&gt;Bushman, Brad&lt;/author&gt;&lt;/authors&gt;&lt;/contributors&gt;&lt;titles&gt;&lt;title&gt;Using the Normal Quantile Plot to Explore Meta-Analytic Data Sets&lt;/title&gt;&lt;secondary-title&gt;Psychological Methods&lt;/secondary-title&gt;&lt;/titles&gt;&lt;periodical&gt;&lt;full-title&gt;Psychological Methods&lt;/full-title&gt;&lt;/periodical&gt;&lt;pages&gt;46-54&lt;/pages&gt;&lt;volume&gt;3&lt;/volume&gt;&lt;number&gt;1&lt;/number&gt;&lt;dates&gt;&lt;year&gt;1998&lt;/year&gt;&lt;/dates&gt;&lt;isbn&gt;1082-989X&lt;/isbn&gt;&lt;urls&gt;&lt;/urls&gt;&lt;/record&gt;&lt;/Cite&gt;&lt;/EndNote&gt;</w:instrText>
      </w:r>
      <w:r w:rsidRPr="00297296">
        <w:rPr>
          <w:kern w:val="28"/>
          <w:sz w:val="22"/>
          <w:szCs w:val="22"/>
        </w:rPr>
        <w:fldChar w:fldCharType="separate"/>
      </w:r>
      <w:r w:rsidRPr="00297296">
        <w:rPr>
          <w:noProof/>
          <w:kern w:val="28"/>
          <w:sz w:val="22"/>
          <w:szCs w:val="22"/>
        </w:rPr>
        <w:t>(Wang &amp; Bushman, 1998)</w:t>
      </w:r>
      <w:r w:rsidRPr="00297296">
        <w:rPr>
          <w:kern w:val="28"/>
          <w:sz w:val="22"/>
          <w:szCs w:val="22"/>
        </w:rPr>
        <w:fldChar w:fldCharType="end"/>
      </w:r>
      <w:r w:rsidRPr="00297296">
        <w:rPr>
          <w:kern w:val="28"/>
          <w:sz w:val="22"/>
          <w:szCs w:val="22"/>
        </w:rPr>
        <w:t>. We created Q-Q plots with the theoretical quantiles</w:t>
      </w:r>
      <w:r w:rsidR="00BC2741">
        <w:rPr>
          <w:kern w:val="28"/>
          <w:sz w:val="22"/>
          <w:szCs w:val="22"/>
        </w:rPr>
        <w:t xml:space="preserve"> </w:t>
      </w:r>
      <w:r w:rsidRPr="00297296">
        <w:rPr>
          <w:kern w:val="28"/>
          <w:sz w:val="22"/>
          <w:szCs w:val="22"/>
        </w:rPr>
        <w:t xml:space="preserve">of the normal distribution on the </w:t>
      </w:r>
      <w:r w:rsidRPr="00297296">
        <w:rPr>
          <w:i/>
          <w:iCs/>
          <w:kern w:val="28"/>
          <w:sz w:val="22"/>
          <w:szCs w:val="22"/>
        </w:rPr>
        <w:t>x</w:t>
      </w:r>
      <w:r w:rsidRPr="00297296">
        <w:rPr>
          <w:kern w:val="28"/>
          <w:sz w:val="22"/>
          <w:szCs w:val="22"/>
        </w:rPr>
        <w:t xml:space="preserve">-axis and the standardized residuals on the </w:t>
      </w:r>
      <w:r w:rsidRPr="00297296">
        <w:rPr>
          <w:i/>
          <w:iCs/>
          <w:kern w:val="28"/>
          <w:sz w:val="22"/>
          <w:szCs w:val="22"/>
        </w:rPr>
        <w:t>y</w:t>
      </w:r>
      <w:r w:rsidRPr="00297296">
        <w:rPr>
          <w:kern w:val="28"/>
          <w:sz w:val="22"/>
          <w:szCs w:val="22"/>
        </w:rPr>
        <w:t xml:space="preserve">-axis (see Fig. </w:t>
      </w:r>
      <w:r>
        <w:rPr>
          <w:kern w:val="28"/>
          <w:sz w:val="22"/>
          <w:szCs w:val="22"/>
        </w:rPr>
        <w:t>S1</w:t>
      </w:r>
      <w:r w:rsidRPr="00297296">
        <w:rPr>
          <w:kern w:val="28"/>
          <w:sz w:val="22"/>
          <w:szCs w:val="22"/>
        </w:rPr>
        <w:t>), none of which indicate clear violations.</w:t>
      </w:r>
    </w:p>
    <w:p w14:paraId="0EF54145" w14:textId="77777777" w:rsidR="00297296" w:rsidRDefault="00297296" w:rsidP="00297296">
      <w:pPr>
        <w:keepNext/>
        <w:outlineLvl w:val="0"/>
        <w:rPr>
          <w:rFonts w:eastAsia="Times New Roman"/>
          <w:b/>
          <w:bCs/>
          <w:kern w:val="32"/>
          <w:sz w:val="24"/>
          <w:szCs w:val="24"/>
        </w:rPr>
      </w:pPr>
    </w:p>
    <w:p w14:paraId="6C63BF03" w14:textId="09ACB351" w:rsidR="00297296" w:rsidRPr="00C73B86" w:rsidRDefault="00297296" w:rsidP="00297296">
      <w:pPr>
        <w:keepNext/>
        <w:outlineLvl w:val="0"/>
        <w:rPr>
          <w:rFonts w:eastAsia="Times New Roman"/>
          <w:kern w:val="28"/>
          <w:sz w:val="24"/>
          <w:szCs w:val="24"/>
        </w:rPr>
      </w:pPr>
      <w:r w:rsidRPr="00C73B86">
        <w:rPr>
          <w:rFonts w:eastAsia="Times New Roman"/>
          <w:b/>
          <w:bCs/>
          <w:kern w:val="32"/>
          <w:sz w:val="24"/>
          <w:szCs w:val="24"/>
        </w:rPr>
        <w:t xml:space="preserve">Fig. </w:t>
      </w:r>
      <w:r>
        <w:rPr>
          <w:rFonts w:eastAsia="Times New Roman"/>
          <w:b/>
          <w:bCs/>
          <w:kern w:val="32"/>
          <w:sz w:val="24"/>
          <w:szCs w:val="24"/>
        </w:rPr>
        <w:t>S1</w:t>
      </w:r>
      <w:r w:rsidRPr="00C73B86">
        <w:rPr>
          <w:rFonts w:eastAsia="Times New Roman"/>
          <w:b/>
          <w:bCs/>
          <w:kern w:val="32"/>
          <w:sz w:val="24"/>
          <w:szCs w:val="24"/>
        </w:rPr>
        <w:t>. Q-Q plots.</w:t>
      </w:r>
      <w:r>
        <w:rPr>
          <w:rFonts w:eastAsia="Times New Roman"/>
          <w:b/>
          <w:bCs/>
          <w:kern w:val="32"/>
          <w:sz w:val="24"/>
          <w:szCs w:val="24"/>
        </w:rPr>
        <w:t xml:space="preserve"> </w:t>
      </w:r>
      <w:r w:rsidRPr="00C73B86">
        <w:rPr>
          <w:rFonts w:eastAsia="Times New Roman"/>
          <w:kern w:val="28"/>
          <w:sz w:val="24"/>
          <w:szCs w:val="24"/>
        </w:rPr>
        <w:t>The Q-Q plots indicate whether the fitted multilevel meta-analysis models was an appropriate approximation of the data. One Q-Q plot is presented for each</w:t>
      </w:r>
      <w:r w:rsidR="003250DB">
        <w:rPr>
          <w:rFonts w:eastAsia="Times New Roman"/>
          <w:kern w:val="28"/>
          <w:sz w:val="24"/>
          <w:szCs w:val="24"/>
        </w:rPr>
        <w:t xml:space="preserve"> </w:t>
      </w:r>
      <w:r w:rsidRPr="00C73B86">
        <w:rPr>
          <w:rFonts w:eastAsia="Times New Roman"/>
          <w:kern w:val="28"/>
          <w:sz w:val="24"/>
          <w:szCs w:val="24"/>
        </w:rPr>
        <w:t xml:space="preserve">statistical model (see Table </w:t>
      </w:r>
      <w:r w:rsidR="000C0AB1">
        <w:rPr>
          <w:rFonts w:eastAsia="Times New Roman"/>
          <w:kern w:val="28"/>
          <w:sz w:val="24"/>
          <w:szCs w:val="24"/>
        </w:rPr>
        <w:t xml:space="preserve">2 </w:t>
      </w:r>
      <w:r>
        <w:rPr>
          <w:rFonts w:eastAsia="Times New Roman"/>
          <w:kern w:val="28"/>
          <w:sz w:val="24"/>
          <w:szCs w:val="24"/>
        </w:rPr>
        <w:t>in the main manuscript</w:t>
      </w:r>
      <w:r w:rsidRPr="00C73B86">
        <w:rPr>
          <w:rFonts w:eastAsia="Times New Roman"/>
          <w:kern w:val="28"/>
          <w:sz w:val="24"/>
          <w:szCs w:val="24"/>
        </w:rPr>
        <w:t xml:space="preserve"> for an overview). </w:t>
      </w:r>
    </w:p>
    <w:p w14:paraId="49A3B912" w14:textId="77777777" w:rsidR="00297296" w:rsidRPr="00C73B86" w:rsidRDefault="00297296" w:rsidP="00297296">
      <w:pPr>
        <w:keepNext/>
        <w:outlineLvl w:val="0"/>
        <w:rPr>
          <w:rFonts w:eastAsia="Times New Roman"/>
          <w:kern w:val="28"/>
          <w:sz w:val="24"/>
          <w:szCs w:val="24"/>
        </w:rPr>
      </w:pPr>
    </w:p>
    <w:p w14:paraId="28FFBF6F" w14:textId="77777777" w:rsidR="00297296" w:rsidRPr="00C73B86" w:rsidRDefault="00297296" w:rsidP="00297296">
      <w:pPr>
        <w:keepNext/>
        <w:jc w:val="center"/>
        <w:outlineLvl w:val="0"/>
        <w:rPr>
          <w:rFonts w:eastAsia="Times New Roman"/>
          <w:b/>
          <w:bCs/>
          <w:kern w:val="28"/>
        </w:rPr>
      </w:pPr>
      <w:r w:rsidRPr="00C73B86">
        <w:rPr>
          <w:rFonts w:eastAsia="Times New Roman"/>
          <w:b/>
          <w:bCs/>
          <w:kern w:val="28"/>
        </w:rPr>
        <w:t xml:space="preserve">    Model 1a                                                                           Model 1b</w:t>
      </w:r>
    </w:p>
    <w:p w14:paraId="765FBB45" w14:textId="69B7AC88" w:rsidR="00297296" w:rsidRPr="00C73B86" w:rsidRDefault="00B22AAC" w:rsidP="00297296">
      <w:pPr>
        <w:keepNext/>
        <w:outlineLvl w:val="0"/>
        <w:rPr>
          <w:rFonts w:eastAsia="Times New Roman"/>
          <w:kern w:val="28"/>
          <w:sz w:val="24"/>
          <w:szCs w:val="24"/>
        </w:rPr>
      </w:pPr>
      <w:r w:rsidRPr="00B22AAC">
        <w:rPr>
          <w:rFonts w:eastAsia="Times New Roman"/>
          <w:noProof/>
          <w:kern w:val="28"/>
          <w:sz w:val="24"/>
          <w:szCs w:val="24"/>
        </w:rPr>
        <w:drawing>
          <wp:inline distT="0" distB="0" distL="0" distR="0" wp14:anchorId="025A5F3B" wp14:editId="1B505093">
            <wp:extent cx="2880000" cy="1670462"/>
            <wp:effectExtent l="0" t="0" r="0" b="635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1"/>
                    <a:stretch>
                      <a:fillRect/>
                    </a:stretch>
                  </pic:blipFill>
                  <pic:spPr>
                    <a:xfrm>
                      <a:off x="0" y="0"/>
                      <a:ext cx="2880000" cy="1670462"/>
                    </a:xfrm>
                    <a:prstGeom prst="rect">
                      <a:avLst/>
                    </a:prstGeom>
                  </pic:spPr>
                </pic:pic>
              </a:graphicData>
            </a:graphic>
          </wp:inline>
        </w:drawing>
      </w:r>
      <w:r w:rsidRPr="00B22AAC">
        <w:rPr>
          <w:rFonts w:eastAsia="Times New Roman"/>
          <w:noProof/>
          <w:kern w:val="28"/>
          <w:sz w:val="24"/>
          <w:szCs w:val="24"/>
        </w:rPr>
        <w:drawing>
          <wp:inline distT="0" distB="0" distL="0" distR="0" wp14:anchorId="4662C4A8" wp14:editId="5B98D8DB">
            <wp:extent cx="2880000" cy="1665846"/>
            <wp:effectExtent l="0" t="0" r="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22"/>
                    <a:stretch>
                      <a:fillRect/>
                    </a:stretch>
                  </pic:blipFill>
                  <pic:spPr>
                    <a:xfrm>
                      <a:off x="0" y="0"/>
                      <a:ext cx="2880000" cy="1665846"/>
                    </a:xfrm>
                    <a:prstGeom prst="rect">
                      <a:avLst/>
                    </a:prstGeom>
                  </pic:spPr>
                </pic:pic>
              </a:graphicData>
            </a:graphic>
          </wp:inline>
        </w:drawing>
      </w:r>
    </w:p>
    <w:p w14:paraId="51A03DE0" w14:textId="77777777" w:rsidR="00297296" w:rsidRPr="00C73B86" w:rsidRDefault="00297296" w:rsidP="00297296">
      <w:pPr>
        <w:keepNext/>
        <w:outlineLvl w:val="0"/>
        <w:rPr>
          <w:rFonts w:eastAsia="Times New Roman"/>
          <w:kern w:val="28"/>
          <w:sz w:val="24"/>
          <w:szCs w:val="24"/>
        </w:rPr>
      </w:pPr>
    </w:p>
    <w:p w14:paraId="0B72A54D" w14:textId="77777777" w:rsidR="00297296" w:rsidRPr="00EA7DA6" w:rsidRDefault="00297296" w:rsidP="00297296">
      <w:pPr>
        <w:keepNext/>
        <w:jc w:val="center"/>
        <w:outlineLvl w:val="0"/>
        <w:rPr>
          <w:rFonts w:eastAsia="Times New Roman"/>
          <w:b/>
          <w:bCs/>
          <w:kern w:val="28"/>
          <w:lang w:val="it-IT"/>
        </w:rPr>
      </w:pPr>
      <w:r w:rsidRPr="00EA7DA6">
        <w:rPr>
          <w:rFonts w:eastAsia="Times New Roman"/>
          <w:b/>
          <w:bCs/>
          <w:kern w:val="28"/>
          <w:lang w:val="it-IT"/>
        </w:rPr>
        <w:t xml:space="preserve">    Model 2a                                                                           Model 2b</w:t>
      </w:r>
    </w:p>
    <w:p w14:paraId="483C362A" w14:textId="4F503EC2" w:rsidR="00297296" w:rsidRDefault="00B22AAC" w:rsidP="00297296">
      <w:pPr>
        <w:keepNext/>
        <w:outlineLvl w:val="0"/>
        <w:rPr>
          <w:rFonts w:eastAsia="Times New Roman"/>
          <w:b/>
          <w:bCs/>
          <w:kern w:val="28"/>
          <w:lang w:val="it-IT"/>
        </w:rPr>
      </w:pPr>
      <w:r w:rsidRPr="00B22AAC">
        <w:rPr>
          <w:rFonts w:eastAsia="Times New Roman"/>
          <w:b/>
          <w:bCs/>
          <w:noProof/>
          <w:kern w:val="28"/>
          <w:lang w:val="it-IT"/>
        </w:rPr>
        <w:drawing>
          <wp:inline distT="0" distB="0" distL="0" distR="0" wp14:anchorId="5FC50EF1" wp14:editId="2E9CCD14">
            <wp:extent cx="2880000" cy="1662462"/>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23"/>
                    <a:stretch>
                      <a:fillRect/>
                    </a:stretch>
                  </pic:blipFill>
                  <pic:spPr>
                    <a:xfrm>
                      <a:off x="0" y="0"/>
                      <a:ext cx="2880000" cy="1662462"/>
                    </a:xfrm>
                    <a:prstGeom prst="rect">
                      <a:avLst/>
                    </a:prstGeom>
                  </pic:spPr>
                </pic:pic>
              </a:graphicData>
            </a:graphic>
          </wp:inline>
        </w:drawing>
      </w:r>
      <w:r w:rsidRPr="00B22AAC">
        <w:rPr>
          <w:rFonts w:eastAsia="Times New Roman"/>
          <w:b/>
          <w:bCs/>
          <w:noProof/>
          <w:kern w:val="28"/>
          <w:lang w:val="it-IT"/>
        </w:rPr>
        <w:drawing>
          <wp:inline distT="0" distB="0" distL="0" distR="0" wp14:anchorId="0E719B2C" wp14:editId="4ADDDB4B">
            <wp:extent cx="2880000" cy="1661846"/>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24"/>
                    <a:stretch>
                      <a:fillRect/>
                    </a:stretch>
                  </pic:blipFill>
                  <pic:spPr>
                    <a:xfrm>
                      <a:off x="0" y="0"/>
                      <a:ext cx="2880000" cy="1661846"/>
                    </a:xfrm>
                    <a:prstGeom prst="rect">
                      <a:avLst/>
                    </a:prstGeom>
                  </pic:spPr>
                </pic:pic>
              </a:graphicData>
            </a:graphic>
          </wp:inline>
        </w:drawing>
      </w:r>
      <w:r w:rsidR="00297296" w:rsidRPr="00EA7DA6">
        <w:rPr>
          <w:rFonts w:eastAsia="Times New Roman"/>
          <w:b/>
          <w:bCs/>
          <w:kern w:val="28"/>
          <w:lang w:val="it-IT"/>
        </w:rPr>
        <w:t xml:space="preserve">    </w:t>
      </w:r>
    </w:p>
    <w:p w14:paraId="54847D08" w14:textId="77777777" w:rsidR="00225B17" w:rsidRDefault="00225B17" w:rsidP="00297296">
      <w:pPr>
        <w:keepNext/>
        <w:outlineLvl w:val="0"/>
        <w:rPr>
          <w:rFonts w:eastAsia="Times New Roman"/>
          <w:b/>
          <w:bCs/>
          <w:kern w:val="28"/>
          <w:lang w:val="it-IT"/>
        </w:rPr>
      </w:pPr>
    </w:p>
    <w:p w14:paraId="3CB3CE5B" w14:textId="6563AF5F" w:rsidR="00225B17" w:rsidRPr="00EA7DA6" w:rsidRDefault="00225B17" w:rsidP="00225B17">
      <w:pPr>
        <w:keepNext/>
        <w:jc w:val="center"/>
        <w:outlineLvl w:val="0"/>
        <w:rPr>
          <w:rFonts w:eastAsia="Times New Roman"/>
          <w:b/>
          <w:bCs/>
          <w:kern w:val="28"/>
          <w:lang w:val="it-IT"/>
        </w:rPr>
      </w:pPr>
      <w:r w:rsidRPr="00EA7DA6">
        <w:rPr>
          <w:rFonts w:eastAsia="Times New Roman"/>
          <w:b/>
          <w:bCs/>
          <w:kern w:val="28"/>
          <w:lang w:val="it-IT"/>
        </w:rPr>
        <w:t xml:space="preserve">    Model 2</w:t>
      </w:r>
      <w:r>
        <w:rPr>
          <w:rFonts w:eastAsia="Times New Roman"/>
          <w:b/>
          <w:bCs/>
          <w:kern w:val="28"/>
          <w:lang w:val="it-IT"/>
        </w:rPr>
        <w:t>c</w:t>
      </w:r>
      <w:r w:rsidRPr="00EA7DA6">
        <w:rPr>
          <w:rFonts w:eastAsia="Times New Roman"/>
          <w:b/>
          <w:bCs/>
          <w:kern w:val="28"/>
          <w:lang w:val="it-IT"/>
        </w:rPr>
        <w:t xml:space="preserve">                                                                           Model 2</w:t>
      </w:r>
      <w:r>
        <w:rPr>
          <w:rFonts w:eastAsia="Times New Roman"/>
          <w:b/>
          <w:bCs/>
          <w:kern w:val="28"/>
          <w:lang w:val="it-IT"/>
        </w:rPr>
        <w:t>d</w:t>
      </w:r>
    </w:p>
    <w:p w14:paraId="59004B2E" w14:textId="47AD55D7" w:rsidR="00225B17" w:rsidRPr="00EA7DA6" w:rsidRDefault="00225B17" w:rsidP="00225B17">
      <w:pPr>
        <w:keepNext/>
        <w:outlineLvl w:val="0"/>
        <w:rPr>
          <w:rFonts w:eastAsia="Times New Roman"/>
          <w:b/>
          <w:bCs/>
          <w:kern w:val="28"/>
          <w:lang w:val="it-IT"/>
        </w:rPr>
      </w:pPr>
      <w:r w:rsidRPr="00225B17">
        <w:rPr>
          <w:rFonts w:eastAsia="Times New Roman"/>
          <w:b/>
          <w:bCs/>
          <w:noProof/>
          <w:kern w:val="28"/>
          <w:lang w:val="it-IT"/>
        </w:rPr>
        <w:drawing>
          <wp:inline distT="0" distB="0" distL="0" distR="0" wp14:anchorId="134EDA37" wp14:editId="63C66F12">
            <wp:extent cx="2880000" cy="1902154"/>
            <wp:effectExtent l="0" t="0" r="0" b="3175"/>
            <wp:docPr id="21" name="Picture 21" descr="A picture containing text, diagram, pl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diagram, plot, line&#10;&#10;Description automatically generated"/>
                    <pic:cNvPicPr/>
                  </pic:nvPicPr>
                  <pic:blipFill>
                    <a:blip r:embed="rId25"/>
                    <a:stretch>
                      <a:fillRect/>
                    </a:stretch>
                  </pic:blipFill>
                  <pic:spPr>
                    <a:xfrm>
                      <a:off x="0" y="0"/>
                      <a:ext cx="2880000" cy="1902154"/>
                    </a:xfrm>
                    <a:prstGeom prst="rect">
                      <a:avLst/>
                    </a:prstGeom>
                  </pic:spPr>
                </pic:pic>
              </a:graphicData>
            </a:graphic>
          </wp:inline>
        </w:drawing>
      </w:r>
      <w:r w:rsidRPr="00225B17">
        <w:rPr>
          <w:noProof/>
        </w:rPr>
        <w:t xml:space="preserve"> </w:t>
      </w:r>
      <w:r w:rsidRPr="00225B17">
        <w:rPr>
          <w:rFonts w:eastAsia="Times New Roman"/>
          <w:b/>
          <w:bCs/>
          <w:noProof/>
          <w:kern w:val="28"/>
          <w:lang w:val="it-IT"/>
        </w:rPr>
        <w:drawing>
          <wp:inline distT="0" distB="0" distL="0" distR="0" wp14:anchorId="32C1EB31" wp14:editId="4004CEF5">
            <wp:extent cx="2880000" cy="1893231"/>
            <wp:effectExtent l="0" t="0" r="0" b="0"/>
            <wp:docPr id="22" name="Picture 22" descr="A picture containing diagram, tex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iagram, text, line, plot&#10;&#10;Description automatically generated"/>
                    <pic:cNvPicPr/>
                  </pic:nvPicPr>
                  <pic:blipFill>
                    <a:blip r:embed="rId26"/>
                    <a:stretch>
                      <a:fillRect/>
                    </a:stretch>
                  </pic:blipFill>
                  <pic:spPr>
                    <a:xfrm>
                      <a:off x="0" y="0"/>
                      <a:ext cx="2880000" cy="1893231"/>
                    </a:xfrm>
                    <a:prstGeom prst="rect">
                      <a:avLst/>
                    </a:prstGeom>
                  </pic:spPr>
                </pic:pic>
              </a:graphicData>
            </a:graphic>
          </wp:inline>
        </w:drawing>
      </w:r>
      <w:r w:rsidRPr="00EA7DA6">
        <w:rPr>
          <w:rFonts w:eastAsia="Times New Roman"/>
          <w:b/>
          <w:bCs/>
          <w:kern w:val="28"/>
          <w:lang w:val="it-IT"/>
        </w:rPr>
        <w:t xml:space="preserve">    </w:t>
      </w:r>
    </w:p>
    <w:p w14:paraId="2950C1BA" w14:textId="77777777" w:rsidR="00225B17" w:rsidRPr="00EA7DA6" w:rsidRDefault="00225B17" w:rsidP="00297296">
      <w:pPr>
        <w:keepNext/>
        <w:outlineLvl w:val="0"/>
        <w:rPr>
          <w:rFonts w:eastAsia="Times New Roman"/>
          <w:b/>
          <w:bCs/>
          <w:kern w:val="28"/>
          <w:lang w:val="it-IT"/>
        </w:rPr>
      </w:pPr>
    </w:p>
    <w:p w14:paraId="48F6D621" w14:textId="4BDB3BB8" w:rsidR="00297296" w:rsidRDefault="00297296" w:rsidP="00297296">
      <w:pPr>
        <w:keepNext/>
        <w:outlineLvl w:val="0"/>
        <w:rPr>
          <w:rFonts w:eastAsia="Times New Roman"/>
          <w:kern w:val="28"/>
          <w:sz w:val="24"/>
          <w:szCs w:val="24"/>
          <w:lang w:val="it-IT"/>
        </w:rPr>
      </w:pPr>
    </w:p>
    <w:p w14:paraId="348EE81F" w14:textId="45A445FA" w:rsidR="00225B17" w:rsidRDefault="00225B17" w:rsidP="00297296">
      <w:pPr>
        <w:keepNext/>
        <w:outlineLvl w:val="0"/>
        <w:rPr>
          <w:rFonts w:eastAsia="Times New Roman"/>
          <w:kern w:val="28"/>
          <w:sz w:val="24"/>
          <w:szCs w:val="24"/>
          <w:lang w:val="it-IT"/>
        </w:rPr>
      </w:pPr>
    </w:p>
    <w:p w14:paraId="4A1D54FF" w14:textId="3432E2EB" w:rsidR="00225B17" w:rsidRDefault="00225B17" w:rsidP="00297296">
      <w:pPr>
        <w:keepNext/>
        <w:outlineLvl w:val="0"/>
        <w:rPr>
          <w:rFonts w:eastAsia="Times New Roman"/>
          <w:kern w:val="28"/>
          <w:sz w:val="24"/>
          <w:szCs w:val="24"/>
          <w:lang w:val="it-IT"/>
        </w:rPr>
      </w:pPr>
    </w:p>
    <w:p w14:paraId="1F381E53" w14:textId="2631FC08" w:rsidR="00225B17" w:rsidRDefault="00225B17" w:rsidP="00297296">
      <w:pPr>
        <w:keepNext/>
        <w:outlineLvl w:val="0"/>
        <w:rPr>
          <w:rFonts w:eastAsia="Times New Roman"/>
          <w:kern w:val="28"/>
          <w:sz w:val="24"/>
          <w:szCs w:val="24"/>
          <w:lang w:val="it-IT"/>
        </w:rPr>
      </w:pPr>
    </w:p>
    <w:p w14:paraId="669E8629" w14:textId="77777777" w:rsidR="00225B17" w:rsidRDefault="00225B17" w:rsidP="00297296">
      <w:pPr>
        <w:keepNext/>
        <w:outlineLvl w:val="0"/>
        <w:rPr>
          <w:rFonts w:eastAsia="Times New Roman"/>
          <w:kern w:val="28"/>
          <w:sz w:val="24"/>
          <w:szCs w:val="24"/>
          <w:lang w:val="it-IT"/>
        </w:rPr>
      </w:pPr>
    </w:p>
    <w:p w14:paraId="64BD833D" w14:textId="77777777" w:rsidR="00F51522" w:rsidRDefault="00F51522" w:rsidP="00297296">
      <w:pPr>
        <w:keepNext/>
        <w:outlineLvl w:val="0"/>
        <w:rPr>
          <w:rFonts w:eastAsia="Times New Roman"/>
          <w:kern w:val="28"/>
          <w:sz w:val="24"/>
          <w:szCs w:val="24"/>
          <w:lang w:val="it-IT"/>
        </w:rPr>
      </w:pPr>
    </w:p>
    <w:p w14:paraId="797F81C9" w14:textId="77777777" w:rsidR="00F51522" w:rsidRPr="00EA7DA6" w:rsidRDefault="00F51522" w:rsidP="00297296">
      <w:pPr>
        <w:keepNext/>
        <w:outlineLvl w:val="0"/>
        <w:rPr>
          <w:rFonts w:eastAsia="Times New Roman"/>
          <w:kern w:val="28"/>
          <w:sz w:val="24"/>
          <w:szCs w:val="24"/>
          <w:lang w:val="it-IT"/>
        </w:rPr>
      </w:pPr>
    </w:p>
    <w:p w14:paraId="408186E8" w14:textId="77777777" w:rsidR="00297296" w:rsidRPr="00EA7DA6" w:rsidRDefault="00297296" w:rsidP="00297296">
      <w:pPr>
        <w:keepNext/>
        <w:jc w:val="center"/>
        <w:outlineLvl w:val="0"/>
        <w:rPr>
          <w:rFonts w:eastAsia="Times New Roman"/>
          <w:b/>
          <w:bCs/>
          <w:kern w:val="28"/>
          <w:lang w:val="it-IT"/>
        </w:rPr>
      </w:pPr>
      <w:r w:rsidRPr="00EA7DA6">
        <w:rPr>
          <w:rFonts w:eastAsia="Times New Roman"/>
          <w:b/>
          <w:bCs/>
          <w:kern w:val="28"/>
          <w:lang w:val="it-IT"/>
        </w:rPr>
        <w:t xml:space="preserve">    Model 3a                                                                         Model 3b</w:t>
      </w:r>
    </w:p>
    <w:p w14:paraId="442140BB" w14:textId="2DF69F59" w:rsidR="00297296" w:rsidRPr="00C73B86" w:rsidRDefault="006B3285" w:rsidP="00297296">
      <w:pPr>
        <w:keepNext/>
        <w:outlineLvl w:val="0"/>
        <w:rPr>
          <w:rFonts w:eastAsia="Times New Roman"/>
          <w:kern w:val="28"/>
          <w:sz w:val="24"/>
          <w:szCs w:val="24"/>
        </w:rPr>
      </w:pPr>
      <w:r w:rsidRPr="006B3285">
        <w:rPr>
          <w:rFonts w:eastAsia="Times New Roman"/>
          <w:noProof/>
          <w:sz w:val="24"/>
        </w:rPr>
        <w:drawing>
          <wp:inline distT="0" distB="0" distL="0" distR="0" wp14:anchorId="60CA0B7C" wp14:editId="4D705459">
            <wp:extent cx="2880000" cy="1652923"/>
            <wp:effectExtent l="0" t="0" r="0" b="4445"/>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27"/>
                    <a:stretch>
                      <a:fillRect/>
                    </a:stretch>
                  </pic:blipFill>
                  <pic:spPr>
                    <a:xfrm>
                      <a:off x="0" y="0"/>
                      <a:ext cx="2880000" cy="1652923"/>
                    </a:xfrm>
                    <a:prstGeom prst="rect">
                      <a:avLst/>
                    </a:prstGeom>
                  </pic:spPr>
                </pic:pic>
              </a:graphicData>
            </a:graphic>
          </wp:inline>
        </w:drawing>
      </w:r>
      <w:r w:rsidR="00297296" w:rsidRPr="00C73B86">
        <w:rPr>
          <w:rFonts w:eastAsia="Times New Roman"/>
          <w:noProof/>
          <w:sz w:val="24"/>
        </w:rPr>
        <w:t xml:space="preserve"> </w:t>
      </w:r>
      <w:r w:rsidRPr="006B3285">
        <w:rPr>
          <w:rFonts w:eastAsia="Times New Roman"/>
          <w:noProof/>
          <w:sz w:val="24"/>
        </w:rPr>
        <w:drawing>
          <wp:inline distT="0" distB="0" distL="0" distR="0" wp14:anchorId="694BD340" wp14:editId="24B7EEA3">
            <wp:extent cx="2880000" cy="1672923"/>
            <wp:effectExtent l="0" t="0" r="0" b="381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28"/>
                    <a:stretch>
                      <a:fillRect/>
                    </a:stretch>
                  </pic:blipFill>
                  <pic:spPr>
                    <a:xfrm>
                      <a:off x="0" y="0"/>
                      <a:ext cx="2880000" cy="1672923"/>
                    </a:xfrm>
                    <a:prstGeom prst="rect">
                      <a:avLst/>
                    </a:prstGeom>
                  </pic:spPr>
                </pic:pic>
              </a:graphicData>
            </a:graphic>
          </wp:inline>
        </w:drawing>
      </w:r>
    </w:p>
    <w:p w14:paraId="45C9846C" w14:textId="77777777" w:rsidR="00297296" w:rsidRDefault="00297296" w:rsidP="00AB585A">
      <w:pPr>
        <w:pStyle w:val="Teaser"/>
        <w:spacing w:before="0" w:line="360" w:lineRule="auto"/>
        <w:rPr>
          <w:b/>
          <w:sz w:val="28"/>
          <w:szCs w:val="28"/>
        </w:rPr>
      </w:pPr>
    </w:p>
    <w:p w14:paraId="0F02460B" w14:textId="6A3C7B45" w:rsidR="00225B17" w:rsidRPr="00EA7DA6" w:rsidRDefault="00225B17" w:rsidP="00225B17">
      <w:pPr>
        <w:keepNext/>
        <w:jc w:val="center"/>
        <w:outlineLvl w:val="0"/>
        <w:rPr>
          <w:rFonts w:eastAsia="Times New Roman"/>
          <w:b/>
          <w:bCs/>
          <w:kern w:val="28"/>
          <w:lang w:val="it-IT"/>
        </w:rPr>
      </w:pPr>
      <w:r w:rsidRPr="00EA7DA6">
        <w:rPr>
          <w:rFonts w:eastAsia="Times New Roman"/>
          <w:b/>
          <w:bCs/>
          <w:kern w:val="28"/>
          <w:lang w:val="it-IT"/>
        </w:rPr>
        <w:t xml:space="preserve">    Model 3</w:t>
      </w:r>
      <w:r>
        <w:rPr>
          <w:rFonts w:eastAsia="Times New Roman"/>
          <w:b/>
          <w:bCs/>
          <w:kern w:val="28"/>
          <w:lang w:val="it-IT"/>
        </w:rPr>
        <w:t>c</w:t>
      </w:r>
      <w:r w:rsidRPr="00EA7DA6">
        <w:rPr>
          <w:rFonts w:eastAsia="Times New Roman"/>
          <w:b/>
          <w:bCs/>
          <w:kern w:val="28"/>
          <w:lang w:val="it-IT"/>
        </w:rPr>
        <w:t xml:space="preserve">                                                                         Model 3</w:t>
      </w:r>
      <w:r>
        <w:rPr>
          <w:rFonts w:eastAsia="Times New Roman"/>
          <w:b/>
          <w:bCs/>
          <w:kern w:val="28"/>
          <w:lang w:val="it-IT"/>
        </w:rPr>
        <w:t>d</w:t>
      </w:r>
    </w:p>
    <w:p w14:paraId="6545D09C" w14:textId="169D4C2C" w:rsidR="00225B17" w:rsidRPr="00C73B86" w:rsidRDefault="008443FC" w:rsidP="00225B17">
      <w:pPr>
        <w:keepNext/>
        <w:outlineLvl w:val="0"/>
        <w:rPr>
          <w:rFonts w:eastAsia="Times New Roman"/>
          <w:kern w:val="28"/>
          <w:sz w:val="24"/>
          <w:szCs w:val="24"/>
        </w:rPr>
      </w:pPr>
      <w:r w:rsidRPr="008443FC">
        <w:rPr>
          <w:rFonts w:eastAsia="Times New Roman"/>
          <w:noProof/>
          <w:sz w:val="24"/>
        </w:rPr>
        <w:drawing>
          <wp:inline distT="0" distB="0" distL="0" distR="0" wp14:anchorId="5EABCD09" wp14:editId="37D2460F">
            <wp:extent cx="2880000" cy="1882769"/>
            <wp:effectExtent l="0" t="0" r="0" b="3810"/>
            <wp:docPr id="30" name="Picture 30" descr="A picture containing text, diagram, pl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diagram, plot, line&#10;&#10;Description automatically generated"/>
                    <pic:cNvPicPr/>
                  </pic:nvPicPr>
                  <pic:blipFill>
                    <a:blip r:embed="rId29"/>
                    <a:stretch>
                      <a:fillRect/>
                    </a:stretch>
                  </pic:blipFill>
                  <pic:spPr>
                    <a:xfrm>
                      <a:off x="0" y="0"/>
                      <a:ext cx="2880000" cy="1882769"/>
                    </a:xfrm>
                    <a:prstGeom prst="rect">
                      <a:avLst/>
                    </a:prstGeom>
                  </pic:spPr>
                </pic:pic>
              </a:graphicData>
            </a:graphic>
          </wp:inline>
        </w:drawing>
      </w:r>
      <w:r w:rsidR="00225B17" w:rsidRPr="00C73B86">
        <w:rPr>
          <w:rFonts w:eastAsia="Times New Roman"/>
          <w:noProof/>
          <w:sz w:val="24"/>
        </w:rPr>
        <w:t xml:space="preserve"> </w:t>
      </w:r>
      <w:r w:rsidRPr="008443FC">
        <w:rPr>
          <w:rFonts w:eastAsia="Times New Roman"/>
          <w:noProof/>
          <w:sz w:val="24"/>
        </w:rPr>
        <w:drawing>
          <wp:inline distT="0" distB="0" distL="0" distR="0" wp14:anchorId="2B7FE0DE" wp14:editId="273817BE">
            <wp:extent cx="2880000" cy="1897538"/>
            <wp:effectExtent l="0" t="0" r="0" b="7620"/>
            <wp:docPr id="31" name="Picture 31" descr="A graph of a normal q-q pl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graph of a normal q-q plot&#10;&#10;Description automatically generated with low confidence"/>
                    <pic:cNvPicPr/>
                  </pic:nvPicPr>
                  <pic:blipFill>
                    <a:blip r:embed="rId30"/>
                    <a:stretch>
                      <a:fillRect/>
                    </a:stretch>
                  </pic:blipFill>
                  <pic:spPr>
                    <a:xfrm>
                      <a:off x="0" y="0"/>
                      <a:ext cx="2880000" cy="1897538"/>
                    </a:xfrm>
                    <a:prstGeom prst="rect">
                      <a:avLst/>
                    </a:prstGeom>
                  </pic:spPr>
                </pic:pic>
              </a:graphicData>
            </a:graphic>
          </wp:inline>
        </w:drawing>
      </w:r>
    </w:p>
    <w:p w14:paraId="310200CC" w14:textId="05C08561" w:rsidR="00225B17" w:rsidRDefault="00225B17" w:rsidP="00AB585A">
      <w:pPr>
        <w:pStyle w:val="Teaser"/>
        <w:spacing w:before="0" w:line="360" w:lineRule="auto"/>
        <w:rPr>
          <w:b/>
          <w:sz w:val="28"/>
          <w:szCs w:val="28"/>
        </w:rPr>
        <w:sectPr w:rsidR="00225B17" w:rsidSect="00994C80">
          <w:pgSz w:w="12240" w:h="15840"/>
          <w:pgMar w:top="1440" w:right="1440" w:bottom="1440" w:left="1440" w:header="720" w:footer="720" w:gutter="0"/>
          <w:cols w:space="720"/>
          <w:docGrid w:linePitch="360"/>
        </w:sectPr>
      </w:pPr>
    </w:p>
    <w:p w14:paraId="11317105" w14:textId="0622B782" w:rsidR="00AB585A" w:rsidRPr="005020A3" w:rsidRDefault="00AC563C" w:rsidP="00AB585A">
      <w:pPr>
        <w:pStyle w:val="Teaser"/>
        <w:spacing w:before="0" w:line="360" w:lineRule="auto"/>
        <w:rPr>
          <w:b/>
          <w:sz w:val="28"/>
          <w:szCs w:val="28"/>
        </w:rPr>
      </w:pPr>
      <w:r>
        <w:rPr>
          <w:b/>
          <w:sz w:val="28"/>
          <w:szCs w:val="28"/>
        </w:rPr>
        <w:lastRenderedPageBreak/>
        <w:t>S</w:t>
      </w:r>
      <w:r w:rsidR="003250DB">
        <w:rPr>
          <w:b/>
          <w:sz w:val="28"/>
          <w:szCs w:val="28"/>
        </w:rPr>
        <w:t>8</w:t>
      </w:r>
      <w:r w:rsidR="00AB585A" w:rsidRPr="005020A3">
        <w:rPr>
          <w:b/>
          <w:sz w:val="28"/>
          <w:szCs w:val="28"/>
        </w:rPr>
        <w:t xml:space="preserve">. </w:t>
      </w:r>
      <w:r w:rsidR="00C45C2F">
        <w:rPr>
          <w:b/>
          <w:sz w:val="28"/>
          <w:szCs w:val="28"/>
        </w:rPr>
        <w:t xml:space="preserve">Study 1: </w:t>
      </w:r>
      <w:r w:rsidR="00AB585A">
        <w:rPr>
          <w:b/>
          <w:sz w:val="28"/>
          <w:szCs w:val="28"/>
        </w:rPr>
        <w:t>Influential Effect Sizes</w:t>
      </w:r>
    </w:p>
    <w:p w14:paraId="0F6E8BAD" w14:textId="1A5D00F1" w:rsidR="00AB585A" w:rsidRPr="00AB585A" w:rsidRDefault="00AB585A" w:rsidP="00AB585A">
      <w:pPr>
        <w:keepNext/>
        <w:spacing w:line="360" w:lineRule="auto"/>
        <w:ind w:firstLine="426"/>
        <w:outlineLvl w:val="0"/>
        <w:rPr>
          <w:rFonts w:eastAsia="Times New Roman"/>
          <w:kern w:val="28"/>
          <w:sz w:val="22"/>
          <w:szCs w:val="22"/>
        </w:rPr>
      </w:pPr>
      <w:r w:rsidRPr="00AB585A">
        <w:rPr>
          <w:rFonts w:eastAsia="Times New Roman"/>
          <w:kern w:val="28"/>
          <w:sz w:val="22"/>
          <w:szCs w:val="22"/>
        </w:rPr>
        <w:t xml:space="preserve">We also checked for influential effect sizes in each fitted multilevel meta-analysis model. We computed externally standardized residuals </w:t>
      </w:r>
      <w:r w:rsidRPr="00AB585A">
        <w:rPr>
          <w:rFonts w:eastAsia="Times New Roman"/>
          <w:kern w:val="28"/>
          <w:sz w:val="22"/>
          <w:szCs w:val="22"/>
        </w:rPr>
        <w:fldChar w:fldCharType="begin"/>
      </w:r>
      <w:r w:rsidRPr="00AB585A">
        <w:rPr>
          <w:rFonts w:eastAsia="Times New Roman"/>
          <w:kern w:val="28"/>
          <w:sz w:val="22"/>
          <w:szCs w:val="22"/>
        </w:rPr>
        <w:instrText xml:space="preserve"> ADDIN EN.CITE &lt;EndNote&gt;&lt;Cite&gt;&lt;Author&gt;Viechtbauer&lt;/Author&gt;&lt;Year&gt;2010&lt;/Year&gt;&lt;RecNum&gt;1770&lt;/RecNum&gt;&lt;DisplayText&gt;(Viechtbauer &amp;amp; Cheung, 2010)&lt;/DisplayText&gt;&lt;record&gt;&lt;rec-number&gt;1770&lt;/rec-number&gt;&lt;foreign-keys&gt;&lt;key app="EN" db-id="ewwfz2xzgf5sfse5wfw52t5ee5pwzrxpef0s" timestamp="1629715325"&gt;1770&lt;/key&gt;&lt;/foreign-keys&gt;&lt;ref-type name="Journal Article"&gt;17&lt;/ref-type&gt;&lt;contributors&gt;&lt;authors&gt;&lt;author&gt;Viechtbauer, Wolfgang&lt;/author&gt;&lt;author&gt;Cheung, Mike W‐L&lt;/author&gt;&lt;/authors&gt;&lt;/contributors&gt;&lt;titles&gt;&lt;title&gt;Outlier and influence diagnostics for meta‐analysis&lt;/title&gt;&lt;secondary-title&gt;Research Synthesis Methods&lt;/secondary-title&gt;&lt;/titles&gt;&lt;periodical&gt;&lt;full-title&gt;Research Synthesis Methods&lt;/full-title&gt;&lt;/periodical&gt;&lt;pages&gt;112-125&lt;/pages&gt;&lt;volume&gt;1&lt;/volume&gt;&lt;number&gt;2&lt;/number&gt;&lt;dates&gt;&lt;year&gt;2010&lt;/year&gt;&lt;/dates&gt;&lt;isbn&gt;1759-2879&lt;/isbn&gt;&lt;urls&gt;&lt;/urls&gt;&lt;/record&gt;&lt;/Cite&gt;&lt;/EndNote&gt;</w:instrText>
      </w:r>
      <w:r w:rsidRPr="00AB585A">
        <w:rPr>
          <w:rFonts w:eastAsia="Times New Roman"/>
          <w:kern w:val="28"/>
          <w:sz w:val="22"/>
          <w:szCs w:val="22"/>
        </w:rPr>
        <w:fldChar w:fldCharType="separate"/>
      </w:r>
      <w:r w:rsidRPr="00AB585A">
        <w:rPr>
          <w:rFonts w:eastAsia="Times New Roman"/>
          <w:noProof/>
          <w:kern w:val="28"/>
          <w:sz w:val="22"/>
          <w:szCs w:val="22"/>
        </w:rPr>
        <w:t>(Viechtbauer &amp; Cheung, 2010)</w:t>
      </w:r>
      <w:r w:rsidRPr="00AB585A">
        <w:rPr>
          <w:rFonts w:eastAsia="Times New Roman"/>
          <w:kern w:val="28"/>
          <w:sz w:val="22"/>
          <w:szCs w:val="22"/>
        </w:rPr>
        <w:fldChar w:fldCharType="end"/>
      </w:r>
      <w:r w:rsidRPr="00AB585A">
        <w:rPr>
          <w:rFonts w:eastAsia="Times New Roman"/>
          <w:kern w:val="28"/>
          <w:sz w:val="22"/>
          <w:szCs w:val="22"/>
        </w:rPr>
        <w:t xml:space="preserve">, examined the weight that was assigned to each effect size in the meta-analyses, and conducted leave-one-out analyses where the multilevel meta-analysis was repeatedly fitted to the data and each time a single study was discarded. Fig. </w:t>
      </w:r>
      <w:r w:rsidR="00C26DE5">
        <w:rPr>
          <w:rFonts w:eastAsia="Times New Roman"/>
          <w:kern w:val="28"/>
          <w:sz w:val="22"/>
          <w:szCs w:val="22"/>
        </w:rPr>
        <w:t>S</w:t>
      </w:r>
      <w:r w:rsidR="00297296">
        <w:rPr>
          <w:rFonts w:eastAsia="Times New Roman"/>
          <w:kern w:val="28"/>
          <w:sz w:val="22"/>
          <w:szCs w:val="22"/>
        </w:rPr>
        <w:t>2</w:t>
      </w:r>
      <w:r w:rsidRPr="00AB585A">
        <w:rPr>
          <w:rFonts w:eastAsia="Times New Roman"/>
          <w:kern w:val="28"/>
          <w:sz w:val="22"/>
          <w:szCs w:val="22"/>
        </w:rPr>
        <w:t xml:space="preserve"> and </w:t>
      </w:r>
      <w:r w:rsidR="00C26DE5">
        <w:rPr>
          <w:rFonts w:eastAsia="Times New Roman"/>
          <w:kern w:val="28"/>
          <w:sz w:val="22"/>
          <w:szCs w:val="22"/>
        </w:rPr>
        <w:t>S</w:t>
      </w:r>
      <w:r w:rsidR="00297296">
        <w:rPr>
          <w:rFonts w:eastAsia="Times New Roman"/>
          <w:kern w:val="28"/>
          <w:sz w:val="22"/>
          <w:szCs w:val="22"/>
        </w:rPr>
        <w:t>3</w:t>
      </w:r>
      <w:r w:rsidRPr="00AB585A">
        <w:rPr>
          <w:rFonts w:eastAsia="Times New Roman"/>
          <w:kern w:val="28"/>
          <w:sz w:val="22"/>
          <w:szCs w:val="22"/>
        </w:rPr>
        <w:t xml:space="preserve"> represent the distribution of the estimated effects of the time variable and corresponding </w:t>
      </w:r>
      <w:r w:rsidRPr="00AB585A">
        <w:rPr>
          <w:rFonts w:eastAsia="Times New Roman"/>
          <w:i/>
          <w:iCs/>
          <w:kern w:val="28"/>
          <w:sz w:val="22"/>
          <w:szCs w:val="22"/>
        </w:rPr>
        <w:t>p</w:t>
      </w:r>
      <w:r w:rsidRPr="00AB585A">
        <w:rPr>
          <w:rFonts w:eastAsia="Times New Roman"/>
          <w:kern w:val="28"/>
          <w:sz w:val="22"/>
          <w:szCs w:val="22"/>
        </w:rPr>
        <w:t xml:space="preserve">-values indicating whether the average effect size is different from 0 when each observation was individually excluded from the data. We concluded that there were no influential effect sizes in the meta-analyses for </w:t>
      </w:r>
      <w:r w:rsidR="00595DE7">
        <w:rPr>
          <w:rFonts w:eastAsia="Times New Roman"/>
          <w:kern w:val="28"/>
          <w:sz w:val="22"/>
          <w:szCs w:val="22"/>
        </w:rPr>
        <w:t xml:space="preserve">Models 1 and 2 (see Table </w:t>
      </w:r>
      <w:r w:rsidR="000C0AB1">
        <w:rPr>
          <w:rFonts w:eastAsia="Times New Roman"/>
          <w:kern w:val="28"/>
          <w:sz w:val="22"/>
          <w:szCs w:val="22"/>
        </w:rPr>
        <w:t xml:space="preserve">2 </w:t>
      </w:r>
      <w:r w:rsidR="00595DE7">
        <w:rPr>
          <w:rFonts w:eastAsia="Times New Roman"/>
          <w:kern w:val="28"/>
          <w:sz w:val="22"/>
          <w:szCs w:val="22"/>
        </w:rPr>
        <w:t>in main text)</w:t>
      </w:r>
      <w:r w:rsidRPr="00AB585A">
        <w:rPr>
          <w:rFonts w:eastAsia="Times New Roman"/>
          <w:kern w:val="28"/>
          <w:sz w:val="22"/>
          <w:szCs w:val="22"/>
        </w:rPr>
        <w:t>, because the most extreme externally standardized residual was 3.23 and the largest weight of a study was 0.7%.</w:t>
      </w:r>
    </w:p>
    <w:p w14:paraId="1EF13295" w14:textId="0AA75E5B" w:rsidR="00AB585A" w:rsidRPr="00AB585A" w:rsidRDefault="00AB585A" w:rsidP="00AB585A">
      <w:pPr>
        <w:keepNext/>
        <w:spacing w:line="360" w:lineRule="auto"/>
        <w:ind w:firstLine="426"/>
        <w:outlineLvl w:val="0"/>
        <w:rPr>
          <w:rFonts w:eastAsia="Times New Roman"/>
          <w:kern w:val="28"/>
          <w:sz w:val="22"/>
          <w:szCs w:val="22"/>
        </w:rPr>
      </w:pPr>
      <w:r w:rsidRPr="00AB585A">
        <w:rPr>
          <w:rFonts w:eastAsia="Times New Roman"/>
          <w:kern w:val="28"/>
          <w:sz w:val="22"/>
          <w:szCs w:val="22"/>
        </w:rPr>
        <w:t xml:space="preserve">There was an influential effect size for </w:t>
      </w:r>
      <w:r w:rsidR="00595DE7">
        <w:rPr>
          <w:rFonts w:eastAsia="Times New Roman"/>
          <w:kern w:val="28"/>
          <w:sz w:val="22"/>
          <w:szCs w:val="22"/>
        </w:rPr>
        <w:t xml:space="preserve">Model 3 (see Table </w:t>
      </w:r>
      <w:r w:rsidR="000C0AB1">
        <w:rPr>
          <w:rFonts w:eastAsia="Times New Roman"/>
          <w:kern w:val="28"/>
          <w:sz w:val="22"/>
          <w:szCs w:val="22"/>
        </w:rPr>
        <w:t xml:space="preserve">2 </w:t>
      </w:r>
      <w:r w:rsidR="00595DE7">
        <w:rPr>
          <w:rFonts w:eastAsia="Times New Roman"/>
          <w:kern w:val="28"/>
          <w:sz w:val="22"/>
          <w:szCs w:val="22"/>
        </w:rPr>
        <w:t>in main text)</w:t>
      </w:r>
      <w:r w:rsidRPr="00AB585A">
        <w:rPr>
          <w:rFonts w:eastAsia="Times New Roman"/>
          <w:kern w:val="28"/>
          <w:sz w:val="22"/>
          <w:szCs w:val="22"/>
        </w:rPr>
        <w:t>, because the statistically significant negative relationship of time was no longer statistically significant if the effect size with UniqueID 1</w:t>
      </w:r>
      <w:r w:rsidR="000002BD">
        <w:rPr>
          <w:rFonts w:eastAsia="Times New Roman"/>
          <w:kern w:val="28"/>
          <w:sz w:val="22"/>
          <w:szCs w:val="22"/>
        </w:rPr>
        <w:t>4</w:t>
      </w:r>
      <w:r w:rsidRPr="00AB585A">
        <w:rPr>
          <w:rFonts w:eastAsia="Times New Roman"/>
          <w:kern w:val="28"/>
          <w:sz w:val="22"/>
          <w:szCs w:val="22"/>
        </w:rPr>
        <w:t xml:space="preserve">A was entirely discarded from the meta-analysis (Model 3a: -.005, </w:t>
      </w:r>
      <w:r w:rsidRPr="00AB585A">
        <w:rPr>
          <w:rFonts w:eastAsia="Times New Roman"/>
          <w:i/>
          <w:iCs/>
          <w:kern w:val="28"/>
          <w:sz w:val="22"/>
          <w:szCs w:val="22"/>
        </w:rPr>
        <w:t>z =</w:t>
      </w:r>
      <w:r w:rsidRPr="00AB585A">
        <w:rPr>
          <w:rFonts w:eastAsia="Times New Roman"/>
          <w:kern w:val="28"/>
          <w:sz w:val="22"/>
          <w:szCs w:val="22"/>
        </w:rPr>
        <w:t xml:space="preserve"> -1.26, </w:t>
      </w:r>
      <w:r w:rsidRPr="00AB585A">
        <w:rPr>
          <w:rFonts w:eastAsia="Times New Roman"/>
          <w:i/>
          <w:iCs/>
          <w:kern w:val="28"/>
          <w:sz w:val="22"/>
          <w:szCs w:val="22"/>
        </w:rPr>
        <w:t xml:space="preserve">p </w:t>
      </w:r>
      <w:r w:rsidRPr="00AB585A">
        <w:rPr>
          <w:rFonts w:eastAsia="Times New Roman"/>
          <w:kern w:val="28"/>
          <w:sz w:val="22"/>
          <w:szCs w:val="22"/>
        </w:rPr>
        <w:t xml:space="preserve">= .213; Model 3b: -.004, </w:t>
      </w:r>
      <w:r w:rsidRPr="00AB585A">
        <w:rPr>
          <w:rFonts w:eastAsia="Times New Roman"/>
          <w:i/>
          <w:iCs/>
          <w:kern w:val="28"/>
          <w:sz w:val="22"/>
          <w:szCs w:val="22"/>
        </w:rPr>
        <w:t>z</w:t>
      </w:r>
      <w:r w:rsidRPr="00AB585A">
        <w:rPr>
          <w:rFonts w:eastAsia="Times New Roman"/>
          <w:kern w:val="28"/>
          <w:sz w:val="22"/>
          <w:szCs w:val="22"/>
        </w:rPr>
        <w:t xml:space="preserve"> = -.70, </w:t>
      </w:r>
      <w:r w:rsidRPr="00AB585A">
        <w:rPr>
          <w:rFonts w:eastAsia="Times New Roman"/>
          <w:i/>
          <w:iCs/>
          <w:kern w:val="28"/>
          <w:sz w:val="22"/>
          <w:szCs w:val="22"/>
        </w:rPr>
        <w:t xml:space="preserve">p </w:t>
      </w:r>
      <w:r w:rsidRPr="00AB585A">
        <w:rPr>
          <w:rFonts w:eastAsia="Times New Roman"/>
          <w:kern w:val="28"/>
          <w:sz w:val="22"/>
          <w:szCs w:val="22"/>
        </w:rPr>
        <w:t xml:space="preserve">= .481). The externally standardized residual of this study was 2.544 in both Model 3a and Model 3b. This is the effect size based on the data that were collected in 1978 (odds ratio of 2.538) in the top left corner of Fig. 2 in the </w:t>
      </w:r>
      <w:r w:rsidR="00E960BE">
        <w:rPr>
          <w:rFonts w:eastAsia="Times New Roman"/>
          <w:kern w:val="28"/>
          <w:sz w:val="22"/>
          <w:szCs w:val="22"/>
        </w:rPr>
        <w:t>main text</w:t>
      </w:r>
      <w:r w:rsidRPr="00AB585A">
        <w:rPr>
          <w:rFonts w:eastAsia="Times New Roman"/>
          <w:kern w:val="28"/>
          <w:sz w:val="22"/>
          <w:szCs w:val="22"/>
        </w:rPr>
        <w:t xml:space="preserve">. </w:t>
      </w:r>
    </w:p>
    <w:p w14:paraId="262E4397" w14:textId="2381C448" w:rsidR="00AB585A" w:rsidRPr="00AB585A" w:rsidRDefault="00AB585A" w:rsidP="00AB585A">
      <w:pPr>
        <w:keepNext/>
        <w:spacing w:line="360" w:lineRule="auto"/>
        <w:ind w:firstLine="426"/>
        <w:outlineLvl w:val="0"/>
        <w:rPr>
          <w:rFonts w:eastAsia="Times New Roman"/>
          <w:kern w:val="28"/>
          <w:sz w:val="22"/>
          <w:szCs w:val="22"/>
        </w:rPr>
      </w:pPr>
      <w:r w:rsidRPr="00AB585A">
        <w:rPr>
          <w:rFonts w:eastAsia="Times New Roman"/>
          <w:sz w:val="22"/>
          <w:szCs w:val="22"/>
        </w:rPr>
        <w:t xml:space="preserve">In </w:t>
      </w:r>
      <w:r w:rsidR="00E960BE">
        <w:rPr>
          <w:rFonts w:eastAsia="Times New Roman"/>
          <w:sz w:val="22"/>
          <w:szCs w:val="22"/>
        </w:rPr>
        <w:t>Fig</w:t>
      </w:r>
      <w:r w:rsidR="00E960BE" w:rsidRPr="00AB585A">
        <w:rPr>
          <w:rFonts w:eastAsia="Times New Roman"/>
          <w:sz w:val="22"/>
          <w:szCs w:val="22"/>
        </w:rPr>
        <w:t xml:space="preserve"> </w:t>
      </w:r>
      <w:r w:rsidR="00E960BE">
        <w:rPr>
          <w:rFonts w:eastAsia="Times New Roman"/>
          <w:sz w:val="22"/>
          <w:szCs w:val="22"/>
        </w:rPr>
        <w:t>6 (see main text)</w:t>
      </w:r>
      <w:r w:rsidRPr="00AB585A">
        <w:rPr>
          <w:rFonts w:eastAsia="Times New Roman"/>
          <w:sz w:val="22"/>
          <w:szCs w:val="22"/>
        </w:rPr>
        <w:t>, there are also two very small negative effect sizes, which come from observations UniqueID 1</w:t>
      </w:r>
      <w:r w:rsidR="000002BD">
        <w:rPr>
          <w:rFonts w:eastAsia="Times New Roman"/>
          <w:sz w:val="22"/>
          <w:szCs w:val="22"/>
        </w:rPr>
        <w:t>6</w:t>
      </w:r>
      <w:r w:rsidRPr="00AB585A">
        <w:rPr>
          <w:rFonts w:eastAsia="Times New Roman"/>
          <w:sz w:val="22"/>
          <w:szCs w:val="22"/>
        </w:rPr>
        <w:t>D and 1</w:t>
      </w:r>
      <w:r w:rsidR="000002BD">
        <w:rPr>
          <w:rFonts w:eastAsia="Times New Roman"/>
          <w:sz w:val="22"/>
          <w:szCs w:val="22"/>
        </w:rPr>
        <w:t>6</w:t>
      </w:r>
      <w:r w:rsidRPr="00AB585A">
        <w:rPr>
          <w:rFonts w:eastAsia="Times New Roman"/>
          <w:sz w:val="22"/>
          <w:szCs w:val="22"/>
        </w:rPr>
        <w:t xml:space="preserve">E. These effect sizes were highly negative and the corresponding sampling variance was small, because none of the males had success when applying for a job. These effect sizes only had a minor impact on the meta-analytic results due to their high sampling variances. </w:t>
      </w:r>
    </w:p>
    <w:p w14:paraId="57E3B9F1" w14:textId="0D5BED1F" w:rsidR="00AB585A" w:rsidRPr="00AB585A" w:rsidRDefault="00AB585A" w:rsidP="00AB585A">
      <w:pPr>
        <w:keepNext/>
        <w:spacing w:line="360" w:lineRule="auto"/>
        <w:ind w:firstLine="426"/>
        <w:outlineLvl w:val="0"/>
        <w:rPr>
          <w:rFonts w:eastAsia="Times New Roman"/>
          <w:kern w:val="28"/>
          <w:sz w:val="22"/>
          <w:szCs w:val="22"/>
        </w:rPr>
      </w:pPr>
      <w:r w:rsidRPr="00AB585A">
        <w:rPr>
          <w:rFonts w:eastAsia="Times New Roman"/>
          <w:kern w:val="28"/>
          <w:sz w:val="22"/>
          <w:szCs w:val="22"/>
        </w:rPr>
        <w:t xml:space="preserve">Overall, our analyses were not highly influenced by a single study, with the exception of one large study conducted in 1978, which is not surprising </w:t>
      </w:r>
      <w:r w:rsidRPr="00AB585A">
        <w:rPr>
          <w:rFonts w:eastAsia="Times New Roman"/>
          <w:sz w:val="22"/>
          <w:szCs w:val="22"/>
        </w:rPr>
        <w:t xml:space="preserve">given the number of audit studies before 1990 was small </w:t>
      </w:r>
      <w:r w:rsidRPr="00AB585A">
        <w:rPr>
          <w:rFonts w:eastAsia="Times New Roman"/>
          <w:sz w:val="22"/>
          <w:szCs w:val="22"/>
        </w:rPr>
        <w:fldChar w:fldCharType="begin"/>
      </w:r>
      <w:r w:rsidRPr="00AB585A">
        <w:rPr>
          <w:rFonts w:eastAsia="Times New Roman"/>
          <w:sz w:val="22"/>
          <w:szCs w:val="22"/>
        </w:rPr>
        <w:instrText xml:space="preserve"> ADDIN EN.CITE &lt;EndNote&gt;&lt;Cite&gt;&lt;Author&gt;Quillian&lt;/Author&gt;&lt;Year&gt;2017&lt;/Year&gt;&lt;RecNum&gt;1702&lt;/RecNum&gt;&lt;Prefix&gt;for a similar conclusion for race studies`, see &lt;/Prefix&gt;&lt;DisplayText&gt;(for a similar conclusion for race studies, see Quillian, Pager, Hexel, &amp;amp; Midtbøen, 2017)&lt;/DisplayText&gt;&lt;record&gt;&lt;rec-number&gt;1702&lt;/rec-number&gt;&lt;foreign-keys&gt;&lt;key app="EN" db-id="ewwfz2xzgf5sfse5wfw52t5ee5pwzrxpef0s" timestamp="1628582176"&gt;1702&lt;/key&gt;&lt;/foreign-keys&gt;&lt;ref-type name="Journal Article"&gt;17&lt;/ref-type&gt;&lt;contributors&gt;&lt;authors&gt;&lt;author&gt;Quillian, Lincoln&lt;/author&gt;&lt;author&gt;Pager, Devah&lt;/author&gt;&lt;author&gt;Hexel, Ole&lt;/author&gt;&lt;author&gt;Midtbøen, Arnfinn H&lt;/author&gt;&lt;/authors&gt;&lt;/contributors&gt;&lt;titles&gt;&lt;title&gt;Meta-analysis of field experiments shows no change in racial discrimination in hiring over time&lt;/title&gt;&lt;secondary-title&gt;Proceedings of the National Academy of Sciences&lt;/secondary-title&gt;&lt;/titles&gt;&lt;periodical&gt;&lt;full-title&gt;Proceedings of the National Academy of Sciences&lt;/full-title&gt;&lt;/periodical&gt;&lt;pages&gt;10870-10875&lt;/pages&gt;&lt;volume&gt;114&lt;/volume&gt;&lt;number&gt;41&lt;/number&gt;&lt;dates&gt;&lt;year&gt;2017&lt;/year&gt;&lt;/dates&gt;&lt;isbn&gt;0027-8424&lt;/isbn&gt;&lt;urls&gt;&lt;/urls&gt;&lt;/record&gt;&lt;/Cite&gt;&lt;/EndNote&gt;</w:instrText>
      </w:r>
      <w:r w:rsidRPr="00AB585A">
        <w:rPr>
          <w:rFonts w:eastAsia="Times New Roman"/>
          <w:sz w:val="22"/>
          <w:szCs w:val="22"/>
        </w:rPr>
        <w:fldChar w:fldCharType="separate"/>
      </w:r>
      <w:r w:rsidRPr="00AB585A">
        <w:rPr>
          <w:rFonts w:eastAsia="Times New Roman"/>
          <w:noProof/>
          <w:sz w:val="22"/>
          <w:szCs w:val="22"/>
        </w:rPr>
        <w:t>(for a similar conclusion for race studies, see Quillian, Pager, Hexel, &amp; Midtbøen, 2017)</w:t>
      </w:r>
      <w:r w:rsidRPr="00AB585A">
        <w:rPr>
          <w:rFonts w:eastAsia="Times New Roman"/>
          <w:sz w:val="22"/>
          <w:szCs w:val="22"/>
        </w:rPr>
        <w:fldChar w:fldCharType="end"/>
      </w:r>
      <w:r w:rsidRPr="00AB585A">
        <w:rPr>
          <w:rFonts w:eastAsia="Times New Roman"/>
          <w:sz w:val="22"/>
          <w:szCs w:val="22"/>
        </w:rPr>
        <w:t xml:space="preserve">. </w:t>
      </w:r>
      <w:r w:rsidR="00BB39D6">
        <w:rPr>
          <w:rFonts w:eastAsia="Times New Roman"/>
          <w:sz w:val="22"/>
          <w:szCs w:val="22"/>
        </w:rPr>
        <w:t xml:space="preserve">See the General Discussion of the main manuscript for </w:t>
      </w:r>
      <w:r w:rsidR="009A2E47">
        <w:rPr>
          <w:rFonts w:eastAsia="Times New Roman"/>
          <w:sz w:val="22"/>
          <w:szCs w:val="22"/>
        </w:rPr>
        <w:t>further elaboration</w:t>
      </w:r>
      <w:r w:rsidR="00C56754">
        <w:rPr>
          <w:rFonts w:eastAsia="Times New Roman"/>
          <w:sz w:val="22"/>
          <w:szCs w:val="22"/>
        </w:rPr>
        <w:t xml:space="preserve"> on</w:t>
      </w:r>
      <w:r w:rsidR="00602568">
        <w:rPr>
          <w:rFonts w:eastAsia="Times New Roman"/>
          <w:sz w:val="22"/>
          <w:szCs w:val="22"/>
        </w:rPr>
        <w:t xml:space="preserve"> this issue. </w:t>
      </w:r>
    </w:p>
    <w:p w14:paraId="56613455" w14:textId="77777777" w:rsidR="00AB585A" w:rsidRPr="00AB585A" w:rsidRDefault="00AB585A" w:rsidP="00AB585A">
      <w:pPr>
        <w:spacing w:line="360" w:lineRule="auto"/>
        <w:rPr>
          <w:rFonts w:eastAsia="Times New Roman"/>
          <w:sz w:val="22"/>
          <w:szCs w:val="22"/>
        </w:rPr>
      </w:pPr>
    </w:p>
    <w:p w14:paraId="6A217C4A" w14:textId="77777777" w:rsidR="00AB585A" w:rsidRPr="00C73B86" w:rsidRDefault="00AB585A" w:rsidP="00AB585A">
      <w:pPr>
        <w:keepNext/>
        <w:outlineLvl w:val="0"/>
        <w:rPr>
          <w:rFonts w:eastAsia="Times New Roman"/>
          <w:b/>
          <w:bCs/>
          <w:kern w:val="32"/>
          <w:sz w:val="24"/>
          <w:szCs w:val="24"/>
        </w:rPr>
      </w:pPr>
    </w:p>
    <w:p w14:paraId="21AA13CD" w14:textId="77777777" w:rsidR="00AB585A" w:rsidRPr="00C73B86" w:rsidRDefault="00AB585A" w:rsidP="00AB585A">
      <w:pPr>
        <w:keepNext/>
        <w:outlineLvl w:val="0"/>
        <w:rPr>
          <w:rFonts w:eastAsia="Times New Roman"/>
          <w:b/>
          <w:bCs/>
          <w:kern w:val="32"/>
          <w:sz w:val="24"/>
          <w:szCs w:val="24"/>
        </w:rPr>
        <w:sectPr w:rsidR="00AB585A" w:rsidRPr="00C73B86" w:rsidSect="00994C80">
          <w:pgSz w:w="12240" w:h="15840"/>
          <w:pgMar w:top="1440" w:right="1440" w:bottom="1440" w:left="1440" w:header="720" w:footer="720" w:gutter="0"/>
          <w:cols w:space="720"/>
          <w:docGrid w:linePitch="360"/>
        </w:sectPr>
      </w:pPr>
    </w:p>
    <w:p w14:paraId="14C66F0D" w14:textId="2F6EEFCE" w:rsidR="00AB585A" w:rsidRPr="003827A1" w:rsidRDefault="00AB585A" w:rsidP="00AB585A">
      <w:pPr>
        <w:keepNext/>
        <w:outlineLvl w:val="0"/>
        <w:rPr>
          <w:rFonts w:eastAsia="Times New Roman"/>
          <w:b/>
          <w:bCs/>
          <w:kern w:val="32"/>
          <w:sz w:val="22"/>
          <w:szCs w:val="22"/>
        </w:rPr>
      </w:pPr>
      <w:r w:rsidRPr="003827A1">
        <w:rPr>
          <w:rFonts w:eastAsia="Times New Roman"/>
          <w:b/>
          <w:bCs/>
          <w:kern w:val="32"/>
          <w:sz w:val="22"/>
          <w:szCs w:val="22"/>
        </w:rPr>
        <w:lastRenderedPageBreak/>
        <w:t xml:space="preserve">Fig. </w:t>
      </w:r>
      <w:r w:rsidR="003827A1">
        <w:rPr>
          <w:rFonts w:eastAsia="Times New Roman"/>
          <w:b/>
          <w:bCs/>
          <w:kern w:val="32"/>
          <w:sz w:val="22"/>
          <w:szCs w:val="22"/>
        </w:rPr>
        <w:t>S</w:t>
      </w:r>
      <w:r w:rsidR="00297296">
        <w:rPr>
          <w:rFonts w:eastAsia="Times New Roman"/>
          <w:b/>
          <w:bCs/>
          <w:kern w:val="32"/>
          <w:sz w:val="22"/>
          <w:szCs w:val="22"/>
        </w:rPr>
        <w:t>2</w:t>
      </w:r>
      <w:r w:rsidRPr="003827A1">
        <w:rPr>
          <w:rFonts w:eastAsia="Times New Roman"/>
          <w:b/>
          <w:bCs/>
          <w:kern w:val="32"/>
          <w:sz w:val="22"/>
          <w:szCs w:val="22"/>
        </w:rPr>
        <w:t>. Distribution of estimated effects for leave-one-out analyses.</w:t>
      </w:r>
    </w:p>
    <w:p w14:paraId="1B9EF574" w14:textId="5846D393" w:rsidR="00AB585A" w:rsidRPr="003827A1" w:rsidRDefault="00AB585A" w:rsidP="00AB585A">
      <w:pPr>
        <w:keepNext/>
        <w:outlineLvl w:val="0"/>
        <w:rPr>
          <w:rFonts w:eastAsia="Times New Roman"/>
          <w:kern w:val="28"/>
          <w:sz w:val="22"/>
          <w:szCs w:val="22"/>
        </w:rPr>
      </w:pPr>
      <w:r w:rsidRPr="003827A1">
        <w:rPr>
          <w:rFonts w:eastAsia="Times New Roman"/>
          <w:kern w:val="28"/>
          <w:sz w:val="22"/>
          <w:szCs w:val="22"/>
        </w:rPr>
        <w:t xml:space="preserve">The plots indicate the frequency of estimated effects for each </w:t>
      </w:r>
      <w:r w:rsidR="003250DB">
        <w:rPr>
          <w:rFonts w:eastAsia="Times New Roman"/>
          <w:kern w:val="28"/>
          <w:sz w:val="22"/>
          <w:szCs w:val="22"/>
        </w:rPr>
        <w:t xml:space="preserve">preregistered </w:t>
      </w:r>
      <w:r w:rsidRPr="003827A1">
        <w:rPr>
          <w:rFonts w:eastAsia="Times New Roman"/>
          <w:kern w:val="28"/>
          <w:sz w:val="22"/>
          <w:szCs w:val="22"/>
        </w:rPr>
        <w:t xml:space="preserve">statistical model (see Table </w:t>
      </w:r>
      <w:r w:rsidR="000C0AB1">
        <w:rPr>
          <w:rFonts w:eastAsia="Times New Roman"/>
          <w:kern w:val="28"/>
          <w:sz w:val="22"/>
          <w:szCs w:val="22"/>
        </w:rPr>
        <w:t xml:space="preserve">2 </w:t>
      </w:r>
      <w:r w:rsidR="00575DD5">
        <w:rPr>
          <w:rFonts w:eastAsia="Times New Roman"/>
          <w:kern w:val="28"/>
          <w:sz w:val="22"/>
          <w:szCs w:val="22"/>
        </w:rPr>
        <w:t>in the main text</w:t>
      </w:r>
      <w:r w:rsidR="00575DD5" w:rsidRPr="003827A1">
        <w:rPr>
          <w:rFonts w:eastAsia="Times New Roman"/>
          <w:kern w:val="28"/>
          <w:sz w:val="22"/>
          <w:szCs w:val="22"/>
        </w:rPr>
        <w:t xml:space="preserve"> </w:t>
      </w:r>
      <w:r w:rsidRPr="003827A1">
        <w:rPr>
          <w:rFonts w:eastAsia="Times New Roman"/>
          <w:kern w:val="28"/>
          <w:sz w:val="22"/>
          <w:szCs w:val="22"/>
        </w:rPr>
        <w:t xml:space="preserve">for an overview) when each observation in the dataset is excluded one by one. </w:t>
      </w:r>
    </w:p>
    <w:p w14:paraId="3C3B31AB" w14:textId="77777777" w:rsidR="00AB585A" w:rsidRPr="00C73B86" w:rsidRDefault="00AB585A" w:rsidP="00AB585A">
      <w:pPr>
        <w:keepNext/>
        <w:outlineLvl w:val="0"/>
        <w:rPr>
          <w:rFonts w:eastAsia="Times New Roman"/>
          <w:kern w:val="28"/>
          <w:sz w:val="24"/>
          <w:szCs w:val="24"/>
        </w:rPr>
      </w:pPr>
    </w:p>
    <w:p w14:paraId="45ED2E62" w14:textId="77777777" w:rsidR="00AB585A" w:rsidRPr="00C73B86" w:rsidRDefault="00AB585A" w:rsidP="00AB585A">
      <w:pPr>
        <w:keepNext/>
        <w:jc w:val="center"/>
        <w:outlineLvl w:val="0"/>
        <w:rPr>
          <w:rFonts w:eastAsia="Times New Roman"/>
          <w:b/>
          <w:bCs/>
          <w:kern w:val="28"/>
        </w:rPr>
      </w:pPr>
      <w:r w:rsidRPr="00C73B86">
        <w:rPr>
          <w:rFonts w:eastAsia="Times New Roman"/>
          <w:b/>
          <w:bCs/>
          <w:kern w:val="28"/>
        </w:rPr>
        <w:t xml:space="preserve">    Model 1a                                                                           Model 1b</w:t>
      </w:r>
    </w:p>
    <w:p w14:paraId="37194775" w14:textId="2AE591EE" w:rsidR="00AB585A" w:rsidRPr="00C73B86" w:rsidRDefault="0044473F" w:rsidP="00AB585A">
      <w:pPr>
        <w:keepNext/>
        <w:outlineLvl w:val="0"/>
        <w:rPr>
          <w:rFonts w:eastAsia="Times New Roman"/>
          <w:kern w:val="28"/>
          <w:sz w:val="24"/>
          <w:szCs w:val="24"/>
        </w:rPr>
      </w:pPr>
      <w:r w:rsidRPr="0044473F">
        <w:rPr>
          <w:rFonts w:eastAsia="Times New Roman"/>
          <w:noProof/>
          <w:kern w:val="28"/>
          <w:sz w:val="24"/>
          <w:szCs w:val="24"/>
        </w:rPr>
        <w:drawing>
          <wp:inline distT="0" distB="0" distL="0" distR="0" wp14:anchorId="0534D21B" wp14:editId="431B1EDB">
            <wp:extent cx="2880000" cy="1238769"/>
            <wp:effectExtent l="0" t="0" r="0" b="0"/>
            <wp:docPr id="13" name="Picture 1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histogram&#10;&#10;Description automatically generated"/>
                    <pic:cNvPicPr/>
                  </pic:nvPicPr>
                  <pic:blipFill>
                    <a:blip r:embed="rId31"/>
                    <a:stretch>
                      <a:fillRect/>
                    </a:stretch>
                  </pic:blipFill>
                  <pic:spPr>
                    <a:xfrm>
                      <a:off x="0" y="0"/>
                      <a:ext cx="2880000" cy="1238769"/>
                    </a:xfrm>
                    <a:prstGeom prst="rect">
                      <a:avLst/>
                    </a:prstGeom>
                  </pic:spPr>
                </pic:pic>
              </a:graphicData>
            </a:graphic>
          </wp:inline>
        </w:drawing>
      </w:r>
      <w:r w:rsidRPr="0044473F">
        <w:rPr>
          <w:rFonts w:eastAsia="Times New Roman"/>
          <w:noProof/>
          <w:kern w:val="28"/>
          <w:sz w:val="24"/>
          <w:szCs w:val="24"/>
        </w:rPr>
        <w:drawing>
          <wp:inline distT="0" distB="0" distL="0" distR="0" wp14:anchorId="441C2D1B" wp14:editId="2FD1792C">
            <wp:extent cx="2880000" cy="1315077"/>
            <wp:effectExtent l="0" t="0" r="0" b="0"/>
            <wp:docPr id="14" name="Picture 1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histogram&#10;&#10;Description automatically generated"/>
                    <pic:cNvPicPr/>
                  </pic:nvPicPr>
                  <pic:blipFill>
                    <a:blip r:embed="rId32"/>
                    <a:stretch>
                      <a:fillRect/>
                    </a:stretch>
                  </pic:blipFill>
                  <pic:spPr>
                    <a:xfrm>
                      <a:off x="0" y="0"/>
                      <a:ext cx="2880000" cy="1315077"/>
                    </a:xfrm>
                    <a:prstGeom prst="rect">
                      <a:avLst/>
                    </a:prstGeom>
                  </pic:spPr>
                </pic:pic>
              </a:graphicData>
            </a:graphic>
          </wp:inline>
        </w:drawing>
      </w:r>
    </w:p>
    <w:p w14:paraId="5FD735E2" w14:textId="77777777" w:rsidR="00AB585A" w:rsidRPr="00C73B86" w:rsidRDefault="00AB585A" w:rsidP="00AB585A">
      <w:pPr>
        <w:keepNext/>
        <w:outlineLvl w:val="0"/>
        <w:rPr>
          <w:rFonts w:eastAsia="Times New Roman"/>
          <w:kern w:val="28"/>
          <w:sz w:val="24"/>
          <w:szCs w:val="24"/>
        </w:rPr>
      </w:pPr>
    </w:p>
    <w:p w14:paraId="5E3B0BE5" w14:textId="77777777" w:rsidR="00AB585A" w:rsidRPr="00EA7DA6" w:rsidRDefault="00AB585A" w:rsidP="00AB585A">
      <w:pPr>
        <w:keepNext/>
        <w:jc w:val="center"/>
        <w:outlineLvl w:val="0"/>
        <w:rPr>
          <w:rFonts w:eastAsia="Times New Roman"/>
          <w:b/>
          <w:bCs/>
          <w:kern w:val="28"/>
          <w:lang w:val="it-IT"/>
        </w:rPr>
      </w:pPr>
      <w:r w:rsidRPr="00EA7DA6">
        <w:rPr>
          <w:rFonts w:eastAsia="Times New Roman"/>
          <w:b/>
          <w:bCs/>
          <w:kern w:val="28"/>
          <w:lang w:val="it-IT"/>
        </w:rPr>
        <w:t xml:space="preserve">    Model 2a                                                                           Model 2b</w:t>
      </w:r>
    </w:p>
    <w:p w14:paraId="1A444681" w14:textId="3A96303E" w:rsidR="00AB585A" w:rsidRPr="00EA7DA6" w:rsidRDefault="0044473F" w:rsidP="00AB585A">
      <w:pPr>
        <w:keepNext/>
        <w:outlineLvl w:val="0"/>
        <w:rPr>
          <w:rFonts w:eastAsia="Times New Roman"/>
          <w:b/>
          <w:bCs/>
          <w:kern w:val="28"/>
          <w:lang w:val="it-IT"/>
        </w:rPr>
      </w:pPr>
      <w:r w:rsidRPr="0044473F">
        <w:rPr>
          <w:rFonts w:eastAsia="Times New Roman"/>
          <w:b/>
          <w:bCs/>
          <w:noProof/>
          <w:kern w:val="28"/>
          <w:lang w:val="it-IT"/>
        </w:rPr>
        <w:drawing>
          <wp:inline distT="0" distB="0" distL="0" distR="0" wp14:anchorId="6943237F" wp14:editId="741E0419">
            <wp:extent cx="2880000" cy="1302769"/>
            <wp:effectExtent l="0" t="0" r="0" b="0"/>
            <wp:docPr id="15" name="Picture 1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histogram&#10;&#10;Description automatically generated"/>
                    <pic:cNvPicPr/>
                  </pic:nvPicPr>
                  <pic:blipFill>
                    <a:blip r:embed="rId33"/>
                    <a:stretch>
                      <a:fillRect/>
                    </a:stretch>
                  </pic:blipFill>
                  <pic:spPr>
                    <a:xfrm>
                      <a:off x="0" y="0"/>
                      <a:ext cx="2880000" cy="1302769"/>
                    </a:xfrm>
                    <a:prstGeom prst="rect">
                      <a:avLst/>
                    </a:prstGeom>
                  </pic:spPr>
                </pic:pic>
              </a:graphicData>
            </a:graphic>
          </wp:inline>
        </w:drawing>
      </w:r>
      <w:r w:rsidRPr="0044473F">
        <w:rPr>
          <w:rFonts w:eastAsia="Times New Roman"/>
          <w:b/>
          <w:bCs/>
          <w:noProof/>
          <w:kern w:val="28"/>
          <w:lang w:val="it-IT"/>
        </w:rPr>
        <w:drawing>
          <wp:inline distT="0" distB="0" distL="0" distR="0" wp14:anchorId="2EC58AB3" wp14:editId="1DAED4A2">
            <wp:extent cx="2880000" cy="1299385"/>
            <wp:effectExtent l="0" t="0" r="0" b="0"/>
            <wp:docPr id="16" name="Picture 1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histogram&#10;&#10;Description automatically generated"/>
                    <pic:cNvPicPr/>
                  </pic:nvPicPr>
                  <pic:blipFill>
                    <a:blip r:embed="rId34"/>
                    <a:stretch>
                      <a:fillRect/>
                    </a:stretch>
                  </pic:blipFill>
                  <pic:spPr>
                    <a:xfrm>
                      <a:off x="0" y="0"/>
                      <a:ext cx="2880000" cy="1299385"/>
                    </a:xfrm>
                    <a:prstGeom prst="rect">
                      <a:avLst/>
                    </a:prstGeom>
                  </pic:spPr>
                </pic:pic>
              </a:graphicData>
            </a:graphic>
          </wp:inline>
        </w:drawing>
      </w:r>
      <w:r w:rsidR="00AB585A" w:rsidRPr="00EA7DA6">
        <w:rPr>
          <w:rFonts w:eastAsia="Times New Roman"/>
          <w:b/>
          <w:bCs/>
          <w:kern w:val="28"/>
          <w:lang w:val="it-IT"/>
        </w:rPr>
        <w:t xml:space="preserve">    </w:t>
      </w:r>
    </w:p>
    <w:p w14:paraId="4851956F" w14:textId="77777777" w:rsidR="00AB585A" w:rsidRPr="00EA7DA6" w:rsidRDefault="00AB585A" w:rsidP="00AB585A">
      <w:pPr>
        <w:keepNext/>
        <w:outlineLvl w:val="0"/>
        <w:rPr>
          <w:rFonts w:eastAsia="Times New Roman"/>
          <w:kern w:val="28"/>
          <w:sz w:val="24"/>
          <w:szCs w:val="24"/>
          <w:lang w:val="it-IT"/>
        </w:rPr>
      </w:pPr>
    </w:p>
    <w:p w14:paraId="7CDEA39B" w14:textId="77777777" w:rsidR="00AB585A" w:rsidRPr="00EA7DA6" w:rsidRDefault="00AB585A" w:rsidP="00AB585A">
      <w:pPr>
        <w:keepNext/>
        <w:jc w:val="center"/>
        <w:outlineLvl w:val="0"/>
        <w:rPr>
          <w:rFonts w:eastAsia="Times New Roman"/>
          <w:b/>
          <w:bCs/>
          <w:kern w:val="28"/>
          <w:lang w:val="it-IT"/>
        </w:rPr>
      </w:pPr>
      <w:r w:rsidRPr="00EA7DA6">
        <w:rPr>
          <w:rFonts w:eastAsia="Times New Roman"/>
          <w:b/>
          <w:bCs/>
          <w:kern w:val="28"/>
          <w:lang w:val="it-IT"/>
        </w:rPr>
        <w:t xml:space="preserve">    Model 3a                                                                         Model 3b</w:t>
      </w:r>
    </w:p>
    <w:p w14:paraId="04375AD0" w14:textId="0F667F12" w:rsidR="00AB585A" w:rsidRPr="00C73B86" w:rsidRDefault="0044473F" w:rsidP="00AB585A">
      <w:pPr>
        <w:keepNext/>
        <w:outlineLvl w:val="0"/>
        <w:rPr>
          <w:rFonts w:eastAsia="Times New Roman"/>
          <w:kern w:val="28"/>
          <w:sz w:val="24"/>
          <w:szCs w:val="24"/>
        </w:rPr>
      </w:pPr>
      <w:r w:rsidRPr="0044473F">
        <w:rPr>
          <w:rFonts w:eastAsia="Times New Roman"/>
          <w:noProof/>
          <w:sz w:val="24"/>
        </w:rPr>
        <w:drawing>
          <wp:inline distT="0" distB="0" distL="0" distR="0" wp14:anchorId="29B76A1E" wp14:editId="1C30289A">
            <wp:extent cx="2880000" cy="1229538"/>
            <wp:effectExtent l="0" t="0" r="0" b="8890"/>
            <wp:docPr id="17" name="Picture 1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with medium confidence"/>
                    <pic:cNvPicPr/>
                  </pic:nvPicPr>
                  <pic:blipFill>
                    <a:blip r:embed="rId35"/>
                    <a:stretch>
                      <a:fillRect/>
                    </a:stretch>
                  </pic:blipFill>
                  <pic:spPr>
                    <a:xfrm>
                      <a:off x="0" y="0"/>
                      <a:ext cx="2880000" cy="1229538"/>
                    </a:xfrm>
                    <a:prstGeom prst="rect">
                      <a:avLst/>
                    </a:prstGeom>
                  </pic:spPr>
                </pic:pic>
              </a:graphicData>
            </a:graphic>
          </wp:inline>
        </w:drawing>
      </w:r>
      <w:r w:rsidR="00AB585A" w:rsidRPr="00C73B86">
        <w:rPr>
          <w:rFonts w:eastAsia="Times New Roman"/>
          <w:noProof/>
          <w:sz w:val="24"/>
        </w:rPr>
        <w:t xml:space="preserve"> </w:t>
      </w:r>
      <w:r w:rsidRPr="0044473F">
        <w:rPr>
          <w:rFonts w:eastAsia="Times New Roman"/>
          <w:noProof/>
          <w:sz w:val="24"/>
        </w:rPr>
        <w:drawing>
          <wp:inline distT="0" distB="0" distL="0" distR="0" wp14:anchorId="6A259946" wp14:editId="3B48EECB">
            <wp:extent cx="2880000" cy="1297231"/>
            <wp:effectExtent l="0" t="0" r="0" b="0"/>
            <wp:docPr id="18" name="Picture 1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10;&#10;Description automatically generated with medium confidence"/>
                    <pic:cNvPicPr/>
                  </pic:nvPicPr>
                  <pic:blipFill>
                    <a:blip r:embed="rId36"/>
                    <a:stretch>
                      <a:fillRect/>
                    </a:stretch>
                  </pic:blipFill>
                  <pic:spPr>
                    <a:xfrm>
                      <a:off x="0" y="0"/>
                      <a:ext cx="2880000" cy="1297231"/>
                    </a:xfrm>
                    <a:prstGeom prst="rect">
                      <a:avLst/>
                    </a:prstGeom>
                  </pic:spPr>
                </pic:pic>
              </a:graphicData>
            </a:graphic>
          </wp:inline>
        </w:drawing>
      </w:r>
    </w:p>
    <w:p w14:paraId="5AA38772" w14:textId="77777777" w:rsidR="00AB585A" w:rsidRPr="00C73B86" w:rsidRDefault="00AB585A" w:rsidP="00AB585A">
      <w:pPr>
        <w:rPr>
          <w:rFonts w:eastAsia="Times New Roman"/>
          <w:sz w:val="24"/>
        </w:rPr>
      </w:pPr>
    </w:p>
    <w:p w14:paraId="4E900EDC" w14:textId="77777777" w:rsidR="00AB585A" w:rsidRPr="00C73B86" w:rsidRDefault="00AB585A" w:rsidP="00AB585A">
      <w:pPr>
        <w:keepNext/>
        <w:outlineLvl w:val="0"/>
        <w:rPr>
          <w:rFonts w:eastAsia="Times New Roman"/>
          <w:b/>
          <w:bCs/>
          <w:kern w:val="32"/>
          <w:sz w:val="24"/>
          <w:szCs w:val="24"/>
        </w:rPr>
        <w:sectPr w:rsidR="00AB585A" w:rsidRPr="00C73B86" w:rsidSect="00994C80">
          <w:pgSz w:w="12240" w:h="15840"/>
          <w:pgMar w:top="1440" w:right="1440" w:bottom="1440" w:left="1440" w:header="720" w:footer="720" w:gutter="0"/>
          <w:cols w:space="720"/>
          <w:docGrid w:linePitch="360"/>
        </w:sectPr>
      </w:pPr>
    </w:p>
    <w:p w14:paraId="0796DDB9" w14:textId="68B7EDA0" w:rsidR="00AB585A" w:rsidRPr="003827A1" w:rsidRDefault="00AB585A" w:rsidP="00AB585A">
      <w:pPr>
        <w:keepNext/>
        <w:outlineLvl w:val="0"/>
        <w:rPr>
          <w:rFonts w:eastAsia="Times New Roman"/>
          <w:b/>
          <w:bCs/>
          <w:kern w:val="32"/>
          <w:sz w:val="22"/>
          <w:szCs w:val="22"/>
        </w:rPr>
      </w:pPr>
      <w:r w:rsidRPr="003827A1">
        <w:rPr>
          <w:rFonts w:eastAsia="Times New Roman"/>
          <w:b/>
          <w:bCs/>
          <w:kern w:val="32"/>
          <w:sz w:val="22"/>
          <w:szCs w:val="22"/>
        </w:rPr>
        <w:lastRenderedPageBreak/>
        <w:t xml:space="preserve">Fig. </w:t>
      </w:r>
      <w:r w:rsidR="003827A1">
        <w:rPr>
          <w:rFonts w:eastAsia="Times New Roman"/>
          <w:b/>
          <w:bCs/>
          <w:kern w:val="32"/>
          <w:sz w:val="22"/>
          <w:szCs w:val="22"/>
        </w:rPr>
        <w:t>S</w:t>
      </w:r>
      <w:r w:rsidR="00297296">
        <w:rPr>
          <w:rFonts w:eastAsia="Times New Roman"/>
          <w:b/>
          <w:bCs/>
          <w:kern w:val="32"/>
          <w:sz w:val="22"/>
          <w:szCs w:val="22"/>
        </w:rPr>
        <w:t>3</w:t>
      </w:r>
      <w:r w:rsidRPr="003827A1">
        <w:rPr>
          <w:rFonts w:eastAsia="Times New Roman"/>
          <w:b/>
          <w:bCs/>
          <w:kern w:val="32"/>
          <w:sz w:val="22"/>
          <w:szCs w:val="22"/>
        </w:rPr>
        <w:t xml:space="preserve">. Distribution of </w:t>
      </w:r>
      <w:r w:rsidRPr="003827A1">
        <w:rPr>
          <w:rFonts w:eastAsia="Times New Roman"/>
          <w:b/>
          <w:bCs/>
          <w:i/>
          <w:iCs/>
          <w:kern w:val="32"/>
          <w:sz w:val="22"/>
          <w:szCs w:val="22"/>
        </w:rPr>
        <w:t>p</w:t>
      </w:r>
      <w:r w:rsidRPr="003827A1">
        <w:rPr>
          <w:rFonts w:eastAsia="Times New Roman"/>
          <w:b/>
          <w:bCs/>
          <w:kern w:val="32"/>
          <w:sz w:val="22"/>
          <w:szCs w:val="22"/>
        </w:rPr>
        <w:t>-values for leave-one-out analyses.</w:t>
      </w:r>
    </w:p>
    <w:p w14:paraId="41C4C6D7" w14:textId="13492789" w:rsidR="00AB585A" w:rsidRPr="003827A1" w:rsidRDefault="00AB585A" w:rsidP="00AB585A">
      <w:pPr>
        <w:keepNext/>
        <w:outlineLvl w:val="0"/>
        <w:rPr>
          <w:rFonts w:eastAsia="Times New Roman"/>
          <w:kern w:val="28"/>
          <w:sz w:val="22"/>
          <w:szCs w:val="22"/>
        </w:rPr>
      </w:pPr>
      <w:r w:rsidRPr="003827A1">
        <w:rPr>
          <w:rFonts w:eastAsia="Times New Roman"/>
          <w:kern w:val="28"/>
          <w:sz w:val="22"/>
          <w:szCs w:val="22"/>
        </w:rPr>
        <w:t xml:space="preserve">The plots indicate the frequency of </w:t>
      </w:r>
      <w:r w:rsidRPr="003827A1">
        <w:rPr>
          <w:rFonts w:eastAsia="Times New Roman"/>
          <w:i/>
          <w:iCs/>
          <w:kern w:val="28"/>
          <w:sz w:val="22"/>
          <w:szCs w:val="22"/>
        </w:rPr>
        <w:t>p</w:t>
      </w:r>
      <w:r w:rsidRPr="003827A1">
        <w:rPr>
          <w:rFonts w:eastAsia="Times New Roman"/>
          <w:kern w:val="28"/>
          <w:sz w:val="22"/>
          <w:szCs w:val="22"/>
        </w:rPr>
        <w:t xml:space="preserve">-values for each </w:t>
      </w:r>
      <w:r w:rsidR="003250DB">
        <w:rPr>
          <w:rFonts w:eastAsia="Times New Roman"/>
          <w:kern w:val="28"/>
          <w:sz w:val="22"/>
          <w:szCs w:val="22"/>
        </w:rPr>
        <w:t xml:space="preserve">preregistered </w:t>
      </w:r>
      <w:r w:rsidRPr="003827A1">
        <w:rPr>
          <w:rFonts w:eastAsia="Times New Roman"/>
          <w:kern w:val="28"/>
          <w:sz w:val="22"/>
          <w:szCs w:val="22"/>
        </w:rPr>
        <w:t xml:space="preserve">statistical model (see Table </w:t>
      </w:r>
      <w:r w:rsidR="000C0AB1">
        <w:rPr>
          <w:rFonts w:eastAsia="Times New Roman"/>
          <w:kern w:val="28"/>
          <w:sz w:val="22"/>
          <w:szCs w:val="22"/>
        </w:rPr>
        <w:t xml:space="preserve">2 </w:t>
      </w:r>
      <w:r w:rsidR="00575DD5">
        <w:rPr>
          <w:rFonts w:eastAsia="Times New Roman"/>
          <w:kern w:val="28"/>
          <w:sz w:val="22"/>
          <w:szCs w:val="22"/>
        </w:rPr>
        <w:t>in the main text</w:t>
      </w:r>
      <w:r w:rsidR="00575DD5" w:rsidRPr="003827A1">
        <w:rPr>
          <w:rFonts w:eastAsia="Times New Roman"/>
          <w:kern w:val="28"/>
          <w:sz w:val="22"/>
          <w:szCs w:val="22"/>
        </w:rPr>
        <w:t xml:space="preserve"> </w:t>
      </w:r>
      <w:r w:rsidRPr="003827A1">
        <w:rPr>
          <w:rFonts w:eastAsia="Times New Roman"/>
          <w:kern w:val="28"/>
          <w:sz w:val="22"/>
          <w:szCs w:val="22"/>
        </w:rPr>
        <w:t xml:space="preserve">for an overview) when each observation in the dataset is excluded one by one. </w:t>
      </w:r>
    </w:p>
    <w:p w14:paraId="350D0EA2" w14:textId="77777777" w:rsidR="00AB585A" w:rsidRPr="003827A1" w:rsidRDefault="00AB585A" w:rsidP="00AB585A">
      <w:pPr>
        <w:keepNext/>
        <w:outlineLvl w:val="0"/>
        <w:rPr>
          <w:rFonts w:eastAsia="Times New Roman"/>
          <w:kern w:val="28"/>
          <w:sz w:val="22"/>
          <w:szCs w:val="22"/>
        </w:rPr>
      </w:pPr>
    </w:p>
    <w:p w14:paraId="50F71F3D" w14:textId="77777777" w:rsidR="00AB585A" w:rsidRPr="00C73B86" w:rsidRDefault="00AB585A" w:rsidP="00AB585A">
      <w:pPr>
        <w:keepNext/>
        <w:jc w:val="center"/>
        <w:outlineLvl w:val="0"/>
        <w:rPr>
          <w:rFonts w:eastAsia="Times New Roman"/>
          <w:b/>
          <w:bCs/>
          <w:kern w:val="28"/>
        </w:rPr>
      </w:pPr>
      <w:r w:rsidRPr="00C73B86">
        <w:rPr>
          <w:rFonts w:eastAsia="Times New Roman"/>
          <w:b/>
          <w:bCs/>
          <w:kern w:val="28"/>
        </w:rPr>
        <w:t xml:space="preserve">    Model 1a                                                                           Model 1b</w:t>
      </w:r>
    </w:p>
    <w:p w14:paraId="33763E74" w14:textId="478B9957" w:rsidR="00AB585A" w:rsidRPr="00C73B86" w:rsidRDefault="007A3885" w:rsidP="00AB585A">
      <w:pPr>
        <w:keepNext/>
        <w:outlineLvl w:val="0"/>
        <w:rPr>
          <w:rFonts w:eastAsia="Times New Roman"/>
          <w:kern w:val="28"/>
          <w:sz w:val="24"/>
          <w:szCs w:val="24"/>
        </w:rPr>
      </w:pPr>
      <w:r w:rsidRPr="007A3885">
        <w:rPr>
          <w:rFonts w:eastAsia="Times New Roman"/>
          <w:noProof/>
          <w:kern w:val="28"/>
          <w:sz w:val="24"/>
          <w:szCs w:val="24"/>
        </w:rPr>
        <w:drawing>
          <wp:inline distT="0" distB="0" distL="0" distR="0" wp14:anchorId="349C6250" wp14:editId="29EB45F4">
            <wp:extent cx="2880000" cy="1263385"/>
            <wp:effectExtent l="0" t="0" r="0" b="0"/>
            <wp:docPr id="19" name="Picture 19"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histogram&#10;&#10;Description automatically generated"/>
                    <pic:cNvPicPr/>
                  </pic:nvPicPr>
                  <pic:blipFill>
                    <a:blip r:embed="rId37"/>
                    <a:stretch>
                      <a:fillRect/>
                    </a:stretch>
                  </pic:blipFill>
                  <pic:spPr>
                    <a:xfrm>
                      <a:off x="0" y="0"/>
                      <a:ext cx="2880000" cy="1263385"/>
                    </a:xfrm>
                    <a:prstGeom prst="rect">
                      <a:avLst/>
                    </a:prstGeom>
                  </pic:spPr>
                </pic:pic>
              </a:graphicData>
            </a:graphic>
          </wp:inline>
        </w:drawing>
      </w:r>
      <w:r w:rsidRPr="007A3885">
        <w:rPr>
          <w:rFonts w:eastAsia="Times New Roman"/>
          <w:noProof/>
          <w:kern w:val="28"/>
          <w:sz w:val="24"/>
          <w:szCs w:val="24"/>
        </w:rPr>
        <w:drawing>
          <wp:inline distT="0" distB="0" distL="0" distR="0" wp14:anchorId="5186809C" wp14:editId="0065C66B">
            <wp:extent cx="2880000" cy="1260923"/>
            <wp:effectExtent l="0" t="0" r="0" b="0"/>
            <wp:docPr id="23" name="Picture 2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histogram&#10;&#10;Description automatically generated"/>
                    <pic:cNvPicPr/>
                  </pic:nvPicPr>
                  <pic:blipFill>
                    <a:blip r:embed="rId38"/>
                    <a:stretch>
                      <a:fillRect/>
                    </a:stretch>
                  </pic:blipFill>
                  <pic:spPr>
                    <a:xfrm>
                      <a:off x="0" y="0"/>
                      <a:ext cx="2880000" cy="1260923"/>
                    </a:xfrm>
                    <a:prstGeom prst="rect">
                      <a:avLst/>
                    </a:prstGeom>
                  </pic:spPr>
                </pic:pic>
              </a:graphicData>
            </a:graphic>
          </wp:inline>
        </w:drawing>
      </w:r>
    </w:p>
    <w:p w14:paraId="5A46B311" w14:textId="77777777" w:rsidR="00AB585A" w:rsidRPr="00C73B86" w:rsidRDefault="00AB585A" w:rsidP="00AB585A">
      <w:pPr>
        <w:keepNext/>
        <w:outlineLvl w:val="0"/>
        <w:rPr>
          <w:rFonts w:eastAsia="Times New Roman"/>
          <w:kern w:val="28"/>
          <w:sz w:val="24"/>
          <w:szCs w:val="24"/>
        </w:rPr>
      </w:pPr>
    </w:p>
    <w:p w14:paraId="65508597" w14:textId="77777777" w:rsidR="00AB585A" w:rsidRPr="00EA7DA6" w:rsidRDefault="00AB585A" w:rsidP="00AB585A">
      <w:pPr>
        <w:keepNext/>
        <w:jc w:val="center"/>
        <w:outlineLvl w:val="0"/>
        <w:rPr>
          <w:rFonts w:eastAsia="Times New Roman"/>
          <w:b/>
          <w:bCs/>
          <w:kern w:val="28"/>
          <w:lang w:val="it-IT"/>
        </w:rPr>
      </w:pPr>
      <w:r w:rsidRPr="00EA7DA6">
        <w:rPr>
          <w:rFonts w:eastAsia="Times New Roman"/>
          <w:b/>
          <w:bCs/>
          <w:kern w:val="28"/>
          <w:lang w:val="it-IT"/>
        </w:rPr>
        <w:t xml:space="preserve">    Model 2a                                                                           Model 2b</w:t>
      </w:r>
    </w:p>
    <w:p w14:paraId="5D21D9B4" w14:textId="4353B399" w:rsidR="00AB585A" w:rsidRPr="00EA7DA6" w:rsidRDefault="007A3885" w:rsidP="00AB585A">
      <w:pPr>
        <w:keepNext/>
        <w:outlineLvl w:val="0"/>
        <w:rPr>
          <w:rFonts w:eastAsia="Times New Roman"/>
          <w:b/>
          <w:bCs/>
          <w:kern w:val="28"/>
          <w:lang w:val="it-IT"/>
        </w:rPr>
      </w:pPr>
      <w:r w:rsidRPr="007A3885">
        <w:rPr>
          <w:rFonts w:eastAsia="Times New Roman"/>
          <w:b/>
          <w:bCs/>
          <w:noProof/>
          <w:kern w:val="28"/>
          <w:lang w:val="it-IT"/>
        </w:rPr>
        <w:drawing>
          <wp:inline distT="0" distB="0" distL="0" distR="0" wp14:anchorId="6CB1624A" wp14:editId="77367D1E">
            <wp:extent cx="2880000" cy="1225538"/>
            <wp:effectExtent l="0" t="0" r="0" b="0"/>
            <wp:docPr id="24" name="Picture 2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histogram&#10;&#10;Description automatically generated"/>
                    <pic:cNvPicPr/>
                  </pic:nvPicPr>
                  <pic:blipFill>
                    <a:blip r:embed="rId39"/>
                    <a:stretch>
                      <a:fillRect/>
                    </a:stretch>
                  </pic:blipFill>
                  <pic:spPr>
                    <a:xfrm>
                      <a:off x="0" y="0"/>
                      <a:ext cx="2880000" cy="1225538"/>
                    </a:xfrm>
                    <a:prstGeom prst="rect">
                      <a:avLst/>
                    </a:prstGeom>
                  </pic:spPr>
                </pic:pic>
              </a:graphicData>
            </a:graphic>
          </wp:inline>
        </w:drawing>
      </w:r>
      <w:r w:rsidRPr="007A3885">
        <w:rPr>
          <w:rFonts w:eastAsia="Times New Roman"/>
          <w:b/>
          <w:bCs/>
          <w:noProof/>
          <w:kern w:val="28"/>
          <w:lang w:val="it-IT"/>
        </w:rPr>
        <w:drawing>
          <wp:inline distT="0" distB="0" distL="0" distR="0" wp14:anchorId="7D1DD47D" wp14:editId="55DCAF33">
            <wp:extent cx="2880000" cy="1268615"/>
            <wp:effectExtent l="0" t="0" r="0" b="8255"/>
            <wp:docPr id="25" name="Picture 2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histogram&#10;&#10;Description automatically generated"/>
                    <pic:cNvPicPr/>
                  </pic:nvPicPr>
                  <pic:blipFill>
                    <a:blip r:embed="rId40"/>
                    <a:stretch>
                      <a:fillRect/>
                    </a:stretch>
                  </pic:blipFill>
                  <pic:spPr>
                    <a:xfrm>
                      <a:off x="0" y="0"/>
                      <a:ext cx="2880000" cy="1268615"/>
                    </a:xfrm>
                    <a:prstGeom prst="rect">
                      <a:avLst/>
                    </a:prstGeom>
                  </pic:spPr>
                </pic:pic>
              </a:graphicData>
            </a:graphic>
          </wp:inline>
        </w:drawing>
      </w:r>
      <w:r w:rsidR="00AB585A" w:rsidRPr="00EA7DA6">
        <w:rPr>
          <w:rFonts w:eastAsia="Times New Roman"/>
          <w:b/>
          <w:bCs/>
          <w:kern w:val="28"/>
          <w:lang w:val="it-IT"/>
        </w:rPr>
        <w:t xml:space="preserve">    </w:t>
      </w:r>
    </w:p>
    <w:p w14:paraId="76A9C526" w14:textId="77777777" w:rsidR="00AB585A" w:rsidRPr="00EA7DA6" w:rsidRDefault="00AB585A" w:rsidP="00AB585A">
      <w:pPr>
        <w:keepNext/>
        <w:outlineLvl w:val="0"/>
        <w:rPr>
          <w:rFonts w:eastAsia="Times New Roman"/>
          <w:kern w:val="28"/>
          <w:sz w:val="24"/>
          <w:szCs w:val="24"/>
          <w:lang w:val="it-IT"/>
        </w:rPr>
      </w:pPr>
    </w:p>
    <w:p w14:paraId="69FD3F2F" w14:textId="77777777" w:rsidR="00AB585A" w:rsidRPr="00EA7DA6" w:rsidRDefault="00AB585A" w:rsidP="00AB585A">
      <w:pPr>
        <w:keepNext/>
        <w:jc w:val="center"/>
        <w:outlineLvl w:val="0"/>
        <w:rPr>
          <w:rFonts w:eastAsia="Times New Roman"/>
          <w:b/>
          <w:bCs/>
          <w:kern w:val="28"/>
          <w:lang w:val="it-IT"/>
        </w:rPr>
      </w:pPr>
      <w:r w:rsidRPr="00EA7DA6">
        <w:rPr>
          <w:rFonts w:eastAsia="Times New Roman"/>
          <w:b/>
          <w:bCs/>
          <w:kern w:val="28"/>
          <w:lang w:val="it-IT"/>
        </w:rPr>
        <w:t xml:space="preserve">    Model 3a                                                                         Model 3b</w:t>
      </w:r>
    </w:p>
    <w:p w14:paraId="336DDBFF" w14:textId="517B0966" w:rsidR="00AB585A" w:rsidRPr="00C73B86" w:rsidRDefault="007A3885" w:rsidP="00AB585A">
      <w:pPr>
        <w:keepNext/>
        <w:outlineLvl w:val="0"/>
        <w:rPr>
          <w:rFonts w:eastAsia="Times New Roman"/>
          <w:kern w:val="28"/>
          <w:sz w:val="24"/>
          <w:szCs w:val="24"/>
        </w:rPr>
      </w:pPr>
      <w:r w:rsidRPr="007A3885">
        <w:rPr>
          <w:rFonts w:eastAsia="Times New Roman"/>
          <w:noProof/>
          <w:sz w:val="24"/>
        </w:rPr>
        <w:drawing>
          <wp:inline distT="0" distB="0" distL="0" distR="0" wp14:anchorId="4FFC0C1E" wp14:editId="7DFEDF52">
            <wp:extent cx="2880000" cy="1279385"/>
            <wp:effectExtent l="0" t="0" r="0" b="0"/>
            <wp:docPr id="27" name="Picture 2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10;&#10;Description automatically generated with medium confidence"/>
                    <pic:cNvPicPr/>
                  </pic:nvPicPr>
                  <pic:blipFill>
                    <a:blip r:embed="rId41"/>
                    <a:stretch>
                      <a:fillRect/>
                    </a:stretch>
                  </pic:blipFill>
                  <pic:spPr>
                    <a:xfrm>
                      <a:off x="0" y="0"/>
                      <a:ext cx="2880000" cy="1279385"/>
                    </a:xfrm>
                    <a:prstGeom prst="rect">
                      <a:avLst/>
                    </a:prstGeom>
                  </pic:spPr>
                </pic:pic>
              </a:graphicData>
            </a:graphic>
          </wp:inline>
        </w:drawing>
      </w:r>
      <w:r w:rsidR="00AB585A" w:rsidRPr="00C73B86">
        <w:rPr>
          <w:rFonts w:eastAsia="Times New Roman"/>
          <w:noProof/>
          <w:sz w:val="24"/>
        </w:rPr>
        <w:t xml:space="preserve"> </w:t>
      </w:r>
      <w:r w:rsidRPr="007A3885">
        <w:rPr>
          <w:rFonts w:eastAsia="Times New Roman"/>
          <w:noProof/>
          <w:sz w:val="24"/>
        </w:rPr>
        <w:drawing>
          <wp:inline distT="0" distB="0" distL="0" distR="0" wp14:anchorId="78246066" wp14:editId="7A3C079B">
            <wp:extent cx="2880000" cy="1261538"/>
            <wp:effectExtent l="0" t="0" r="0" b="0"/>
            <wp:docPr id="29" name="Picture 2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10;&#10;Description automatically generated with medium confidence"/>
                    <pic:cNvPicPr/>
                  </pic:nvPicPr>
                  <pic:blipFill>
                    <a:blip r:embed="rId42"/>
                    <a:stretch>
                      <a:fillRect/>
                    </a:stretch>
                  </pic:blipFill>
                  <pic:spPr>
                    <a:xfrm>
                      <a:off x="0" y="0"/>
                      <a:ext cx="2880000" cy="1261538"/>
                    </a:xfrm>
                    <a:prstGeom prst="rect">
                      <a:avLst/>
                    </a:prstGeom>
                  </pic:spPr>
                </pic:pic>
              </a:graphicData>
            </a:graphic>
          </wp:inline>
        </w:drawing>
      </w:r>
    </w:p>
    <w:p w14:paraId="189D8B06" w14:textId="77777777" w:rsidR="00AB585A" w:rsidRPr="00C73B86" w:rsidRDefault="00AB585A" w:rsidP="00AB585A">
      <w:pPr>
        <w:rPr>
          <w:rFonts w:eastAsia="Times New Roman"/>
          <w:sz w:val="24"/>
        </w:rPr>
      </w:pPr>
    </w:p>
    <w:p w14:paraId="659D28B5" w14:textId="77777777" w:rsidR="00AB585A" w:rsidRDefault="00AB585A" w:rsidP="00076B59">
      <w:pPr>
        <w:keepNext/>
        <w:ind w:firstLine="426"/>
        <w:outlineLvl w:val="0"/>
        <w:rPr>
          <w:rFonts w:eastAsia="Times New Roman"/>
          <w:kern w:val="28"/>
          <w:sz w:val="24"/>
          <w:szCs w:val="24"/>
        </w:rPr>
        <w:sectPr w:rsidR="00AB585A" w:rsidSect="00994C80">
          <w:pgSz w:w="12240" w:h="15840"/>
          <w:pgMar w:top="1440" w:right="1440" w:bottom="1440" w:left="1440" w:header="720" w:footer="720" w:gutter="0"/>
          <w:cols w:space="720"/>
          <w:docGrid w:linePitch="360"/>
        </w:sectPr>
      </w:pPr>
    </w:p>
    <w:p w14:paraId="0DFE0D9C" w14:textId="0397B658" w:rsidR="00297296" w:rsidRPr="005020A3" w:rsidRDefault="003250DB" w:rsidP="00297296">
      <w:pPr>
        <w:pStyle w:val="Teaser"/>
        <w:spacing w:before="0" w:line="360" w:lineRule="auto"/>
        <w:rPr>
          <w:b/>
          <w:sz w:val="28"/>
          <w:szCs w:val="28"/>
        </w:rPr>
      </w:pPr>
      <w:r>
        <w:rPr>
          <w:b/>
          <w:sz w:val="28"/>
          <w:szCs w:val="28"/>
        </w:rPr>
        <w:lastRenderedPageBreak/>
        <w:t>S9</w:t>
      </w:r>
      <w:r w:rsidR="00297296" w:rsidRPr="005020A3">
        <w:rPr>
          <w:b/>
          <w:sz w:val="28"/>
          <w:szCs w:val="28"/>
        </w:rPr>
        <w:t xml:space="preserve">. </w:t>
      </w:r>
      <w:r w:rsidR="00C45C2F">
        <w:rPr>
          <w:b/>
          <w:sz w:val="28"/>
          <w:szCs w:val="28"/>
        </w:rPr>
        <w:t xml:space="preserve">Study 1: </w:t>
      </w:r>
      <w:r w:rsidR="00297296">
        <w:rPr>
          <w:b/>
          <w:sz w:val="28"/>
          <w:szCs w:val="28"/>
        </w:rPr>
        <w:t>Red Team Member Profiles</w:t>
      </w:r>
    </w:p>
    <w:p w14:paraId="16F416A8" w14:textId="250046D6" w:rsidR="00076B59" w:rsidRPr="00C73B86" w:rsidRDefault="00076B59" w:rsidP="00297296">
      <w:pPr>
        <w:spacing w:line="360" w:lineRule="auto"/>
        <w:ind w:firstLine="482"/>
        <w:rPr>
          <w:rFonts w:eastAsia="Times New Roman"/>
          <w:sz w:val="24"/>
        </w:rPr>
      </w:pPr>
      <w:r w:rsidRPr="00C73B86">
        <w:rPr>
          <w:rFonts w:eastAsia="Times New Roman"/>
          <w:sz w:val="24"/>
        </w:rPr>
        <w:t>To implement the red team approach, we collaborated with two “coordinators” who in turn helped us recruit five “red team reviewers” who are experts in the domain of gender, field experimental methods, meta-analytic methods, and/or statistics. One gender expert is a qualitative researcher. Below, we provide short biographies of the two coordinators and five red team members (four female, one male) and highlight their relevant qualifications.</w:t>
      </w:r>
    </w:p>
    <w:p w14:paraId="2D15FB22" w14:textId="0EAF048F" w:rsidR="00076B59" w:rsidRPr="00C73B86" w:rsidRDefault="00076B59" w:rsidP="00297296">
      <w:pPr>
        <w:spacing w:line="360" w:lineRule="auto"/>
        <w:ind w:firstLine="482"/>
        <w:rPr>
          <w:rFonts w:eastAsia="Times New Roman"/>
          <w:sz w:val="24"/>
        </w:rPr>
      </w:pPr>
      <w:r w:rsidRPr="00C73B86">
        <w:rPr>
          <w:rFonts w:eastAsia="Times New Roman"/>
          <w:b/>
          <w:bCs/>
          <w:sz w:val="24"/>
        </w:rPr>
        <w:t>Red Team Coordinator</w:t>
      </w:r>
      <w:r>
        <w:rPr>
          <w:rFonts w:eastAsia="Times New Roman"/>
          <w:b/>
          <w:bCs/>
          <w:sz w:val="24"/>
        </w:rPr>
        <w:t xml:space="preserve"> 1</w:t>
      </w:r>
      <w:r w:rsidRPr="00C73B86">
        <w:rPr>
          <w:rFonts w:eastAsia="Times New Roman"/>
          <w:b/>
          <w:bCs/>
          <w:sz w:val="24"/>
        </w:rPr>
        <w:t xml:space="preserve">. </w:t>
      </w:r>
      <w:r>
        <w:rPr>
          <w:rFonts w:eastAsia="Times New Roman"/>
          <w:sz w:val="24"/>
        </w:rPr>
        <w:t>This scholar is</w:t>
      </w:r>
      <w:r w:rsidRPr="00C73B86">
        <w:rPr>
          <w:rFonts w:eastAsia="Times New Roman"/>
          <w:sz w:val="24"/>
        </w:rPr>
        <w:t xml:space="preserve"> a </w:t>
      </w:r>
      <w:r>
        <w:rPr>
          <w:rFonts w:eastAsia="Times New Roman"/>
          <w:sz w:val="24"/>
        </w:rPr>
        <w:t>tenured professor</w:t>
      </w:r>
      <w:r w:rsidRPr="00C73B86">
        <w:rPr>
          <w:rFonts w:eastAsia="Times New Roman"/>
          <w:sz w:val="24"/>
        </w:rPr>
        <w:t xml:space="preserve"> in </w:t>
      </w:r>
      <w:r>
        <w:rPr>
          <w:rFonts w:eastAsia="Times New Roman"/>
          <w:sz w:val="24"/>
        </w:rPr>
        <w:t>h</w:t>
      </w:r>
      <w:r w:rsidRPr="00C73B86">
        <w:rPr>
          <w:rFonts w:eastAsia="Times New Roman"/>
          <w:sz w:val="24"/>
        </w:rPr>
        <w:t>uman-</w:t>
      </w:r>
      <w:r>
        <w:rPr>
          <w:rFonts w:eastAsia="Times New Roman"/>
          <w:sz w:val="24"/>
        </w:rPr>
        <w:t>t</w:t>
      </w:r>
      <w:r w:rsidRPr="00C73B86">
        <w:rPr>
          <w:rFonts w:eastAsia="Times New Roman"/>
          <w:sz w:val="24"/>
        </w:rPr>
        <w:t xml:space="preserve">echnology interaction </w:t>
      </w:r>
      <w:r>
        <w:rPr>
          <w:rFonts w:eastAsia="Times New Roman"/>
          <w:sz w:val="24"/>
        </w:rPr>
        <w:t>at a research university</w:t>
      </w:r>
      <w:r w:rsidRPr="00C73B86">
        <w:rPr>
          <w:rFonts w:eastAsia="Times New Roman"/>
          <w:sz w:val="24"/>
        </w:rPr>
        <w:t xml:space="preserve"> in the Netherlands. </w:t>
      </w:r>
      <w:r>
        <w:rPr>
          <w:rFonts w:eastAsia="Times New Roman"/>
          <w:sz w:val="24"/>
        </w:rPr>
        <w:t>They</w:t>
      </w:r>
      <w:r w:rsidRPr="00C73B86">
        <w:rPr>
          <w:rFonts w:eastAsia="Times New Roman"/>
          <w:sz w:val="24"/>
        </w:rPr>
        <w:t xml:space="preserve"> </w:t>
      </w:r>
      <w:r>
        <w:rPr>
          <w:rFonts w:eastAsia="Times New Roman"/>
          <w:sz w:val="24"/>
        </w:rPr>
        <w:t>are</w:t>
      </w:r>
      <w:r w:rsidRPr="00C73B86">
        <w:rPr>
          <w:rFonts w:eastAsia="Times New Roman"/>
          <w:sz w:val="24"/>
        </w:rPr>
        <w:t xml:space="preserve"> an expert </w:t>
      </w:r>
      <w:r w:rsidR="00943F5F" w:rsidRPr="00C73B86">
        <w:rPr>
          <w:rFonts w:eastAsia="Times New Roman"/>
          <w:sz w:val="24"/>
        </w:rPr>
        <w:t>o</w:t>
      </w:r>
      <w:r w:rsidR="00943F5F">
        <w:rPr>
          <w:rFonts w:eastAsia="Times New Roman"/>
          <w:sz w:val="24"/>
        </w:rPr>
        <w:t>n</w:t>
      </w:r>
      <w:r w:rsidR="00943F5F" w:rsidRPr="00C73B86">
        <w:rPr>
          <w:rFonts w:eastAsia="Times New Roman"/>
          <w:sz w:val="24"/>
        </w:rPr>
        <w:t xml:space="preserve"> </w:t>
      </w:r>
      <w:r w:rsidRPr="00C73B86">
        <w:rPr>
          <w:rFonts w:eastAsia="Times New Roman"/>
          <w:sz w:val="24"/>
        </w:rPr>
        <w:t>meta-science, research methods</w:t>
      </w:r>
      <w:r w:rsidR="00943F5F">
        <w:rPr>
          <w:rFonts w:eastAsia="Times New Roman"/>
          <w:sz w:val="24"/>
        </w:rPr>
        <w:t>,</w:t>
      </w:r>
      <w:r w:rsidRPr="00C73B86">
        <w:rPr>
          <w:rFonts w:eastAsia="Times New Roman"/>
          <w:sz w:val="24"/>
        </w:rPr>
        <w:t xml:space="preserve"> and applied statistics. </w:t>
      </w:r>
      <w:r>
        <w:rPr>
          <w:rFonts w:eastAsia="Times New Roman"/>
          <w:sz w:val="24"/>
        </w:rPr>
        <w:t>They</w:t>
      </w:r>
      <w:r w:rsidRPr="00C73B86">
        <w:rPr>
          <w:rFonts w:eastAsia="Times New Roman"/>
          <w:sz w:val="24"/>
        </w:rPr>
        <w:t xml:space="preserve"> </w:t>
      </w:r>
      <w:r w:rsidR="00943F5F" w:rsidRPr="00C73B86">
        <w:rPr>
          <w:rFonts w:eastAsia="Times New Roman"/>
          <w:sz w:val="24"/>
        </w:rPr>
        <w:t>ha</w:t>
      </w:r>
      <w:r w:rsidR="00943F5F">
        <w:rPr>
          <w:rFonts w:eastAsia="Times New Roman"/>
          <w:sz w:val="24"/>
        </w:rPr>
        <w:t>ve</w:t>
      </w:r>
      <w:r w:rsidR="00943F5F" w:rsidRPr="00C73B86">
        <w:rPr>
          <w:rFonts w:eastAsia="Times New Roman"/>
          <w:sz w:val="24"/>
        </w:rPr>
        <w:t xml:space="preserve"> </w:t>
      </w:r>
      <w:r w:rsidRPr="00C73B86">
        <w:rPr>
          <w:rFonts w:eastAsia="Times New Roman"/>
          <w:sz w:val="24"/>
        </w:rPr>
        <w:t xml:space="preserve">published numerous articles in general science and psychology journals. </w:t>
      </w:r>
    </w:p>
    <w:p w14:paraId="3F50017F" w14:textId="175576ED" w:rsidR="00076B59" w:rsidRPr="00C73B86" w:rsidRDefault="00076B59" w:rsidP="00297296">
      <w:pPr>
        <w:spacing w:line="360" w:lineRule="auto"/>
        <w:ind w:firstLine="482"/>
        <w:rPr>
          <w:rFonts w:eastAsia="Times New Roman"/>
          <w:sz w:val="24"/>
        </w:rPr>
      </w:pPr>
      <w:r w:rsidRPr="00C73B86">
        <w:rPr>
          <w:rFonts w:eastAsia="Times New Roman"/>
          <w:b/>
          <w:bCs/>
          <w:sz w:val="24"/>
        </w:rPr>
        <w:t>Red Team Coordinator</w:t>
      </w:r>
      <w:r>
        <w:rPr>
          <w:rFonts w:eastAsia="Times New Roman"/>
          <w:b/>
          <w:bCs/>
          <w:sz w:val="24"/>
        </w:rPr>
        <w:t xml:space="preserve"> 2</w:t>
      </w:r>
      <w:r w:rsidRPr="00C73B86">
        <w:rPr>
          <w:rFonts w:eastAsia="Times New Roman"/>
          <w:b/>
          <w:bCs/>
          <w:sz w:val="24"/>
        </w:rPr>
        <w:t xml:space="preserve">. </w:t>
      </w:r>
      <w:r>
        <w:rPr>
          <w:rFonts w:eastAsia="Times New Roman"/>
          <w:sz w:val="24"/>
        </w:rPr>
        <w:t>This scholar</w:t>
      </w:r>
      <w:r w:rsidRPr="00C73B86">
        <w:rPr>
          <w:rFonts w:eastAsia="Times New Roman"/>
          <w:sz w:val="24"/>
        </w:rPr>
        <w:t xml:space="preserve"> is a </w:t>
      </w:r>
      <w:r>
        <w:rPr>
          <w:rFonts w:eastAsia="Times New Roman"/>
          <w:sz w:val="24"/>
        </w:rPr>
        <w:t>p</w:t>
      </w:r>
      <w:r w:rsidRPr="00C73B86">
        <w:rPr>
          <w:rFonts w:eastAsia="Times New Roman"/>
          <w:sz w:val="24"/>
        </w:rPr>
        <w:t xml:space="preserve">ostdoctoral </w:t>
      </w:r>
      <w:r>
        <w:rPr>
          <w:rFonts w:eastAsia="Times New Roman"/>
          <w:sz w:val="24"/>
        </w:rPr>
        <w:t>r</w:t>
      </w:r>
      <w:r w:rsidRPr="00C73B86">
        <w:rPr>
          <w:rFonts w:eastAsia="Times New Roman"/>
          <w:sz w:val="24"/>
        </w:rPr>
        <w:t xml:space="preserve">esearcher in the </w:t>
      </w:r>
      <w:r>
        <w:rPr>
          <w:rFonts w:eastAsia="Times New Roman"/>
          <w:sz w:val="24"/>
        </w:rPr>
        <w:t>h</w:t>
      </w:r>
      <w:r w:rsidRPr="00C73B86">
        <w:rPr>
          <w:rFonts w:eastAsia="Times New Roman"/>
          <w:sz w:val="24"/>
        </w:rPr>
        <w:t>uman-</w:t>
      </w:r>
      <w:r>
        <w:rPr>
          <w:rFonts w:eastAsia="Times New Roman"/>
          <w:sz w:val="24"/>
        </w:rPr>
        <w:t>t</w:t>
      </w:r>
      <w:r w:rsidRPr="00C73B86">
        <w:rPr>
          <w:rFonts w:eastAsia="Times New Roman"/>
          <w:sz w:val="24"/>
        </w:rPr>
        <w:t xml:space="preserve">echnology interaction group at </w:t>
      </w:r>
      <w:r>
        <w:rPr>
          <w:rFonts w:eastAsia="Times New Roman"/>
          <w:sz w:val="24"/>
        </w:rPr>
        <w:t>a research university</w:t>
      </w:r>
      <w:r w:rsidRPr="00C73B86">
        <w:rPr>
          <w:rFonts w:eastAsia="Times New Roman"/>
          <w:sz w:val="24"/>
        </w:rPr>
        <w:t xml:space="preserve"> in the Netherlands. </w:t>
      </w:r>
      <w:r>
        <w:rPr>
          <w:rFonts w:eastAsia="Times New Roman"/>
          <w:sz w:val="24"/>
        </w:rPr>
        <w:t>They are</w:t>
      </w:r>
      <w:r w:rsidRPr="00C73B86">
        <w:rPr>
          <w:rFonts w:eastAsia="Times New Roman"/>
          <w:sz w:val="24"/>
        </w:rPr>
        <w:t xml:space="preserve"> a</w:t>
      </w:r>
      <w:r>
        <w:rPr>
          <w:rFonts w:eastAsia="Times New Roman"/>
          <w:sz w:val="24"/>
        </w:rPr>
        <w:t>n expert in</w:t>
      </w:r>
      <w:r w:rsidRPr="00C73B86">
        <w:rPr>
          <w:rFonts w:eastAsia="Times New Roman"/>
          <w:sz w:val="24"/>
        </w:rPr>
        <w:t xml:space="preserve"> meta</w:t>
      </w:r>
      <w:r>
        <w:rPr>
          <w:rFonts w:eastAsia="Times New Roman"/>
          <w:sz w:val="24"/>
        </w:rPr>
        <w:t xml:space="preserve"> </w:t>
      </w:r>
      <w:r w:rsidRPr="00C73B86">
        <w:rPr>
          <w:rFonts w:eastAsia="Times New Roman"/>
          <w:sz w:val="24"/>
        </w:rPr>
        <w:t>scien</w:t>
      </w:r>
      <w:r>
        <w:rPr>
          <w:rFonts w:eastAsia="Times New Roman"/>
          <w:sz w:val="24"/>
        </w:rPr>
        <w:t>ce</w:t>
      </w:r>
      <w:r w:rsidRPr="00C73B86">
        <w:rPr>
          <w:rFonts w:eastAsia="Times New Roman"/>
          <w:sz w:val="24"/>
        </w:rPr>
        <w:t xml:space="preserve"> </w:t>
      </w:r>
      <w:r>
        <w:rPr>
          <w:rFonts w:eastAsia="Times New Roman"/>
          <w:sz w:val="24"/>
        </w:rPr>
        <w:t>and</w:t>
      </w:r>
      <w:r w:rsidRPr="00C73B86">
        <w:rPr>
          <w:rFonts w:eastAsia="Times New Roman"/>
          <w:sz w:val="24"/>
        </w:rPr>
        <w:t xml:space="preserve"> </w:t>
      </w:r>
      <w:r>
        <w:rPr>
          <w:rFonts w:eastAsia="Times New Roman"/>
          <w:sz w:val="24"/>
        </w:rPr>
        <w:t>study</w:t>
      </w:r>
      <w:r w:rsidRPr="00C73B86">
        <w:rPr>
          <w:rFonts w:eastAsia="Times New Roman"/>
          <w:sz w:val="24"/>
        </w:rPr>
        <w:t xml:space="preserve"> the forces that shape how scientists do their work and make inferences from the populations that they study. </w:t>
      </w:r>
      <w:r>
        <w:rPr>
          <w:rFonts w:eastAsia="Times New Roman"/>
          <w:sz w:val="24"/>
        </w:rPr>
        <w:t>They have</w:t>
      </w:r>
      <w:r w:rsidRPr="00C73B86">
        <w:rPr>
          <w:rFonts w:eastAsia="Times New Roman"/>
          <w:sz w:val="24"/>
        </w:rPr>
        <w:t xml:space="preserve"> published numerous articles in general science and psychology journals. </w:t>
      </w:r>
    </w:p>
    <w:p w14:paraId="7B563D2D" w14:textId="5CD91CCB" w:rsidR="00076B59" w:rsidRPr="00C73B86" w:rsidRDefault="00076B59" w:rsidP="00297296">
      <w:pPr>
        <w:spacing w:line="360" w:lineRule="auto"/>
        <w:ind w:firstLine="482"/>
        <w:rPr>
          <w:rFonts w:eastAsia="Times New Roman"/>
          <w:sz w:val="24"/>
        </w:rPr>
      </w:pPr>
      <w:r w:rsidRPr="00C73B86">
        <w:rPr>
          <w:rFonts w:eastAsia="Times New Roman"/>
          <w:b/>
          <w:bCs/>
          <w:sz w:val="24"/>
        </w:rPr>
        <w:t>Red Team Reviewer</w:t>
      </w:r>
      <w:r>
        <w:rPr>
          <w:rFonts w:eastAsia="Times New Roman"/>
          <w:b/>
          <w:bCs/>
          <w:sz w:val="24"/>
        </w:rPr>
        <w:t xml:space="preserve"> 1</w:t>
      </w:r>
      <w:r w:rsidRPr="00C73B86">
        <w:rPr>
          <w:rFonts w:eastAsia="Times New Roman"/>
          <w:sz w:val="24"/>
        </w:rPr>
        <w:t xml:space="preserve">. </w:t>
      </w:r>
      <w:r>
        <w:rPr>
          <w:rFonts w:eastAsia="Times New Roman"/>
          <w:sz w:val="24"/>
        </w:rPr>
        <w:t>This scholar</w:t>
      </w:r>
      <w:r w:rsidRPr="00C73B86">
        <w:rPr>
          <w:rFonts w:eastAsia="Times New Roman"/>
          <w:sz w:val="24"/>
        </w:rPr>
        <w:t xml:space="preserve"> is an expert in gender research and field experimental methods and is a full professor at a research university the United States. </w:t>
      </w:r>
      <w:r>
        <w:rPr>
          <w:rFonts w:eastAsia="Times New Roman"/>
          <w:sz w:val="24"/>
        </w:rPr>
        <w:t>They have</w:t>
      </w:r>
      <w:r w:rsidRPr="00C73B86">
        <w:rPr>
          <w:rFonts w:eastAsia="Times New Roman"/>
          <w:sz w:val="24"/>
        </w:rPr>
        <w:t xml:space="preserve"> published numerous articles related to workplace discrimination and the challenges of stigmatized groups in general science, management, and psychology journals. </w:t>
      </w:r>
    </w:p>
    <w:p w14:paraId="3675D199" w14:textId="53AEE018" w:rsidR="00076B59" w:rsidRPr="00C73B86" w:rsidRDefault="00076B59" w:rsidP="00297296">
      <w:pPr>
        <w:spacing w:line="360" w:lineRule="auto"/>
        <w:ind w:firstLine="482"/>
        <w:rPr>
          <w:rFonts w:eastAsia="Times New Roman"/>
          <w:sz w:val="24"/>
        </w:rPr>
      </w:pPr>
      <w:r w:rsidRPr="00C73B86">
        <w:rPr>
          <w:rFonts w:eastAsia="Times New Roman"/>
          <w:b/>
          <w:bCs/>
          <w:sz w:val="24"/>
        </w:rPr>
        <w:t>Red Team Reviewer</w:t>
      </w:r>
      <w:r>
        <w:rPr>
          <w:rFonts w:eastAsia="Times New Roman"/>
          <w:b/>
          <w:bCs/>
          <w:sz w:val="24"/>
        </w:rPr>
        <w:t xml:space="preserve"> 2</w:t>
      </w:r>
      <w:r w:rsidRPr="00C73B86">
        <w:rPr>
          <w:rFonts w:eastAsia="Times New Roman"/>
          <w:b/>
          <w:bCs/>
          <w:sz w:val="24"/>
        </w:rPr>
        <w:t>.</w:t>
      </w:r>
      <w:r w:rsidRPr="00C73B86">
        <w:rPr>
          <w:rFonts w:eastAsia="Times New Roman"/>
          <w:sz w:val="24"/>
        </w:rPr>
        <w:t xml:space="preserve"> </w:t>
      </w:r>
      <w:r>
        <w:rPr>
          <w:rFonts w:eastAsia="Times New Roman"/>
          <w:sz w:val="24"/>
        </w:rPr>
        <w:t>This scholar</w:t>
      </w:r>
      <w:r w:rsidRPr="00C73B86">
        <w:rPr>
          <w:rFonts w:eastAsia="Times New Roman"/>
          <w:sz w:val="24"/>
        </w:rPr>
        <w:t xml:space="preserve"> is an expert in diversity and gender research and is currently an advanced doctoral student in social psychology at a research university in the United States.</w:t>
      </w:r>
      <w:r>
        <w:rPr>
          <w:rFonts w:eastAsia="Times New Roman"/>
          <w:sz w:val="24"/>
        </w:rPr>
        <w:t xml:space="preserve"> They have</w:t>
      </w:r>
      <w:r w:rsidRPr="00C73B86">
        <w:rPr>
          <w:rFonts w:eastAsia="Times New Roman"/>
          <w:sz w:val="24"/>
        </w:rPr>
        <w:t xml:space="preserve"> published</w:t>
      </w:r>
      <w:r>
        <w:rPr>
          <w:rFonts w:eastAsia="Times New Roman"/>
          <w:sz w:val="24"/>
        </w:rPr>
        <w:t xml:space="preserve"> their research</w:t>
      </w:r>
      <w:r w:rsidRPr="00C73B86">
        <w:rPr>
          <w:rFonts w:eastAsia="Times New Roman"/>
          <w:sz w:val="24"/>
        </w:rPr>
        <w:t xml:space="preserve"> in psychology journals. </w:t>
      </w:r>
    </w:p>
    <w:p w14:paraId="60F6A3EF" w14:textId="56ED4A15" w:rsidR="00076B59" w:rsidRPr="00C73B86" w:rsidRDefault="00076B59" w:rsidP="00297296">
      <w:pPr>
        <w:spacing w:line="360" w:lineRule="auto"/>
        <w:ind w:firstLine="482"/>
        <w:rPr>
          <w:rFonts w:eastAsia="Times New Roman"/>
          <w:sz w:val="24"/>
        </w:rPr>
      </w:pPr>
      <w:r w:rsidRPr="00C73B86">
        <w:rPr>
          <w:rFonts w:eastAsia="Times New Roman"/>
          <w:b/>
          <w:bCs/>
          <w:sz w:val="24"/>
        </w:rPr>
        <w:t>Red Team Reviewer</w:t>
      </w:r>
      <w:r>
        <w:rPr>
          <w:rFonts w:eastAsia="Times New Roman"/>
          <w:b/>
          <w:bCs/>
          <w:sz w:val="24"/>
        </w:rPr>
        <w:t xml:space="preserve"> 3</w:t>
      </w:r>
      <w:r w:rsidRPr="00C73B86">
        <w:rPr>
          <w:rFonts w:eastAsia="Times New Roman"/>
          <w:b/>
          <w:bCs/>
          <w:sz w:val="24"/>
        </w:rPr>
        <w:t>.</w:t>
      </w:r>
      <w:r w:rsidRPr="00C73B86">
        <w:rPr>
          <w:rFonts w:eastAsia="Times New Roman"/>
          <w:sz w:val="24"/>
        </w:rPr>
        <w:t xml:space="preserve"> </w:t>
      </w:r>
      <w:r>
        <w:rPr>
          <w:rFonts w:eastAsia="Times New Roman"/>
          <w:sz w:val="24"/>
        </w:rPr>
        <w:t>This scholar</w:t>
      </w:r>
      <w:r w:rsidRPr="00C73B86">
        <w:rPr>
          <w:rFonts w:eastAsia="Times New Roman"/>
          <w:sz w:val="24"/>
        </w:rPr>
        <w:t xml:space="preserve"> is an expert in gender and human resources research. </w:t>
      </w:r>
      <w:r>
        <w:rPr>
          <w:rFonts w:eastAsia="Times New Roman"/>
          <w:sz w:val="24"/>
        </w:rPr>
        <w:t>They are</w:t>
      </w:r>
      <w:r w:rsidRPr="00C73B86">
        <w:rPr>
          <w:rFonts w:eastAsia="Times New Roman"/>
          <w:sz w:val="24"/>
        </w:rPr>
        <w:t xml:space="preserve"> a postdoctoral researcher in political science at a research university in Denmark. </w:t>
      </w:r>
      <w:r>
        <w:rPr>
          <w:rFonts w:eastAsia="Times New Roman"/>
          <w:sz w:val="24"/>
        </w:rPr>
        <w:t>They have</w:t>
      </w:r>
      <w:r w:rsidRPr="00C73B86">
        <w:rPr>
          <w:rFonts w:eastAsia="Times New Roman"/>
          <w:sz w:val="24"/>
        </w:rPr>
        <w:t xml:space="preserve"> published several articles in organizational behavior journals. </w:t>
      </w:r>
    </w:p>
    <w:p w14:paraId="70FC015B" w14:textId="3763D247" w:rsidR="00076B59" w:rsidRPr="00C73B86" w:rsidRDefault="00076B59" w:rsidP="00297296">
      <w:pPr>
        <w:spacing w:line="360" w:lineRule="auto"/>
        <w:ind w:firstLine="482"/>
        <w:rPr>
          <w:rFonts w:eastAsia="Times New Roman"/>
          <w:sz w:val="24"/>
        </w:rPr>
      </w:pPr>
      <w:r w:rsidRPr="00C73B86">
        <w:rPr>
          <w:rFonts w:eastAsia="Times New Roman"/>
          <w:b/>
          <w:bCs/>
          <w:sz w:val="24"/>
        </w:rPr>
        <w:t>Red Team Reviewer</w:t>
      </w:r>
      <w:r>
        <w:rPr>
          <w:rFonts w:eastAsia="Times New Roman"/>
          <w:b/>
          <w:bCs/>
          <w:sz w:val="24"/>
        </w:rPr>
        <w:t xml:space="preserve"> 4</w:t>
      </w:r>
      <w:r w:rsidRPr="00C73B86">
        <w:rPr>
          <w:rFonts w:eastAsia="Times New Roman"/>
          <w:b/>
          <w:bCs/>
          <w:sz w:val="24"/>
        </w:rPr>
        <w:t>.</w:t>
      </w:r>
      <w:r w:rsidRPr="00C73B86">
        <w:rPr>
          <w:rFonts w:eastAsia="Times New Roman"/>
          <w:sz w:val="24"/>
        </w:rPr>
        <w:t xml:space="preserve"> </w:t>
      </w:r>
      <w:r>
        <w:rPr>
          <w:rFonts w:eastAsia="Times New Roman"/>
          <w:sz w:val="24"/>
        </w:rPr>
        <w:t>This scholar</w:t>
      </w:r>
      <w:r w:rsidRPr="00C73B86">
        <w:rPr>
          <w:rFonts w:eastAsia="Times New Roman"/>
          <w:sz w:val="24"/>
        </w:rPr>
        <w:t xml:space="preserve"> is an expert in statistics and meta-analytic methods. </w:t>
      </w:r>
      <w:r>
        <w:rPr>
          <w:rFonts w:eastAsia="Times New Roman"/>
          <w:sz w:val="24"/>
        </w:rPr>
        <w:t>They</w:t>
      </w:r>
      <w:r w:rsidRPr="00C73B86">
        <w:rPr>
          <w:rFonts w:eastAsia="Times New Roman"/>
          <w:sz w:val="24"/>
        </w:rPr>
        <w:t xml:space="preserve"> </w:t>
      </w:r>
      <w:r>
        <w:rPr>
          <w:rFonts w:eastAsia="Times New Roman"/>
          <w:sz w:val="24"/>
        </w:rPr>
        <w:t>hold</w:t>
      </w:r>
      <w:r w:rsidRPr="00C73B86">
        <w:rPr>
          <w:rFonts w:eastAsia="Times New Roman"/>
          <w:sz w:val="24"/>
        </w:rPr>
        <w:t xml:space="preserve"> a doctorate degree in </w:t>
      </w:r>
      <w:r>
        <w:rPr>
          <w:rFonts w:eastAsia="Times New Roman"/>
          <w:sz w:val="24"/>
        </w:rPr>
        <w:t>e</w:t>
      </w:r>
      <w:r w:rsidRPr="00C73B86">
        <w:rPr>
          <w:rFonts w:eastAsia="Times New Roman"/>
          <w:sz w:val="24"/>
        </w:rPr>
        <w:t xml:space="preserve">ducation </w:t>
      </w:r>
      <w:r>
        <w:rPr>
          <w:rFonts w:eastAsia="Times New Roman"/>
          <w:sz w:val="24"/>
        </w:rPr>
        <w:t>and are a</w:t>
      </w:r>
      <w:r w:rsidRPr="00C73B86">
        <w:rPr>
          <w:rFonts w:eastAsia="Times New Roman"/>
          <w:sz w:val="24"/>
        </w:rPr>
        <w:t xml:space="preserve"> research scientist </w:t>
      </w:r>
      <w:r>
        <w:rPr>
          <w:rFonts w:eastAsia="Times New Roman"/>
          <w:sz w:val="24"/>
        </w:rPr>
        <w:t>in meta-science at a research university in Slovakia</w:t>
      </w:r>
      <w:r w:rsidRPr="00C73B86">
        <w:rPr>
          <w:rFonts w:eastAsia="Times New Roman"/>
          <w:sz w:val="24"/>
        </w:rPr>
        <w:t xml:space="preserve">. </w:t>
      </w:r>
      <w:r>
        <w:rPr>
          <w:rFonts w:eastAsia="Times New Roman"/>
          <w:sz w:val="24"/>
        </w:rPr>
        <w:t>They have</w:t>
      </w:r>
      <w:r w:rsidRPr="00C73B86">
        <w:rPr>
          <w:rFonts w:eastAsia="Times New Roman"/>
          <w:sz w:val="24"/>
        </w:rPr>
        <w:t xml:space="preserve"> published numerous articles in organizational behavior and social psychology journals.</w:t>
      </w:r>
    </w:p>
    <w:p w14:paraId="78C16CEE" w14:textId="125C12FA" w:rsidR="005D3F38" w:rsidRDefault="00076B59" w:rsidP="00463F20">
      <w:pPr>
        <w:spacing w:line="360" w:lineRule="auto"/>
        <w:ind w:firstLine="482"/>
        <w:rPr>
          <w:rFonts w:eastAsia="Times New Roman"/>
          <w:sz w:val="24"/>
        </w:rPr>
      </w:pPr>
      <w:r w:rsidRPr="00C73B86">
        <w:rPr>
          <w:rFonts w:eastAsia="Times New Roman"/>
          <w:b/>
          <w:bCs/>
          <w:sz w:val="24"/>
        </w:rPr>
        <w:t>Red Team Reviewer</w:t>
      </w:r>
      <w:r>
        <w:rPr>
          <w:rFonts w:eastAsia="Times New Roman"/>
          <w:b/>
          <w:bCs/>
          <w:sz w:val="24"/>
        </w:rPr>
        <w:t xml:space="preserve"> 5</w:t>
      </w:r>
      <w:r w:rsidRPr="00C73B86">
        <w:rPr>
          <w:rFonts w:eastAsia="Times New Roman"/>
          <w:b/>
          <w:bCs/>
          <w:sz w:val="24"/>
        </w:rPr>
        <w:t>.</w:t>
      </w:r>
      <w:r w:rsidRPr="00C73B86">
        <w:rPr>
          <w:rFonts w:eastAsia="Times New Roman"/>
          <w:sz w:val="24"/>
        </w:rPr>
        <w:t xml:space="preserve"> </w:t>
      </w:r>
      <w:r>
        <w:rPr>
          <w:rFonts w:eastAsia="Times New Roman"/>
          <w:sz w:val="24"/>
        </w:rPr>
        <w:t>This scholar is</w:t>
      </w:r>
      <w:r w:rsidRPr="00C73B86">
        <w:rPr>
          <w:rFonts w:eastAsia="Times New Roman"/>
          <w:sz w:val="24"/>
        </w:rPr>
        <w:t xml:space="preserve"> an expert in bibliographic search. </w:t>
      </w:r>
      <w:r>
        <w:rPr>
          <w:rFonts w:eastAsia="Times New Roman"/>
          <w:sz w:val="24"/>
        </w:rPr>
        <w:t>They</w:t>
      </w:r>
      <w:r w:rsidRPr="00C73B86">
        <w:rPr>
          <w:rFonts w:eastAsia="Times New Roman"/>
          <w:sz w:val="24"/>
        </w:rPr>
        <w:t xml:space="preserve"> </w:t>
      </w:r>
      <w:r>
        <w:rPr>
          <w:rFonts w:eastAsia="Times New Roman"/>
          <w:sz w:val="24"/>
        </w:rPr>
        <w:t>are</w:t>
      </w:r>
      <w:r w:rsidRPr="00C73B86">
        <w:rPr>
          <w:rFonts w:eastAsia="Times New Roman"/>
          <w:sz w:val="24"/>
        </w:rPr>
        <w:t xml:space="preserve"> a senior librarian at a research university in the Netherlands. </w:t>
      </w:r>
      <w:r>
        <w:rPr>
          <w:rFonts w:eastAsia="Times New Roman"/>
          <w:sz w:val="24"/>
        </w:rPr>
        <w:t>They</w:t>
      </w:r>
      <w:r w:rsidRPr="00C73B86">
        <w:rPr>
          <w:rFonts w:eastAsia="Times New Roman"/>
          <w:sz w:val="24"/>
        </w:rPr>
        <w:t xml:space="preserve"> </w:t>
      </w:r>
      <w:r>
        <w:rPr>
          <w:rFonts w:eastAsia="Times New Roman"/>
          <w:sz w:val="24"/>
        </w:rPr>
        <w:t>have</w:t>
      </w:r>
      <w:r w:rsidRPr="00C73B86">
        <w:rPr>
          <w:rFonts w:eastAsia="Times New Roman"/>
          <w:sz w:val="24"/>
        </w:rPr>
        <w:t xml:space="preserve"> co-authored several research publications in psychology and health-related journals. </w:t>
      </w:r>
    </w:p>
    <w:p w14:paraId="79C8231D" w14:textId="076AC968" w:rsidR="00E762D1" w:rsidRDefault="003250DB" w:rsidP="00E762D1">
      <w:pPr>
        <w:keepNext/>
        <w:outlineLvl w:val="0"/>
        <w:rPr>
          <w:rFonts w:eastAsia="Times New Roman"/>
          <w:b/>
          <w:bCs/>
          <w:kern w:val="32"/>
          <w:sz w:val="28"/>
          <w:szCs w:val="28"/>
        </w:rPr>
      </w:pPr>
      <w:r w:rsidRPr="00E762D1">
        <w:rPr>
          <w:rFonts w:eastAsia="Times New Roman"/>
          <w:b/>
          <w:bCs/>
          <w:kern w:val="32"/>
          <w:sz w:val="28"/>
          <w:szCs w:val="28"/>
        </w:rPr>
        <w:lastRenderedPageBreak/>
        <w:t>S</w:t>
      </w:r>
      <w:r>
        <w:rPr>
          <w:rFonts w:eastAsia="Times New Roman"/>
          <w:b/>
          <w:bCs/>
          <w:kern w:val="32"/>
          <w:sz w:val="28"/>
          <w:szCs w:val="28"/>
        </w:rPr>
        <w:t>10</w:t>
      </w:r>
      <w:r w:rsidR="00E762D1" w:rsidRPr="00E762D1">
        <w:rPr>
          <w:rFonts w:eastAsia="Times New Roman"/>
          <w:b/>
          <w:bCs/>
          <w:kern w:val="32"/>
          <w:sz w:val="28"/>
          <w:szCs w:val="28"/>
        </w:rPr>
        <w:t xml:space="preserve">. </w:t>
      </w:r>
      <w:r w:rsidR="00C45C2F">
        <w:rPr>
          <w:rFonts w:eastAsia="Times New Roman"/>
          <w:b/>
          <w:bCs/>
          <w:kern w:val="32"/>
          <w:sz w:val="28"/>
          <w:szCs w:val="28"/>
        </w:rPr>
        <w:t xml:space="preserve">Study 2: </w:t>
      </w:r>
      <w:r w:rsidR="00E762D1" w:rsidRPr="00E762D1">
        <w:rPr>
          <w:rFonts w:eastAsia="Times New Roman"/>
          <w:b/>
          <w:bCs/>
          <w:kern w:val="32"/>
          <w:sz w:val="28"/>
          <w:szCs w:val="28"/>
        </w:rPr>
        <w:t>Pre-Registered Analysis Plan for Forecasting Survey</w:t>
      </w:r>
    </w:p>
    <w:p w14:paraId="70BB72E2" w14:textId="62712ED2" w:rsidR="00E762D1" w:rsidRDefault="00E762D1" w:rsidP="00E762D1">
      <w:pPr>
        <w:keepNext/>
        <w:outlineLvl w:val="0"/>
        <w:rPr>
          <w:rFonts w:eastAsia="Times New Roman"/>
          <w:b/>
          <w:bCs/>
          <w:kern w:val="32"/>
          <w:sz w:val="28"/>
          <w:szCs w:val="28"/>
        </w:rPr>
      </w:pPr>
    </w:p>
    <w:p w14:paraId="0B4D680C" w14:textId="4E0AB8CA" w:rsidR="00AB2E37" w:rsidRDefault="00AB2E37" w:rsidP="007C3083">
      <w:pPr>
        <w:spacing w:line="360" w:lineRule="auto"/>
        <w:jc w:val="both"/>
        <w:rPr>
          <w:rFonts w:eastAsia="Times New Roman"/>
          <w:sz w:val="24"/>
          <w:szCs w:val="24"/>
          <w:lang w:val="en" w:eastAsia="en-SG"/>
        </w:rPr>
      </w:pPr>
      <w:r>
        <w:rPr>
          <w:rFonts w:eastAsia="Times New Roman"/>
          <w:sz w:val="24"/>
          <w:szCs w:val="24"/>
          <w:lang w:val="en" w:eastAsia="en-SG"/>
        </w:rPr>
        <w:t xml:space="preserve">The original preregistration form is available on </w:t>
      </w:r>
      <w:r w:rsidR="00955113">
        <w:rPr>
          <w:rFonts w:eastAsia="Times New Roman"/>
          <w:sz w:val="24"/>
          <w:szCs w:val="24"/>
          <w:lang w:val="en" w:eastAsia="en-SG"/>
        </w:rPr>
        <w:t xml:space="preserve">the </w:t>
      </w:r>
      <w:r w:rsidR="004C6FEA" w:rsidRPr="00CF13C4">
        <w:rPr>
          <w:rFonts w:eastAsia="Times New Roman"/>
          <w:sz w:val="24"/>
          <w:szCs w:val="24"/>
          <w:lang w:val="en" w:eastAsia="en-SG"/>
        </w:rPr>
        <w:t>Open Science Framework</w:t>
      </w:r>
      <w:r w:rsidR="004C6FEA">
        <w:rPr>
          <w:rFonts w:eastAsia="Times New Roman"/>
          <w:sz w:val="24"/>
          <w:szCs w:val="24"/>
          <w:lang w:val="en" w:eastAsia="en-SG"/>
        </w:rPr>
        <w:t xml:space="preserve"> (</w:t>
      </w:r>
      <w:r w:rsidR="004C6FEA" w:rsidRPr="004C6FEA">
        <w:rPr>
          <w:rFonts w:eastAsia="Times New Roman"/>
          <w:sz w:val="24"/>
          <w:szCs w:val="24"/>
          <w:lang w:val="en" w:eastAsia="en-SG"/>
        </w:rPr>
        <w:t>https://osf.io/fnxu4/?view_only=b096e2b2f3094bb3bcb082cf7e366f28</w:t>
      </w:r>
      <w:r w:rsidR="004C6FEA">
        <w:rPr>
          <w:rFonts w:eastAsia="Times New Roman"/>
          <w:sz w:val="24"/>
          <w:szCs w:val="24"/>
          <w:lang w:val="en" w:eastAsia="en-SG"/>
        </w:rPr>
        <w:t>)</w:t>
      </w:r>
      <w:r w:rsidR="00955113">
        <w:rPr>
          <w:rFonts w:eastAsia="Times New Roman"/>
          <w:sz w:val="24"/>
          <w:szCs w:val="24"/>
          <w:lang w:val="en" w:eastAsia="en-SG"/>
        </w:rPr>
        <w:t>.</w:t>
      </w:r>
      <w:r>
        <w:rPr>
          <w:rFonts w:eastAsia="Times New Roman"/>
          <w:sz w:val="24"/>
          <w:szCs w:val="24"/>
          <w:lang w:val="en" w:eastAsia="en-SG"/>
        </w:rPr>
        <w:t xml:space="preserve"> </w:t>
      </w:r>
    </w:p>
    <w:p w14:paraId="093F0C37" w14:textId="77777777" w:rsidR="007C3083" w:rsidRDefault="007C3083" w:rsidP="007C3083">
      <w:pPr>
        <w:spacing w:line="360" w:lineRule="auto"/>
        <w:ind w:firstLine="567"/>
        <w:jc w:val="both"/>
        <w:rPr>
          <w:rFonts w:eastAsia="Times New Roman"/>
          <w:sz w:val="24"/>
          <w:szCs w:val="24"/>
          <w:lang w:val="en" w:eastAsia="en-SG"/>
        </w:rPr>
      </w:pPr>
    </w:p>
    <w:p w14:paraId="09452AEB" w14:textId="77777777" w:rsidR="007C3083" w:rsidRDefault="00D15F93" w:rsidP="007C3083">
      <w:pPr>
        <w:spacing w:line="360" w:lineRule="auto"/>
        <w:ind w:firstLine="567"/>
        <w:rPr>
          <w:rFonts w:eastAsia="Times New Roman"/>
          <w:sz w:val="24"/>
          <w:szCs w:val="24"/>
          <w:lang w:val="en" w:eastAsia="en-SG"/>
        </w:rPr>
      </w:pPr>
      <w:r w:rsidRPr="00D15F93">
        <w:rPr>
          <w:rFonts w:eastAsia="Times New Roman"/>
          <w:sz w:val="24"/>
          <w:szCs w:val="24"/>
          <w:lang w:val="en" w:eastAsia="en-SG"/>
        </w:rPr>
        <w:t xml:space="preserve">In this project, we examine the extent to which scientists and laypeople can predict the results of a meta-analysis of field audits of gender discrimination conducted between 1976 and 2020. We will recruit two different samples that will fill out a forecasting survey. The first sample is a sample of scientists and the second sample is a nationally representative sample of the US from Prolific Academic (we refer to this sample as “laypeople” below). We describe each of these two samples/data collections in turn below.  </w:t>
      </w:r>
    </w:p>
    <w:p w14:paraId="199C3013" w14:textId="77777777" w:rsidR="007C3083" w:rsidRDefault="00D15F93" w:rsidP="007C3083">
      <w:pPr>
        <w:spacing w:line="360" w:lineRule="auto"/>
        <w:ind w:firstLine="567"/>
        <w:rPr>
          <w:rFonts w:eastAsia="Times New Roman"/>
          <w:sz w:val="24"/>
          <w:szCs w:val="24"/>
          <w:lang w:val="en" w:eastAsia="en-SG"/>
        </w:rPr>
      </w:pPr>
      <w:r w:rsidRPr="00D15F93">
        <w:rPr>
          <w:rFonts w:eastAsia="Times New Roman"/>
          <w:sz w:val="24"/>
          <w:szCs w:val="24"/>
          <w:highlight w:val="white"/>
          <w:lang w:val="en" w:eastAsia="en-SG"/>
        </w:rPr>
        <w:t xml:space="preserve">For the scientists sample we aim to recruit as many forecasters as possible, setting the goal of achieving an </w:t>
      </w:r>
      <w:r w:rsidRPr="00D15F93">
        <w:rPr>
          <w:rFonts w:eastAsia="Times New Roman"/>
          <w:i/>
          <w:sz w:val="24"/>
          <w:szCs w:val="24"/>
          <w:highlight w:val="white"/>
          <w:lang w:val="en" w:eastAsia="en-SG"/>
        </w:rPr>
        <w:t>N</w:t>
      </w:r>
      <w:r w:rsidRPr="00D15F93">
        <w:rPr>
          <w:rFonts w:eastAsia="Times New Roman"/>
          <w:sz w:val="24"/>
          <w:szCs w:val="24"/>
          <w:highlight w:val="white"/>
          <w:lang w:val="en" w:eastAsia="en-SG"/>
        </w:rPr>
        <w:t xml:space="preserve"> of at least 50 forecasters. If we fail to reach a sample size of at least </w:t>
      </w:r>
      <w:r w:rsidRPr="00D15F93">
        <w:rPr>
          <w:rFonts w:eastAsia="Times New Roman"/>
          <w:i/>
          <w:sz w:val="24"/>
          <w:szCs w:val="24"/>
          <w:highlight w:val="white"/>
          <w:lang w:val="en" w:eastAsia="en-SG"/>
        </w:rPr>
        <w:t>N</w:t>
      </w:r>
      <w:r w:rsidRPr="00D15F93">
        <w:rPr>
          <w:rFonts w:eastAsia="Times New Roman"/>
          <w:sz w:val="24"/>
          <w:szCs w:val="24"/>
          <w:highlight w:val="white"/>
          <w:lang w:val="en" w:eastAsia="en-SG"/>
        </w:rPr>
        <w:t xml:space="preserve">=50 scientists that submit a forecast to all the forecasting questions we will not carry out any of the analyses below involving the scientists sample. The first round of data collection for the scientists sample, running in November 2021 will involve up to 14 PhD students and one Research Assistant from different academic areas (e.g., strategy, finance, operations, organizational behavior) in a core doctoral course. We do this round first to ensure that there are no problems with the data collection. If we do not encounter any problems in this first wave of data collection that lead to changes to the survey, these observations will be included in the analyses described below in the scientists sample. If we make any changes to the survey, these first observations will be excluded. For the main data collection of the scientists sample, we plan to advertise the survey via social media (e.g., Twitter, Facebook) and professional listservs (e.g., American Psychological Society) and email social science professors directly. The forecasting survey for the scientists sample will include a question about whether or not the individual is in academia (yes/no) and only individuals answering yes to this question will be included in the scientists sample and the analyses below. We plan to keep the scientists sample data collection open for 4 weeks, and participants will have 28 days to finish the survey. Reminders will be sent out 14 and 7 days prior to the expiration of the survey. We will not analyze the data until all of it has been collected. Only participants who submit forecasts to all the forecasting questions (and answer yes to the question of whether they are in academia; see above) will be included in the analyses for the scientists sample. </w:t>
      </w:r>
      <w:r w:rsidRPr="00D15F93">
        <w:rPr>
          <w:rFonts w:eastAsia="Times New Roman"/>
          <w:sz w:val="24"/>
          <w:szCs w:val="24"/>
          <w:lang w:val="en" w:eastAsia="en-SG"/>
        </w:rPr>
        <w:t xml:space="preserve">Participants in the scientists sample who fully complete the </w:t>
      </w:r>
      <w:r w:rsidRPr="00D15F93">
        <w:rPr>
          <w:rFonts w:eastAsia="Times New Roman"/>
          <w:sz w:val="24"/>
          <w:szCs w:val="24"/>
          <w:lang w:val="en" w:eastAsia="en-SG"/>
        </w:rPr>
        <w:lastRenderedPageBreak/>
        <w:t>survey and answer yes to the question about if they are in academia will be offered a consortium authorship credit (“</w:t>
      </w:r>
      <w:bookmarkStart w:id="4" w:name="_Hlk103089270"/>
      <w:r w:rsidRPr="00D15F93">
        <w:rPr>
          <w:rFonts w:eastAsia="Times New Roman"/>
          <w:sz w:val="24"/>
          <w:szCs w:val="24"/>
          <w:lang w:val="en" w:eastAsia="en-SG"/>
        </w:rPr>
        <w:t>Gender Audits Forecasting Collaboration</w:t>
      </w:r>
      <w:bookmarkEnd w:id="4"/>
      <w:r w:rsidRPr="00D15F93">
        <w:rPr>
          <w:rFonts w:eastAsia="Times New Roman"/>
          <w:sz w:val="24"/>
          <w:szCs w:val="24"/>
          <w:lang w:val="en" w:eastAsia="en-SG"/>
        </w:rPr>
        <w:t>”) in the main author string, with full names and affiliations listed in an appendix to the manuscript.</w:t>
      </w:r>
    </w:p>
    <w:p w14:paraId="6DB9776A" w14:textId="474ABF5D" w:rsidR="00D15F93" w:rsidRPr="007C3083" w:rsidRDefault="00D15F93" w:rsidP="007C3083">
      <w:pPr>
        <w:spacing w:line="360" w:lineRule="auto"/>
        <w:ind w:firstLine="567"/>
        <w:rPr>
          <w:rFonts w:eastAsia="Times New Roman"/>
          <w:sz w:val="24"/>
          <w:szCs w:val="24"/>
          <w:lang w:val="en" w:eastAsia="en-SG"/>
        </w:rPr>
      </w:pPr>
      <w:r w:rsidRPr="00D15F93">
        <w:rPr>
          <w:rFonts w:eastAsia="Times New Roman"/>
          <w:sz w:val="24"/>
          <w:szCs w:val="24"/>
          <w:highlight w:val="white"/>
          <w:lang w:val="en" w:eastAsia="en-SG"/>
        </w:rPr>
        <w:t xml:space="preserve">For our sample of laypeople, we will recruit a nationally representative sample of the US from Prolific Academic (an online survey platform) of n=500 that will receive the forecasting survey. </w:t>
      </w:r>
      <w:r w:rsidRPr="00D15F93">
        <w:rPr>
          <w:rFonts w:eastAsia="Times New Roman"/>
          <w:sz w:val="24"/>
          <w:szCs w:val="24"/>
          <w:lang w:val="en" w:eastAsia="en-SG"/>
        </w:rPr>
        <w:t xml:space="preserve">Participants will receive a small cash payment of $2.50 USD for completing the forecasting survey. </w:t>
      </w:r>
      <w:r w:rsidRPr="00D15F93">
        <w:rPr>
          <w:rFonts w:eastAsia="Times New Roman"/>
          <w:sz w:val="24"/>
          <w:szCs w:val="24"/>
          <w:highlight w:val="white"/>
          <w:lang w:val="en" w:eastAsia="en-SG"/>
        </w:rPr>
        <w:t>Only participants in this sample who submit forecasts to all the forecasting questions will be included in the analyses for the laypeople sample.</w:t>
      </w:r>
    </w:p>
    <w:p w14:paraId="168F9033" w14:textId="149D439E" w:rsidR="00D15F93" w:rsidRPr="00D15F93" w:rsidRDefault="00D15F93" w:rsidP="007C3083">
      <w:pPr>
        <w:spacing w:line="360" w:lineRule="auto"/>
        <w:ind w:firstLine="567"/>
        <w:rPr>
          <w:rFonts w:eastAsia="Times New Roman"/>
          <w:sz w:val="24"/>
          <w:szCs w:val="24"/>
          <w:highlight w:val="white"/>
          <w:lang w:val="en" w:eastAsia="en-SG"/>
        </w:rPr>
      </w:pPr>
      <w:r w:rsidRPr="00D15F93">
        <w:rPr>
          <w:rFonts w:eastAsia="Times New Roman"/>
          <w:sz w:val="24"/>
          <w:szCs w:val="24"/>
          <w:highlight w:val="white"/>
          <w:lang w:val="en" w:eastAsia="en-SG"/>
        </w:rPr>
        <w:t>The forecasters’ task is to predict gender bias in hiring decisions from studies over the past 44 years. The results to be predicted come from an analysis of all available experimental audit studies (N=</w:t>
      </w:r>
      <w:r w:rsidR="00E822DC" w:rsidRPr="00D15F93">
        <w:rPr>
          <w:rFonts w:eastAsia="Times New Roman"/>
          <w:sz w:val="24"/>
          <w:szCs w:val="24"/>
          <w:highlight w:val="white"/>
          <w:lang w:val="en" w:eastAsia="en-SG"/>
        </w:rPr>
        <w:t>8</w:t>
      </w:r>
      <w:r w:rsidR="00E822DC">
        <w:rPr>
          <w:rFonts w:eastAsia="Times New Roman"/>
          <w:sz w:val="24"/>
          <w:szCs w:val="24"/>
          <w:highlight w:val="white"/>
          <w:lang w:val="en" w:eastAsia="en-SG"/>
        </w:rPr>
        <w:t>7</w:t>
      </w:r>
      <w:r w:rsidRPr="00D15F93">
        <w:rPr>
          <w:rFonts w:eastAsia="Times New Roman"/>
          <w:sz w:val="24"/>
          <w:szCs w:val="24"/>
          <w:highlight w:val="white"/>
          <w:lang w:val="en" w:eastAsia="en-SG"/>
        </w:rPr>
        <w:t>) from 1976 to 2020 in which identical (or very similar) applications were submitted by either a female candidate or a male candidate and callback were recorded. Gender bias is measured from whether applications that were submitted by women were more or less likely to receive callbacks than those submitted by men. The jobs have been coded as stereotypically female, stereotypically male, or gender neutral.</w:t>
      </w:r>
    </w:p>
    <w:p w14:paraId="1D579FB5" w14:textId="77777777" w:rsidR="00D15F93" w:rsidRPr="00D15F93" w:rsidRDefault="00D15F93" w:rsidP="007C3083">
      <w:pPr>
        <w:spacing w:line="360" w:lineRule="auto"/>
        <w:ind w:firstLine="567"/>
        <w:rPr>
          <w:rFonts w:eastAsia="Times New Roman"/>
          <w:sz w:val="24"/>
          <w:szCs w:val="24"/>
          <w:highlight w:val="white"/>
          <w:lang w:val="en" w:eastAsia="en-SG"/>
        </w:rPr>
      </w:pPr>
      <w:r w:rsidRPr="00D15F93">
        <w:rPr>
          <w:rFonts w:eastAsia="Times New Roman"/>
          <w:sz w:val="24"/>
          <w:szCs w:val="24"/>
          <w:highlight w:val="white"/>
          <w:lang w:val="en" w:eastAsia="en-SG"/>
        </w:rPr>
        <w:t xml:space="preserve">The meta-analysis will measure discrimination in terms of the log odds ratio of receiving callbacks for men versus women (with an (log) odds ratio above 1 (0) implying that men are favored and women are discriminated against and a log odds ratio below 1 (0) implying that women are favored and men discriminated against). But as we think it would be too demanding to ask forecasters to predict the log odds ratio or the odds ratio, we will ask forecasters to predict the % callback between 0 and 100% for men and for women. These responses will then be converted to the log odds ratio in all the analyses below with a log odds ratio above 0 implying a prediction that men are favored and a log odds ratio below 0 implying a prediction that women are favored (i.e. in all the analysis below the response of an individual forecaster is converted to the implied log odds ratio; e.g. if a forecaster believe that men will receive 15% callbacks and women will receive 10% callbacks the implied log odds ratio is: ln [(15/85)/(10/90)]=ln(1.59)=0.46).   </w:t>
      </w:r>
    </w:p>
    <w:p w14:paraId="3DD19E50" w14:textId="77777777" w:rsidR="00D15F93" w:rsidRPr="00D15F93" w:rsidRDefault="00D15F93" w:rsidP="007C3083">
      <w:pPr>
        <w:spacing w:line="360" w:lineRule="auto"/>
        <w:ind w:firstLine="567"/>
        <w:rPr>
          <w:rFonts w:eastAsia="Times New Roman"/>
          <w:sz w:val="24"/>
          <w:szCs w:val="24"/>
          <w:highlight w:val="white"/>
          <w:lang w:val="en" w:eastAsia="en-SG"/>
        </w:rPr>
      </w:pPr>
      <w:r w:rsidRPr="00D15F93">
        <w:rPr>
          <w:rFonts w:eastAsia="Times New Roman"/>
          <w:sz w:val="24"/>
          <w:szCs w:val="24"/>
          <w:highlight w:val="white"/>
          <w:lang w:val="en" w:eastAsia="en-SG"/>
        </w:rPr>
        <w:t xml:space="preserve">Forecasters will be asked to predict how much gender bias there will be for 1) female-typed jobs and 2) male-typed jobs plus neutral-typed jobs. For each type of job, forecasters will be asked to predict the results of those studies from the following four time periods; 1976-1986, 1987-1997, 1998-2008 and 2009-2020. For each forecasting question they will be asked to </w:t>
      </w:r>
      <w:r w:rsidRPr="00D15F93">
        <w:rPr>
          <w:rFonts w:eastAsia="Times New Roman"/>
          <w:sz w:val="24"/>
          <w:szCs w:val="24"/>
          <w:highlight w:val="white"/>
          <w:lang w:val="en" w:eastAsia="en-SG"/>
        </w:rPr>
        <w:lastRenderedPageBreak/>
        <w:t>predict the % callback rate for men and for women respectively (which is then converted to the predicted log odds ratio for the analysis as noted above).</w:t>
      </w:r>
    </w:p>
    <w:p w14:paraId="4E62908A" w14:textId="77777777" w:rsidR="00D15F93" w:rsidRPr="00D15F93" w:rsidRDefault="00D15F93" w:rsidP="007C3083">
      <w:pPr>
        <w:spacing w:line="360" w:lineRule="auto"/>
        <w:ind w:firstLine="567"/>
        <w:rPr>
          <w:rFonts w:eastAsia="Times New Roman"/>
          <w:sz w:val="24"/>
          <w:szCs w:val="24"/>
          <w:highlight w:val="white"/>
          <w:lang w:val="en" w:eastAsia="en-SG"/>
        </w:rPr>
      </w:pPr>
      <w:r w:rsidRPr="00D15F93">
        <w:rPr>
          <w:rFonts w:eastAsia="Times New Roman"/>
          <w:sz w:val="24"/>
          <w:szCs w:val="24"/>
          <w:highlight w:val="white"/>
          <w:lang w:val="en" w:eastAsia="en-SG"/>
        </w:rPr>
        <w:t xml:space="preserve">In addition to the 8 forecasting questions described above, forecasters will also be asked about their predictions for female-typed jobs and male-typed jobs plus neutral-typed jobs for the entire time period (these two forecasting questions are referred to as “entire period female-typed job forecast” and “entire period male-typed plus neutral-typed job forecast” below). Finally, forecasters will also be asked to predict the result for the entire sample of studies included in the meta-analysis, pooling the female-typed jobs and the male-typed plus neutral-typed jobs into an overall estimate for the entire time period (this forecast is referred to as “pooled discrimination forecast” below). Forecasters will thus respond to 11 forecasting questions in total. Forecasters in both samples will also be asked about political orientation, system justification and gender system justification, and forecasters in the scientists sample will be asked whether or not they are in academia (see above) and whether they consider themselves to be a gender researcher. </w:t>
      </w:r>
    </w:p>
    <w:p w14:paraId="325C2344" w14:textId="7A6CBD77" w:rsidR="00D15F93" w:rsidRPr="00D15F93" w:rsidRDefault="00D15F93" w:rsidP="007C3083">
      <w:pPr>
        <w:spacing w:line="360" w:lineRule="auto"/>
        <w:ind w:firstLine="567"/>
        <w:rPr>
          <w:rFonts w:eastAsia="Times New Roman"/>
          <w:sz w:val="24"/>
          <w:szCs w:val="24"/>
          <w:highlight w:val="white"/>
          <w:lang w:val="en" w:eastAsia="en-SG"/>
        </w:rPr>
      </w:pPr>
      <w:bookmarkStart w:id="5" w:name="_oa2pmznsz2uu" w:colFirst="0" w:colLast="0"/>
      <w:bookmarkEnd w:id="5"/>
      <w:r w:rsidRPr="00D15F93">
        <w:rPr>
          <w:rFonts w:eastAsia="Times New Roman"/>
          <w:sz w:val="24"/>
          <w:szCs w:val="24"/>
          <w:highlight w:val="white"/>
          <w:lang w:val="en" w:eastAsia="en-SG"/>
        </w:rPr>
        <w:t xml:space="preserve">In the hypothesis tests described below based on the data from the forecasting survey, we use both the more conservative significance threshold of </w:t>
      </w:r>
      <w:r w:rsidRPr="00D15F93">
        <w:rPr>
          <w:rFonts w:eastAsia="Times New Roman"/>
          <w:i/>
          <w:sz w:val="24"/>
          <w:szCs w:val="24"/>
          <w:highlight w:val="white"/>
          <w:lang w:val="en" w:eastAsia="en-SG"/>
        </w:rPr>
        <w:t>p</w:t>
      </w:r>
      <w:r w:rsidRPr="00D15F93">
        <w:rPr>
          <w:rFonts w:eastAsia="Times New Roman"/>
          <w:sz w:val="24"/>
          <w:szCs w:val="24"/>
          <w:highlight w:val="white"/>
          <w:lang w:val="en" w:eastAsia="en-SG"/>
        </w:rPr>
        <w:t xml:space="preserve"> &lt; .005 proposed by </w:t>
      </w:r>
      <w:r w:rsidR="00CB0343">
        <w:rPr>
          <w:rFonts w:eastAsia="Times New Roman"/>
          <w:sz w:val="24"/>
          <w:szCs w:val="24"/>
          <w:highlight w:val="white"/>
          <w:lang w:val="en" w:eastAsia="en-SG"/>
        </w:rPr>
        <w:fldChar w:fldCharType="begin"/>
      </w:r>
      <w:r w:rsidR="00CB0343">
        <w:rPr>
          <w:rFonts w:eastAsia="Times New Roman"/>
          <w:sz w:val="24"/>
          <w:szCs w:val="24"/>
          <w:highlight w:val="white"/>
          <w:lang w:val="en" w:eastAsia="en-SG"/>
        </w:rPr>
        <w:instrText xml:space="preserve"> ADDIN EN.CITE &lt;EndNote&gt;&lt;Cite AuthorYear="1"&gt;&lt;Author&gt;Benjamin&lt;/Author&gt;&lt;Year&gt;2018&lt;/Year&gt;&lt;RecNum&gt;1867&lt;/RecNum&gt;&lt;DisplayText&gt;Benjamin, Berger, Johannesson, Nosek, Wagenmakers, Berk et al. (2018)&lt;/DisplayText&gt;&lt;record&gt;&lt;rec-number&gt;1867&lt;/rec-number&gt;&lt;foreign-keys&gt;&lt;key app="EN" db-id="ewwfz2xzgf5sfse5wfw52t5ee5pwzrxpef0s" timestamp="1652168770"&gt;1867&lt;/key&gt;&lt;/foreign-keys&gt;&lt;ref-type name="Journal Article"&gt;17&lt;/ref-type&gt;&lt;contributors&gt;&lt;authors&gt;&lt;author&gt;Benjamin, Daniel J&lt;/author&gt;&lt;author&gt;Berger, James O&lt;/author&gt;&lt;author&gt;Johannesson, Magnus&lt;/author&gt;&lt;author&gt;Nosek, Brian A&lt;/author&gt;&lt;author&gt;Wagenmakers, EJ&lt;/author&gt;&lt;author&gt;Berk, Richard&lt;/author&gt;&lt;author&gt;Bollen, Kenneth A&lt;/author&gt;&lt;author&gt;Brembs, Björn&lt;/author&gt;&lt;author&gt;Brown, Lawrence&lt;/author&gt;&lt;author&gt;Camerer, Colin&lt;/author&gt;&lt;/authors&gt;&lt;/contributors&gt;&lt;titles&gt;&lt;title&gt;Redefine statistical significance&lt;/title&gt;&lt;secondary-title&gt;Nature Human Behaviour&lt;/secondary-title&gt;&lt;/titles&gt;&lt;periodical&gt;&lt;full-title&gt;Nature Human Behaviour&lt;/full-title&gt;&lt;/periodical&gt;&lt;pages&gt;6-10&lt;/pages&gt;&lt;volume&gt;2&lt;/volume&gt;&lt;number&gt;1&lt;/number&gt;&lt;dates&gt;&lt;year&gt;2018&lt;/year&gt;&lt;/dates&gt;&lt;urls&gt;&lt;/urls&gt;&lt;/record&gt;&lt;/Cite&gt;&lt;/EndNote&gt;</w:instrText>
      </w:r>
      <w:r w:rsidR="00CB0343">
        <w:rPr>
          <w:rFonts w:eastAsia="Times New Roman"/>
          <w:sz w:val="24"/>
          <w:szCs w:val="24"/>
          <w:highlight w:val="white"/>
          <w:lang w:val="en" w:eastAsia="en-SG"/>
        </w:rPr>
        <w:fldChar w:fldCharType="separate"/>
      </w:r>
      <w:r w:rsidR="00CB0343">
        <w:rPr>
          <w:rFonts w:eastAsia="Times New Roman"/>
          <w:noProof/>
          <w:sz w:val="24"/>
          <w:szCs w:val="24"/>
          <w:highlight w:val="white"/>
          <w:lang w:val="en" w:eastAsia="en-SG"/>
        </w:rPr>
        <w:t>Benjamin, Berger, Johannesson, Nosek, Wagenmakers, Berk et al. (2018)</w:t>
      </w:r>
      <w:r w:rsidR="00CB0343">
        <w:rPr>
          <w:rFonts w:eastAsia="Times New Roman"/>
          <w:sz w:val="24"/>
          <w:szCs w:val="24"/>
          <w:highlight w:val="white"/>
          <w:lang w:val="en" w:eastAsia="en-SG"/>
        </w:rPr>
        <w:fldChar w:fldCharType="end"/>
      </w:r>
      <w:r w:rsidR="00CB0343">
        <w:rPr>
          <w:rFonts w:eastAsia="Times New Roman"/>
          <w:sz w:val="24"/>
          <w:szCs w:val="24"/>
          <w:highlight w:val="white"/>
          <w:lang w:val="en" w:eastAsia="en-SG"/>
        </w:rPr>
        <w:t xml:space="preserve"> </w:t>
      </w:r>
      <w:r w:rsidRPr="00D15F93">
        <w:rPr>
          <w:rFonts w:eastAsia="Times New Roman"/>
          <w:sz w:val="24"/>
          <w:szCs w:val="24"/>
          <w:highlight w:val="white"/>
          <w:lang w:val="en" w:eastAsia="en-SG"/>
        </w:rPr>
        <w:t xml:space="preserve">and the traditional threshold for statistical significance of </w:t>
      </w:r>
      <w:r w:rsidRPr="00D15F93">
        <w:rPr>
          <w:rFonts w:eastAsia="Times New Roman"/>
          <w:i/>
          <w:sz w:val="24"/>
          <w:szCs w:val="24"/>
          <w:highlight w:val="white"/>
          <w:lang w:val="en" w:eastAsia="en-SG"/>
        </w:rPr>
        <w:t>p</w:t>
      </w:r>
      <w:r w:rsidRPr="00D15F93">
        <w:rPr>
          <w:rFonts w:eastAsia="Times New Roman"/>
          <w:sz w:val="24"/>
          <w:szCs w:val="24"/>
          <w:highlight w:val="white"/>
          <w:lang w:val="en" w:eastAsia="en-SG"/>
        </w:rPr>
        <w:t xml:space="preserve"> &lt; .05. Readers can make their own decision regarding which threshold they wish to apply. All the tests in this pre-analysis plan will report two-tailed p-values. </w:t>
      </w:r>
    </w:p>
    <w:p w14:paraId="0850A405" w14:textId="77777777" w:rsidR="00D15F93" w:rsidRPr="00D15F93" w:rsidRDefault="00D15F93" w:rsidP="007C3083">
      <w:pPr>
        <w:spacing w:line="360" w:lineRule="auto"/>
        <w:ind w:firstLine="567"/>
        <w:rPr>
          <w:rFonts w:eastAsia="Times New Roman"/>
          <w:sz w:val="24"/>
          <w:szCs w:val="24"/>
          <w:highlight w:val="white"/>
          <w:lang w:val="en" w:eastAsia="en-SG"/>
        </w:rPr>
      </w:pPr>
      <w:bookmarkStart w:id="6" w:name="_20u6fogleykx" w:colFirst="0" w:colLast="0"/>
      <w:bookmarkStart w:id="7" w:name="_yjyzczxhtizx" w:colFirst="0" w:colLast="0"/>
      <w:bookmarkEnd w:id="6"/>
      <w:bookmarkEnd w:id="7"/>
      <w:r w:rsidRPr="00D15F93">
        <w:rPr>
          <w:rFonts w:eastAsia="Times New Roman"/>
          <w:sz w:val="24"/>
          <w:szCs w:val="24"/>
          <w:highlight w:val="white"/>
          <w:lang w:val="en" w:eastAsia="en-SG"/>
        </w:rPr>
        <w:t xml:space="preserve">Our tests below are divided into primary hypotheses, secondary hypotheses, and exploratory analyses. As noted above all statistical tests below are carried out in terms of predicted log odds ratios and when forecasts are compared to estimated results from the meta-analysis the estimated results are also in terms of log odds ratios (with a positive log odds ratio implying that men are favored and a negative log odds ratio implying that women are favored).  </w:t>
      </w:r>
    </w:p>
    <w:p w14:paraId="5C0407D0" w14:textId="38AD840E" w:rsidR="00D15F93" w:rsidRPr="00D15F93" w:rsidRDefault="00D15F93" w:rsidP="007C3083">
      <w:pPr>
        <w:spacing w:line="360" w:lineRule="auto"/>
        <w:ind w:firstLine="567"/>
        <w:rPr>
          <w:rFonts w:eastAsia="Times New Roman"/>
          <w:sz w:val="24"/>
          <w:szCs w:val="24"/>
          <w:highlight w:val="white"/>
          <w:lang w:val="en" w:eastAsia="en-SG"/>
        </w:rPr>
      </w:pPr>
      <w:bookmarkStart w:id="8" w:name="_ze7986o9lhol" w:colFirst="0" w:colLast="0"/>
      <w:bookmarkStart w:id="9" w:name="_qns7op601drx" w:colFirst="0" w:colLast="0"/>
      <w:bookmarkEnd w:id="8"/>
      <w:bookmarkEnd w:id="9"/>
      <w:r w:rsidRPr="00D15F93">
        <w:rPr>
          <w:rFonts w:eastAsia="Times New Roman"/>
          <w:sz w:val="24"/>
          <w:szCs w:val="24"/>
          <w:highlight w:val="white"/>
          <w:lang w:val="en" w:eastAsia="en-SG"/>
        </w:rPr>
        <w:t xml:space="preserve">All the hypotheses and exploratory analyses below will be estimated separately for the two samples of </w:t>
      </w:r>
      <w:r w:rsidR="00E822DC" w:rsidRPr="00D15F93">
        <w:rPr>
          <w:rFonts w:eastAsia="Times New Roman"/>
          <w:sz w:val="24"/>
          <w:szCs w:val="24"/>
          <w:highlight w:val="white"/>
          <w:lang w:val="en" w:eastAsia="en-SG"/>
        </w:rPr>
        <w:t>f</w:t>
      </w:r>
      <w:r w:rsidR="00E822DC">
        <w:rPr>
          <w:rFonts w:eastAsia="Times New Roman"/>
          <w:sz w:val="24"/>
          <w:szCs w:val="24"/>
          <w:highlight w:val="white"/>
          <w:lang w:val="en" w:eastAsia="en-SG"/>
        </w:rPr>
        <w:t>o</w:t>
      </w:r>
      <w:r w:rsidR="00E822DC" w:rsidRPr="00D15F93">
        <w:rPr>
          <w:rFonts w:eastAsia="Times New Roman"/>
          <w:sz w:val="24"/>
          <w:szCs w:val="24"/>
          <w:highlight w:val="white"/>
          <w:lang w:val="en" w:eastAsia="en-SG"/>
        </w:rPr>
        <w:t>recasters</w:t>
      </w:r>
      <w:r w:rsidRPr="00D15F93">
        <w:rPr>
          <w:rFonts w:eastAsia="Times New Roman"/>
          <w:sz w:val="24"/>
          <w:szCs w:val="24"/>
          <w:highlight w:val="white"/>
          <w:lang w:val="en" w:eastAsia="en-SG"/>
        </w:rPr>
        <w:t>: the sample of scientists and the sample of laypeople. The exception to this is secondary hypothesis 4 and exploratory analysis 8 that is about comparing results between the two samples of forecasters (scientists and laypeople); and exploratory analysis 4 that compares two groups within the scientist sample.</w:t>
      </w:r>
    </w:p>
    <w:p w14:paraId="21AC8E75" w14:textId="77777777" w:rsidR="00D15F93" w:rsidRPr="00D15F93" w:rsidRDefault="00D15F93" w:rsidP="00D15F93">
      <w:pPr>
        <w:spacing w:line="276" w:lineRule="auto"/>
        <w:jc w:val="both"/>
        <w:rPr>
          <w:rFonts w:eastAsia="Times New Roman"/>
          <w:sz w:val="24"/>
          <w:szCs w:val="24"/>
          <w:highlight w:val="white"/>
          <w:lang w:val="en" w:eastAsia="en-SG"/>
        </w:rPr>
      </w:pPr>
      <w:bookmarkStart w:id="10" w:name="_lr12odbqt1o1" w:colFirst="0" w:colLast="0"/>
      <w:bookmarkEnd w:id="10"/>
    </w:p>
    <w:p w14:paraId="73E1D473" w14:textId="646B6C9A" w:rsidR="00D15F93" w:rsidRPr="00D15F93" w:rsidRDefault="00C21B72" w:rsidP="00C21B72">
      <w:pPr>
        <w:spacing w:line="276" w:lineRule="auto"/>
        <w:jc w:val="center"/>
        <w:rPr>
          <w:rFonts w:eastAsia="Times New Roman"/>
          <w:b/>
          <w:sz w:val="24"/>
          <w:szCs w:val="24"/>
          <w:highlight w:val="white"/>
          <w:lang w:val="en" w:eastAsia="en-SG"/>
        </w:rPr>
      </w:pPr>
      <w:bookmarkStart w:id="11" w:name="_qgcnh1p47h1n" w:colFirst="0" w:colLast="0"/>
      <w:bookmarkEnd w:id="11"/>
      <w:r>
        <w:rPr>
          <w:rFonts w:eastAsia="Times New Roman"/>
          <w:b/>
          <w:sz w:val="24"/>
          <w:szCs w:val="24"/>
          <w:highlight w:val="white"/>
          <w:lang w:val="en" w:eastAsia="en-SG"/>
        </w:rPr>
        <w:t>Primary Hypotheses</w:t>
      </w:r>
    </w:p>
    <w:p w14:paraId="39A03797" w14:textId="77777777" w:rsidR="00D15F93" w:rsidRPr="00D15F93" w:rsidRDefault="00D15F93" w:rsidP="00D15F93">
      <w:pPr>
        <w:spacing w:line="276" w:lineRule="auto"/>
        <w:jc w:val="both"/>
        <w:rPr>
          <w:rFonts w:eastAsia="Times New Roman"/>
          <w:sz w:val="24"/>
          <w:szCs w:val="24"/>
          <w:highlight w:val="white"/>
          <w:lang w:val="en" w:eastAsia="en-SG"/>
        </w:rPr>
      </w:pPr>
      <w:bookmarkStart w:id="12" w:name="_574cum4r5hj0" w:colFirst="0" w:colLast="0"/>
      <w:bookmarkEnd w:id="12"/>
    </w:p>
    <w:p w14:paraId="1165E632" w14:textId="77777777" w:rsidR="007C583A" w:rsidRDefault="00D15F93" w:rsidP="007C3083">
      <w:pPr>
        <w:spacing w:line="360" w:lineRule="auto"/>
        <w:ind w:firstLine="567"/>
        <w:rPr>
          <w:rFonts w:eastAsia="Times New Roman"/>
          <w:sz w:val="24"/>
          <w:szCs w:val="24"/>
          <w:lang w:val="en" w:eastAsia="en-SG"/>
        </w:rPr>
      </w:pPr>
      <w:r w:rsidRPr="00D15F93">
        <w:rPr>
          <w:rFonts w:eastAsia="Times New Roman"/>
          <w:b/>
          <w:sz w:val="24"/>
          <w:szCs w:val="24"/>
          <w:lang w:val="en" w:eastAsia="en-SG"/>
        </w:rPr>
        <w:lastRenderedPageBreak/>
        <w:t>Primary Hypothesis 1a: Forecasters believe that men experience more positive job application outcomes than women.</w:t>
      </w:r>
      <w:r w:rsidR="007C3083">
        <w:rPr>
          <w:rFonts w:eastAsia="Times New Roman"/>
          <w:b/>
          <w:sz w:val="24"/>
          <w:szCs w:val="24"/>
          <w:lang w:val="en" w:eastAsia="en-SG"/>
        </w:rPr>
        <w:t xml:space="preserve"> </w:t>
      </w:r>
      <w:r w:rsidRPr="00D15F93">
        <w:rPr>
          <w:rFonts w:eastAsia="Times New Roman"/>
          <w:sz w:val="24"/>
          <w:szCs w:val="24"/>
          <w:lang w:val="en" w:eastAsia="en-SG"/>
        </w:rPr>
        <w:t>This is tested by testing if the average forecast on the “pooled discrimination forecast” question differs significantly from 0 in a one-sample t-test.</w:t>
      </w:r>
    </w:p>
    <w:p w14:paraId="1798029D" w14:textId="4AB80A09" w:rsidR="007C3083" w:rsidRDefault="00D15F93" w:rsidP="007C3083">
      <w:pPr>
        <w:spacing w:line="360" w:lineRule="auto"/>
        <w:ind w:firstLine="567"/>
        <w:rPr>
          <w:rFonts w:eastAsia="Times New Roman"/>
          <w:b/>
          <w:sz w:val="24"/>
          <w:szCs w:val="24"/>
          <w:lang w:val="en" w:eastAsia="en-SG"/>
        </w:rPr>
      </w:pPr>
      <w:r w:rsidRPr="00D15F93">
        <w:rPr>
          <w:rFonts w:eastAsia="Times New Roman"/>
          <w:b/>
          <w:sz w:val="24"/>
          <w:szCs w:val="24"/>
          <w:lang w:val="en" w:eastAsia="en-SG"/>
        </w:rPr>
        <w:t>Primary Hypothesis 1b: Forecasters under/overestimate the meta-analytic gender discrimination.</w:t>
      </w:r>
      <w:r w:rsidR="007C3083">
        <w:rPr>
          <w:rFonts w:eastAsia="Times New Roman"/>
          <w:b/>
          <w:sz w:val="24"/>
          <w:szCs w:val="24"/>
          <w:lang w:val="en" w:eastAsia="en-SG"/>
        </w:rPr>
        <w:t xml:space="preserve"> </w:t>
      </w:r>
      <w:r w:rsidRPr="00D15F93">
        <w:rPr>
          <w:rFonts w:eastAsia="Times New Roman"/>
          <w:sz w:val="24"/>
          <w:szCs w:val="24"/>
          <w:lang w:val="en" w:eastAsia="en-SG"/>
        </w:rPr>
        <w:t>This is tested by testing if the average forecast on the “pooled discrimination forecast” question differs significantly from the estimated gender discrimination in the meta-analysis (the meta-analysis estimate for all jobs (the female-typed jobs, the neutral-typed jobs and the male-typed jobs) for the entire period studied). A z-test will be used. We have no hypothesized direction of this test.</w:t>
      </w:r>
    </w:p>
    <w:p w14:paraId="3D553BC9" w14:textId="0D3CC75C" w:rsidR="00D15F93" w:rsidRPr="00D15F93" w:rsidRDefault="00D15F93" w:rsidP="007C583A">
      <w:pPr>
        <w:spacing w:line="360" w:lineRule="auto"/>
        <w:ind w:firstLine="567"/>
        <w:rPr>
          <w:rFonts w:eastAsia="Times New Roman"/>
          <w:b/>
          <w:sz w:val="24"/>
          <w:szCs w:val="24"/>
          <w:lang w:val="en" w:eastAsia="en-SG"/>
        </w:rPr>
      </w:pPr>
      <w:r w:rsidRPr="00D15F93">
        <w:rPr>
          <w:rFonts w:eastAsia="Times New Roman"/>
          <w:b/>
          <w:sz w:val="24"/>
          <w:szCs w:val="24"/>
          <w:lang w:val="en" w:eastAsia="en-SG"/>
        </w:rPr>
        <w:t>Primary Hypothesis 2a: Forecasters believe that discrimination of women relative to men is larger in male-typed plus neutral-typed jobs than in female-typed jobs.</w:t>
      </w:r>
      <w:r w:rsidR="007C3083">
        <w:rPr>
          <w:rFonts w:eastAsia="Times New Roman"/>
          <w:b/>
          <w:sz w:val="24"/>
          <w:szCs w:val="24"/>
          <w:lang w:val="en" w:eastAsia="en-SG"/>
        </w:rPr>
        <w:t xml:space="preserve"> </w:t>
      </w:r>
      <w:r w:rsidRPr="00D15F93">
        <w:rPr>
          <w:rFonts w:eastAsia="Times New Roman"/>
          <w:sz w:val="24"/>
          <w:szCs w:val="24"/>
          <w:lang w:val="en" w:eastAsia="en-SG"/>
        </w:rPr>
        <w:t xml:space="preserve">This is tested by testing if the average forecast on the </w:t>
      </w:r>
      <w:r w:rsidRPr="00D15F93">
        <w:rPr>
          <w:rFonts w:eastAsia="Times New Roman"/>
          <w:sz w:val="24"/>
          <w:szCs w:val="24"/>
          <w:highlight w:val="white"/>
          <w:lang w:val="en" w:eastAsia="en-SG"/>
        </w:rPr>
        <w:t>“entire period male-typed plus neutral-typed job forecast” question</w:t>
      </w:r>
      <w:r w:rsidRPr="00D15F93">
        <w:rPr>
          <w:rFonts w:eastAsia="Times New Roman"/>
          <w:sz w:val="24"/>
          <w:szCs w:val="24"/>
          <w:lang w:val="en" w:eastAsia="en-SG"/>
        </w:rPr>
        <w:t xml:space="preserve"> differs significantly from the </w:t>
      </w:r>
      <w:r w:rsidRPr="00D15F93">
        <w:rPr>
          <w:rFonts w:eastAsia="Times New Roman"/>
          <w:sz w:val="24"/>
          <w:szCs w:val="24"/>
          <w:highlight w:val="white"/>
          <w:lang w:val="en" w:eastAsia="en-SG"/>
        </w:rPr>
        <w:t>“entire period female-typed job forecast” question</w:t>
      </w:r>
      <w:r w:rsidRPr="00D15F93">
        <w:rPr>
          <w:rFonts w:eastAsia="Times New Roman"/>
          <w:sz w:val="24"/>
          <w:szCs w:val="24"/>
          <w:lang w:val="en" w:eastAsia="en-SG"/>
        </w:rPr>
        <w:t>. A paired t-test will be used (as all forecasters answer both forecasting questions the data is paired for this test).</w:t>
      </w:r>
    </w:p>
    <w:p w14:paraId="54310098" w14:textId="77777777" w:rsidR="007C3083" w:rsidRDefault="00D15F93" w:rsidP="007C3083">
      <w:pPr>
        <w:spacing w:line="360" w:lineRule="auto"/>
        <w:ind w:firstLine="567"/>
        <w:rPr>
          <w:rFonts w:eastAsia="Times New Roman"/>
          <w:sz w:val="24"/>
          <w:szCs w:val="24"/>
          <w:lang w:val="en" w:eastAsia="en-SG"/>
        </w:rPr>
      </w:pPr>
      <w:r w:rsidRPr="00D15F93">
        <w:rPr>
          <w:rFonts w:eastAsia="Times New Roman"/>
          <w:b/>
          <w:sz w:val="24"/>
          <w:szCs w:val="24"/>
          <w:lang w:val="en" w:eastAsia="en-SG"/>
        </w:rPr>
        <w:t>Primary Hypothesis 2b: Forecasters under/overestimate the meta-analytic difference in gender discrimination between male-typed plus neutral-typed jobs and female-typed jobs.</w:t>
      </w:r>
      <w:r w:rsidR="007C3083">
        <w:rPr>
          <w:rFonts w:eastAsia="Times New Roman"/>
          <w:b/>
          <w:sz w:val="24"/>
          <w:szCs w:val="24"/>
          <w:lang w:val="en" w:eastAsia="en-SG"/>
        </w:rPr>
        <w:t xml:space="preserve"> </w:t>
      </w:r>
      <w:r w:rsidRPr="00D15F93">
        <w:rPr>
          <w:rFonts w:eastAsia="Times New Roman"/>
          <w:sz w:val="24"/>
          <w:szCs w:val="24"/>
          <w:lang w:val="en" w:eastAsia="en-SG"/>
        </w:rPr>
        <w:t xml:space="preserve">This is a “difference-in-difference” test comparing the forecasted difference in discrimination between the </w:t>
      </w:r>
      <w:r w:rsidRPr="00D15F93">
        <w:rPr>
          <w:rFonts w:eastAsia="Times New Roman"/>
          <w:sz w:val="24"/>
          <w:szCs w:val="24"/>
          <w:highlight w:val="white"/>
          <w:lang w:val="en" w:eastAsia="en-SG"/>
        </w:rPr>
        <w:t>“entire period male-typed plus neutral-typed job forecast”</w:t>
      </w:r>
      <w:r w:rsidRPr="00D15F93">
        <w:rPr>
          <w:rFonts w:eastAsia="Times New Roman"/>
          <w:sz w:val="24"/>
          <w:szCs w:val="24"/>
          <w:lang w:val="en" w:eastAsia="en-SG"/>
        </w:rPr>
        <w:t xml:space="preserve"> question and the </w:t>
      </w:r>
      <w:r w:rsidRPr="00D15F93">
        <w:rPr>
          <w:rFonts w:eastAsia="Times New Roman"/>
          <w:sz w:val="24"/>
          <w:szCs w:val="24"/>
          <w:highlight w:val="white"/>
          <w:lang w:val="en" w:eastAsia="en-SG"/>
        </w:rPr>
        <w:t>“entire period female-typed job forecast” question</w:t>
      </w:r>
      <w:r w:rsidRPr="00D15F93">
        <w:rPr>
          <w:rFonts w:eastAsia="Times New Roman"/>
          <w:sz w:val="24"/>
          <w:szCs w:val="24"/>
          <w:lang w:val="en" w:eastAsia="en-SG"/>
        </w:rPr>
        <w:t xml:space="preserve"> and the estimated difference in discrimination between “male-typed plus neutral-typed jobs” and “female-typed jobs”. </w:t>
      </w:r>
    </w:p>
    <w:p w14:paraId="160DC10D" w14:textId="77777777" w:rsidR="007C3083" w:rsidRDefault="00D15F93" w:rsidP="007C3083">
      <w:pPr>
        <w:spacing w:line="360" w:lineRule="auto"/>
        <w:ind w:firstLine="567"/>
        <w:rPr>
          <w:rFonts w:eastAsia="Times New Roman"/>
          <w:sz w:val="24"/>
          <w:szCs w:val="24"/>
          <w:lang w:val="en" w:eastAsia="en-SG"/>
        </w:rPr>
      </w:pPr>
      <w:r w:rsidRPr="00D15F93">
        <w:rPr>
          <w:rFonts w:eastAsia="Times New Roman"/>
          <w:sz w:val="24"/>
          <w:szCs w:val="24"/>
          <w:lang w:val="en" w:eastAsia="en-SG"/>
        </w:rPr>
        <w:t xml:space="preserve">To estimate the forecasted </w:t>
      </w:r>
      <w:r w:rsidR="00E822DC" w:rsidRPr="00D15F93">
        <w:rPr>
          <w:rFonts w:eastAsia="Times New Roman"/>
          <w:sz w:val="24"/>
          <w:szCs w:val="24"/>
          <w:lang w:val="en" w:eastAsia="en-SG"/>
        </w:rPr>
        <w:t>difference,</w:t>
      </w:r>
      <w:r w:rsidRPr="00D15F93">
        <w:rPr>
          <w:rFonts w:eastAsia="Times New Roman"/>
          <w:sz w:val="24"/>
          <w:szCs w:val="24"/>
          <w:lang w:val="en" w:eastAsia="en-SG"/>
        </w:rPr>
        <w:t xml:space="preserve"> we first estimate the difference between the </w:t>
      </w:r>
      <w:r w:rsidRPr="00D15F93">
        <w:rPr>
          <w:rFonts w:eastAsia="Times New Roman"/>
          <w:sz w:val="24"/>
          <w:szCs w:val="24"/>
          <w:highlight w:val="white"/>
          <w:lang w:val="en" w:eastAsia="en-SG"/>
        </w:rPr>
        <w:t>“entire period male-typed plus neutral-typed job forecast”</w:t>
      </w:r>
      <w:r w:rsidRPr="00D15F93">
        <w:rPr>
          <w:rFonts w:eastAsia="Times New Roman"/>
          <w:sz w:val="24"/>
          <w:szCs w:val="24"/>
          <w:lang w:val="en" w:eastAsia="en-SG"/>
        </w:rPr>
        <w:t xml:space="preserve"> question and the </w:t>
      </w:r>
      <w:r w:rsidRPr="00D15F93">
        <w:rPr>
          <w:rFonts w:eastAsia="Times New Roman"/>
          <w:sz w:val="24"/>
          <w:szCs w:val="24"/>
          <w:highlight w:val="white"/>
          <w:lang w:val="en" w:eastAsia="en-SG"/>
        </w:rPr>
        <w:t>“entire period female-typed job forecast” question</w:t>
      </w:r>
      <w:r w:rsidRPr="00D15F93">
        <w:rPr>
          <w:rFonts w:eastAsia="Times New Roman"/>
          <w:sz w:val="24"/>
          <w:szCs w:val="24"/>
          <w:lang w:val="en" w:eastAsia="en-SG"/>
        </w:rPr>
        <w:t xml:space="preserve"> for each forecaster and then we estimate the mean and standard error of this difference (this is the same as the effect size and standard error in the paired t-test in primary hypothesis 2a above).</w:t>
      </w:r>
    </w:p>
    <w:p w14:paraId="6000ADCF" w14:textId="77777777" w:rsidR="007C3083" w:rsidRDefault="00D15F93" w:rsidP="007C3083">
      <w:pPr>
        <w:spacing w:line="360" w:lineRule="auto"/>
        <w:ind w:firstLine="567"/>
        <w:rPr>
          <w:rFonts w:eastAsia="Times New Roman"/>
          <w:sz w:val="24"/>
          <w:szCs w:val="24"/>
          <w:lang w:val="en" w:eastAsia="en-SG"/>
        </w:rPr>
      </w:pPr>
      <w:r w:rsidRPr="00D15F93">
        <w:rPr>
          <w:rFonts w:eastAsia="Times New Roman"/>
          <w:sz w:val="24"/>
          <w:szCs w:val="24"/>
          <w:lang w:val="en" w:eastAsia="en-SG"/>
        </w:rPr>
        <w:t xml:space="preserve">The second difference is the estimated difference between “male-typed plus neutral-typed jobs” and “female-typed jobs” in the meta-analysis for the entire time period. This difference is estimated in a z-test based on the meta-analytic estimate for “male-typed plus neutral-typed jobs”  and its standard error and the meta-analytic estimate for “female-typed jobs” and its standard error. </w:t>
      </w:r>
    </w:p>
    <w:p w14:paraId="41F2BB32" w14:textId="77777777" w:rsidR="007C583A" w:rsidRDefault="00D15F93" w:rsidP="007C3083">
      <w:pPr>
        <w:spacing w:line="360" w:lineRule="auto"/>
        <w:ind w:firstLine="567"/>
        <w:rPr>
          <w:rFonts w:eastAsia="Times New Roman"/>
          <w:sz w:val="24"/>
          <w:szCs w:val="24"/>
          <w:lang w:val="en" w:eastAsia="en-SG"/>
        </w:rPr>
      </w:pPr>
      <w:r w:rsidRPr="00D15F93">
        <w:rPr>
          <w:rFonts w:eastAsia="Times New Roman"/>
          <w:sz w:val="24"/>
          <w:szCs w:val="24"/>
          <w:lang w:val="en" w:eastAsia="en-SG"/>
        </w:rPr>
        <w:lastRenderedPageBreak/>
        <w:t>The “difference-in-difference” test is carried out as a z-test based on the effect (difference) and the standard error of the two differences defined above. We have no hypothesized direction of this test.</w:t>
      </w:r>
    </w:p>
    <w:p w14:paraId="63149DFE"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lang w:val="en" w:eastAsia="en-SG"/>
        </w:rPr>
        <w:t xml:space="preserve">Primary Hypothesis 3a: Forecasters believe that discrimination against women relative to men has decreased over time for male-typed plus neutral-typed jobs. </w:t>
      </w:r>
      <w:r w:rsidRPr="00D15F93">
        <w:rPr>
          <w:rFonts w:eastAsia="Times New Roman"/>
          <w:sz w:val="24"/>
          <w:szCs w:val="24"/>
          <w:lang w:val="en" w:eastAsia="en-SG"/>
        </w:rPr>
        <w:t xml:space="preserve">This is tested by testing if the average forecast on the </w:t>
      </w:r>
      <w:r w:rsidRPr="00D15F93">
        <w:rPr>
          <w:rFonts w:eastAsia="Times New Roman"/>
          <w:sz w:val="24"/>
          <w:szCs w:val="24"/>
          <w:highlight w:val="white"/>
          <w:lang w:val="en" w:eastAsia="en-SG"/>
        </w:rPr>
        <w:t>male-typed plus neutral-typed job forecast</w:t>
      </w:r>
      <w:r w:rsidRPr="00D15F93">
        <w:rPr>
          <w:rFonts w:eastAsia="Times New Roman"/>
          <w:sz w:val="24"/>
          <w:szCs w:val="24"/>
          <w:lang w:val="en" w:eastAsia="en-SG"/>
        </w:rPr>
        <w:t xml:space="preserve"> question differs between the first period and the last period. A paired t-test is used (as all forecasters answer both forecasting questions the data is paired for this test).</w:t>
      </w:r>
    </w:p>
    <w:p w14:paraId="2066941F"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lang w:val="en" w:eastAsia="en-SG"/>
        </w:rPr>
        <w:t>Primary Hypothesis 3b: Forecasters under/overestimate the meta-analytic reduction in gender discrimination over time for male-typed plus neutral-typed jobs.</w:t>
      </w:r>
      <w:r w:rsidR="007C3083">
        <w:rPr>
          <w:rFonts w:eastAsia="Times New Roman"/>
          <w:b/>
          <w:sz w:val="24"/>
          <w:szCs w:val="24"/>
          <w:lang w:val="en" w:eastAsia="en-SG"/>
        </w:rPr>
        <w:t xml:space="preserve"> </w:t>
      </w:r>
      <w:r w:rsidRPr="00D15F93">
        <w:rPr>
          <w:rFonts w:eastAsia="Times New Roman"/>
          <w:sz w:val="24"/>
          <w:szCs w:val="24"/>
          <w:lang w:val="en" w:eastAsia="en-SG"/>
        </w:rPr>
        <w:t xml:space="preserve">This is a “difference-in-difference” test comparing the forecasted difference in discrimination between the first and the last period for the </w:t>
      </w:r>
      <w:r w:rsidRPr="00D15F93">
        <w:rPr>
          <w:rFonts w:eastAsia="Times New Roman"/>
          <w:sz w:val="24"/>
          <w:szCs w:val="24"/>
          <w:highlight w:val="white"/>
          <w:lang w:val="en" w:eastAsia="en-SG"/>
        </w:rPr>
        <w:t>male-typed plus neutral-typed job forecast</w:t>
      </w:r>
      <w:r w:rsidRPr="00D15F93">
        <w:rPr>
          <w:rFonts w:eastAsia="Times New Roman"/>
          <w:sz w:val="24"/>
          <w:szCs w:val="24"/>
          <w:lang w:val="en" w:eastAsia="en-SG"/>
        </w:rPr>
        <w:t xml:space="preserve"> question and the estimated meta-analytic difference in discrimination between the first and the last period for male-typed plus neutral-typed jobs. </w:t>
      </w:r>
    </w:p>
    <w:p w14:paraId="126E6F92"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sz w:val="24"/>
          <w:szCs w:val="24"/>
          <w:lang w:val="en" w:eastAsia="en-SG"/>
        </w:rPr>
        <w:t>To estimate the forecasted difference</w:t>
      </w:r>
      <w:r w:rsidR="00E822DC">
        <w:rPr>
          <w:rFonts w:eastAsia="Times New Roman"/>
          <w:sz w:val="24"/>
          <w:szCs w:val="24"/>
          <w:lang w:val="en" w:eastAsia="en-SG"/>
        </w:rPr>
        <w:t>,</w:t>
      </w:r>
      <w:r w:rsidRPr="00D15F93">
        <w:rPr>
          <w:rFonts w:eastAsia="Times New Roman"/>
          <w:sz w:val="24"/>
          <w:szCs w:val="24"/>
          <w:lang w:val="en" w:eastAsia="en-SG"/>
        </w:rPr>
        <w:t xml:space="preserve"> we first estimate the difference between the male-typed plus neutral-typed jobs question in the first period and the male-typed plus neutral-typed jobs question in the last period for each forecaster and then we estimate the mean and standard error of this difference (this is the same as the effect size and standard error in the paired t-test in primary hypothesis 3a above).</w:t>
      </w:r>
    </w:p>
    <w:p w14:paraId="067D98F5"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sz w:val="24"/>
          <w:szCs w:val="24"/>
          <w:lang w:val="en" w:eastAsia="en-SG"/>
        </w:rPr>
        <w:t xml:space="preserve">The second difference is estimated as the difference in the meta-analytic effect size for male-typed plus neutral-typed jobs between the first period and the last period. This difference is estimated in a z-test based on the meta-analytic estimate and its standard error in these two periods. </w:t>
      </w:r>
    </w:p>
    <w:p w14:paraId="58A9470C" w14:textId="5DBB082E" w:rsidR="00D15F93" w:rsidRDefault="00D15F93" w:rsidP="007C583A">
      <w:pPr>
        <w:spacing w:line="360" w:lineRule="auto"/>
        <w:ind w:firstLine="567"/>
        <w:rPr>
          <w:rFonts w:eastAsia="Times New Roman"/>
          <w:sz w:val="24"/>
          <w:szCs w:val="24"/>
          <w:lang w:val="en" w:eastAsia="en-SG"/>
        </w:rPr>
      </w:pPr>
      <w:r w:rsidRPr="00D15F93">
        <w:rPr>
          <w:rFonts w:eastAsia="Times New Roman"/>
          <w:sz w:val="24"/>
          <w:szCs w:val="24"/>
          <w:lang w:val="en" w:eastAsia="en-SG"/>
        </w:rPr>
        <w:t>The “difference-in-difference” test is carried out as a z-test based on the effect (difference) and the standard error of the two differences defined above. We have no hypothesized direction of this test.</w:t>
      </w:r>
    </w:p>
    <w:p w14:paraId="6B35A3C7" w14:textId="77777777" w:rsidR="007C583A" w:rsidRPr="00D15F93" w:rsidRDefault="007C583A" w:rsidP="007C583A">
      <w:pPr>
        <w:spacing w:line="360" w:lineRule="auto"/>
        <w:ind w:firstLine="567"/>
        <w:rPr>
          <w:rFonts w:eastAsia="Times New Roman"/>
          <w:sz w:val="24"/>
          <w:szCs w:val="24"/>
          <w:lang w:val="en" w:eastAsia="en-SG"/>
        </w:rPr>
      </w:pPr>
    </w:p>
    <w:p w14:paraId="2C7B1666" w14:textId="5EB0783F" w:rsidR="00D15F93" w:rsidRPr="00D15F93" w:rsidRDefault="00C21B72" w:rsidP="007C583A">
      <w:pPr>
        <w:spacing w:line="360" w:lineRule="auto"/>
        <w:jc w:val="center"/>
        <w:rPr>
          <w:rFonts w:eastAsia="Times New Roman"/>
          <w:sz w:val="24"/>
          <w:szCs w:val="24"/>
          <w:highlight w:val="white"/>
          <w:lang w:val="en" w:eastAsia="en-SG"/>
        </w:rPr>
      </w:pPr>
      <w:r>
        <w:rPr>
          <w:rFonts w:eastAsia="Times New Roman"/>
          <w:b/>
          <w:sz w:val="24"/>
          <w:szCs w:val="24"/>
          <w:highlight w:val="white"/>
          <w:lang w:val="en" w:eastAsia="en-SG"/>
        </w:rPr>
        <w:t>Secondary Hypotheses</w:t>
      </w:r>
    </w:p>
    <w:p w14:paraId="0917082C" w14:textId="77777777" w:rsidR="00D15F93" w:rsidRPr="00D15F93" w:rsidRDefault="00D15F93" w:rsidP="007C3083">
      <w:pPr>
        <w:spacing w:line="360" w:lineRule="auto"/>
        <w:rPr>
          <w:rFonts w:eastAsia="Times New Roman"/>
          <w:sz w:val="24"/>
          <w:szCs w:val="24"/>
          <w:highlight w:val="white"/>
          <w:lang w:val="en" w:eastAsia="en-SG"/>
        </w:rPr>
      </w:pPr>
      <w:bookmarkStart w:id="13" w:name="_ui20q9kx1zju" w:colFirst="0" w:colLast="0"/>
      <w:bookmarkEnd w:id="13"/>
    </w:p>
    <w:p w14:paraId="053AA31C" w14:textId="77777777" w:rsidR="007C583A" w:rsidRDefault="00D15F93" w:rsidP="007C583A">
      <w:pPr>
        <w:spacing w:line="360" w:lineRule="auto"/>
        <w:ind w:firstLine="567"/>
        <w:rPr>
          <w:rFonts w:eastAsia="Times New Roman"/>
          <w:sz w:val="24"/>
          <w:szCs w:val="24"/>
          <w:lang w:val="en" w:eastAsia="en-SG"/>
        </w:rPr>
      </w:pPr>
      <w:bookmarkStart w:id="14" w:name="_12tk3ait0l2x" w:colFirst="0" w:colLast="0"/>
      <w:bookmarkEnd w:id="14"/>
      <w:r w:rsidRPr="00D15F93">
        <w:rPr>
          <w:rFonts w:eastAsia="Times New Roman"/>
          <w:b/>
          <w:sz w:val="24"/>
          <w:szCs w:val="24"/>
          <w:highlight w:val="white"/>
          <w:lang w:val="en" w:eastAsia="en-SG"/>
        </w:rPr>
        <w:t>Secondary hypotheses 1-2:</w:t>
      </w:r>
      <w:r w:rsidRPr="00D15F93">
        <w:rPr>
          <w:rFonts w:eastAsia="Times New Roman"/>
          <w:sz w:val="24"/>
          <w:szCs w:val="24"/>
          <w:highlight w:val="white"/>
          <w:lang w:val="en" w:eastAsia="en-SG"/>
        </w:rPr>
        <w:t xml:space="preserve"> In these tests we carry out the same tests as in primary hypothesis 1a and 1b; but separately for the female-typed jobs and the male-typed plus neutral typed jobs. </w:t>
      </w:r>
      <w:bookmarkStart w:id="15" w:name="_9r6nqmj9jv1o" w:colFirst="0" w:colLast="0"/>
      <w:bookmarkEnd w:id="15"/>
    </w:p>
    <w:p w14:paraId="2B22C7F9" w14:textId="77777777" w:rsidR="007C583A" w:rsidRDefault="00D15F93" w:rsidP="007C583A">
      <w:pPr>
        <w:spacing w:line="360" w:lineRule="auto"/>
        <w:ind w:firstLine="567"/>
        <w:rPr>
          <w:rFonts w:eastAsia="Times New Roman"/>
          <w:b/>
          <w:sz w:val="24"/>
          <w:szCs w:val="24"/>
          <w:lang w:val="en" w:eastAsia="en-SG"/>
        </w:rPr>
      </w:pPr>
      <w:r w:rsidRPr="00D15F93">
        <w:rPr>
          <w:rFonts w:eastAsia="Times New Roman"/>
          <w:b/>
          <w:sz w:val="24"/>
          <w:szCs w:val="24"/>
          <w:lang w:val="en" w:eastAsia="en-SG"/>
        </w:rPr>
        <w:lastRenderedPageBreak/>
        <w:t>Secondary Hypothesis 1a: Forecasters believe that men experience more positive job application outcomes than women for male-typed plus neutral typed jobs.</w:t>
      </w:r>
      <w:r w:rsidR="007C583A">
        <w:rPr>
          <w:rFonts w:eastAsia="Times New Roman"/>
          <w:b/>
          <w:sz w:val="24"/>
          <w:szCs w:val="24"/>
          <w:lang w:val="en" w:eastAsia="en-SG"/>
        </w:rPr>
        <w:t xml:space="preserve"> </w:t>
      </w:r>
      <w:r w:rsidRPr="00D15F93">
        <w:rPr>
          <w:rFonts w:eastAsia="Times New Roman"/>
          <w:sz w:val="24"/>
          <w:szCs w:val="24"/>
          <w:lang w:val="en" w:eastAsia="en-SG"/>
        </w:rPr>
        <w:t xml:space="preserve">This is tested by testing if the average forecast on the </w:t>
      </w:r>
      <w:r w:rsidRPr="00D15F93">
        <w:rPr>
          <w:rFonts w:eastAsia="Times New Roman"/>
          <w:sz w:val="24"/>
          <w:szCs w:val="24"/>
          <w:highlight w:val="white"/>
          <w:lang w:val="en" w:eastAsia="en-SG"/>
        </w:rPr>
        <w:t>“entire period male-typed plus neutral-typed job forecast” question</w:t>
      </w:r>
      <w:r w:rsidRPr="00D15F93">
        <w:rPr>
          <w:rFonts w:eastAsia="Times New Roman"/>
          <w:sz w:val="24"/>
          <w:szCs w:val="24"/>
          <w:lang w:val="en" w:eastAsia="en-SG"/>
        </w:rPr>
        <w:t xml:space="preserve"> differs significantly from 0 in a one-sample t-test.</w:t>
      </w:r>
    </w:p>
    <w:p w14:paraId="3B8956B0" w14:textId="77777777" w:rsidR="007C583A" w:rsidRDefault="00D15F93" w:rsidP="007C583A">
      <w:pPr>
        <w:spacing w:line="360" w:lineRule="auto"/>
        <w:ind w:firstLine="567"/>
        <w:rPr>
          <w:rFonts w:eastAsia="Times New Roman"/>
          <w:b/>
          <w:sz w:val="24"/>
          <w:szCs w:val="24"/>
          <w:lang w:val="en" w:eastAsia="en-SG"/>
        </w:rPr>
      </w:pPr>
      <w:r w:rsidRPr="00D15F93">
        <w:rPr>
          <w:rFonts w:eastAsia="Times New Roman"/>
          <w:b/>
          <w:sz w:val="24"/>
          <w:szCs w:val="24"/>
          <w:lang w:val="en" w:eastAsia="en-SG"/>
        </w:rPr>
        <w:t>Secondary Hypothesis 1b: Forecasters under/overestimate the meta-analytic gender discrimination for male-typed plus neutral typed jobs.</w:t>
      </w:r>
      <w:r w:rsidR="007C583A">
        <w:rPr>
          <w:rFonts w:eastAsia="Times New Roman"/>
          <w:b/>
          <w:sz w:val="24"/>
          <w:szCs w:val="24"/>
          <w:lang w:val="en" w:eastAsia="en-SG"/>
        </w:rPr>
        <w:t xml:space="preserve"> </w:t>
      </w:r>
      <w:r w:rsidRPr="00D15F93">
        <w:rPr>
          <w:rFonts w:eastAsia="Times New Roman"/>
          <w:sz w:val="24"/>
          <w:szCs w:val="24"/>
          <w:lang w:val="en" w:eastAsia="en-SG"/>
        </w:rPr>
        <w:t xml:space="preserve">This is tested by testing if the average forecast on the </w:t>
      </w:r>
      <w:r w:rsidRPr="00D15F93">
        <w:rPr>
          <w:rFonts w:eastAsia="Times New Roman"/>
          <w:sz w:val="24"/>
          <w:szCs w:val="24"/>
          <w:highlight w:val="white"/>
          <w:lang w:val="en" w:eastAsia="en-SG"/>
        </w:rPr>
        <w:t xml:space="preserve">“entire period male-typed plus neutral-typed job forecast” question </w:t>
      </w:r>
      <w:r w:rsidRPr="00D15F93">
        <w:rPr>
          <w:rFonts w:eastAsia="Times New Roman"/>
          <w:sz w:val="24"/>
          <w:szCs w:val="24"/>
          <w:lang w:val="en" w:eastAsia="en-SG"/>
        </w:rPr>
        <w:t>differs significantly from the estimated gender discrimination in the meta-analysis (the meta-analysis estimate for the male-typed plus neutral-typed jobs for the entire period studied). A z-test will be  used. We have no hypothesized direction of this test.</w:t>
      </w:r>
      <w:bookmarkStart w:id="16" w:name="_14a15k9z9wpt" w:colFirst="0" w:colLast="0"/>
      <w:bookmarkStart w:id="17" w:name="_6uh3pjemgaa4" w:colFirst="0" w:colLast="0"/>
      <w:bookmarkEnd w:id="16"/>
      <w:bookmarkEnd w:id="17"/>
    </w:p>
    <w:p w14:paraId="37E0857B" w14:textId="77777777" w:rsidR="007C583A" w:rsidRDefault="00D15F93" w:rsidP="007C583A">
      <w:pPr>
        <w:spacing w:line="360" w:lineRule="auto"/>
        <w:ind w:firstLine="567"/>
        <w:rPr>
          <w:rFonts w:eastAsia="Times New Roman"/>
          <w:b/>
          <w:sz w:val="24"/>
          <w:szCs w:val="24"/>
          <w:lang w:val="en" w:eastAsia="en-SG"/>
        </w:rPr>
      </w:pPr>
      <w:r w:rsidRPr="00D15F93">
        <w:rPr>
          <w:rFonts w:eastAsia="Times New Roman"/>
          <w:b/>
          <w:sz w:val="24"/>
          <w:szCs w:val="24"/>
          <w:lang w:val="en" w:eastAsia="en-SG"/>
        </w:rPr>
        <w:t>Secondary Hypothesis 2a: Forecasters believe that women experience more positive job application outcomes than men for female-typed jobs.</w:t>
      </w:r>
      <w:r w:rsidR="007C583A">
        <w:rPr>
          <w:rFonts w:eastAsia="Times New Roman"/>
          <w:b/>
          <w:sz w:val="24"/>
          <w:szCs w:val="24"/>
          <w:lang w:val="en" w:eastAsia="en-SG"/>
        </w:rPr>
        <w:t xml:space="preserve"> </w:t>
      </w:r>
      <w:r w:rsidRPr="00D15F93">
        <w:rPr>
          <w:rFonts w:eastAsia="Times New Roman"/>
          <w:sz w:val="24"/>
          <w:szCs w:val="24"/>
          <w:lang w:val="en" w:eastAsia="en-SG"/>
        </w:rPr>
        <w:t xml:space="preserve">This is tested by testing if the average forecast on the </w:t>
      </w:r>
      <w:r w:rsidRPr="00D15F93">
        <w:rPr>
          <w:rFonts w:eastAsia="Times New Roman"/>
          <w:sz w:val="24"/>
          <w:szCs w:val="24"/>
          <w:highlight w:val="white"/>
          <w:lang w:val="en" w:eastAsia="en-SG"/>
        </w:rPr>
        <w:t>“entire period female-typed job forecast” question</w:t>
      </w:r>
      <w:r w:rsidRPr="00D15F93">
        <w:rPr>
          <w:rFonts w:eastAsia="Times New Roman"/>
          <w:sz w:val="24"/>
          <w:szCs w:val="24"/>
          <w:lang w:val="en" w:eastAsia="en-SG"/>
        </w:rPr>
        <w:t xml:space="preserve"> differs significantly from 0 in a one-sample t-test.</w:t>
      </w:r>
    </w:p>
    <w:p w14:paraId="6ABD93B6" w14:textId="77777777" w:rsidR="007C583A" w:rsidRDefault="00D15F93" w:rsidP="007C583A">
      <w:pPr>
        <w:spacing w:line="360" w:lineRule="auto"/>
        <w:ind w:firstLine="567"/>
        <w:rPr>
          <w:rFonts w:eastAsia="Times New Roman"/>
          <w:b/>
          <w:sz w:val="24"/>
          <w:szCs w:val="24"/>
          <w:lang w:val="en" w:eastAsia="en-SG"/>
        </w:rPr>
      </w:pPr>
      <w:r w:rsidRPr="00D15F93">
        <w:rPr>
          <w:rFonts w:eastAsia="Times New Roman"/>
          <w:b/>
          <w:sz w:val="24"/>
          <w:szCs w:val="24"/>
          <w:lang w:val="en" w:eastAsia="en-SG"/>
        </w:rPr>
        <w:t>Secondary Hypothesis 2b: Forecasters under/overestimate the meta-analytic gender discrimination for female-typed jobs.</w:t>
      </w:r>
      <w:r w:rsidR="007C583A">
        <w:rPr>
          <w:rFonts w:eastAsia="Times New Roman"/>
          <w:b/>
          <w:sz w:val="24"/>
          <w:szCs w:val="24"/>
          <w:lang w:val="en" w:eastAsia="en-SG"/>
        </w:rPr>
        <w:t xml:space="preserve"> </w:t>
      </w:r>
      <w:r w:rsidRPr="00D15F93">
        <w:rPr>
          <w:rFonts w:eastAsia="Times New Roman"/>
          <w:sz w:val="24"/>
          <w:szCs w:val="24"/>
          <w:lang w:val="en" w:eastAsia="en-SG"/>
        </w:rPr>
        <w:t xml:space="preserve">This is tested by testing if the average </w:t>
      </w:r>
      <w:r w:rsidR="00310FEC" w:rsidRPr="00D15F93">
        <w:rPr>
          <w:rFonts w:eastAsia="Times New Roman"/>
          <w:sz w:val="24"/>
          <w:szCs w:val="24"/>
          <w:lang w:val="en" w:eastAsia="en-SG"/>
        </w:rPr>
        <w:t>forecast</w:t>
      </w:r>
      <w:r w:rsidRPr="00D15F93">
        <w:rPr>
          <w:rFonts w:eastAsia="Times New Roman"/>
          <w:sz w:val="24"/>
          <w:szCs w:val="24"/>
          <w:lang w:val="en" w:eastAsia="en-SG"/>
        </w:rPr>
        <w:t xml:space="preserve"> on the </w:t>
      </w:r>
      <w:r w:rsidRPr="00D15F93">
        <w:rPr>
          <w:rFonts w:eastAsia="Times New Roman"/>
          <w:sz w:val="24"/>
          <w:szCs w:val="24"/>
          <w:highlight w:val="white"/>
          <w:lang w:val="en" w:eastAsia="en-SG"/>
        </w:rPr>
        <w:t xml:space="preserve">“entire period female-typed job forecast” question </w:t>
      </w:r>
      <w:r w:rsidRPr="00D15F93">
        <w:rPr>
          <w:rFonts w:eastAsia="Times New Roman"/>
          <w:sz w:val="24"/>
          <w:szCs w:val="24"/>
          <w:lang w:val="en" w:eastAsia="en-SG"/>
        </w:rPr>
        <w:t>differs significantly from the estimated gender discrimination in the meta-analysis (the meta-analysis estimate for the female-typed jobs for the entire period studied). A z-test will be used. We have no hypothesized direction of this test.</w:t>
      </w:r>
    </w:p>
    <w:p w14:paraId="7A8A7D8C" w14:textId="6BBA69E1" w:rsidR="007C583A" w:rsidRDefault="00D15F93" w:rsidP="007C583A">
      <w:pPr>
        <w:spacing w:line="360" w:lineRule="auto"/>
        <w:ind w:firstLine="567"/>
        <w:rPr>
          <w:rFonts w:eastAsia="Times New Roman"/>
          <w:b/>
          <w:sz w:val="24"/>
          <w:szCs w:val="24"/>
          <w:lang w:val="en" w:eastAsia="en-SG"/>
        </w:rPr>
      </w:pPr>
      <w:r w:rsidRPr="00D15F93">
        <w:rPr>
          <w:rFonts w:eastAsia="Times New Roman"/>
          <w:b/>
          <w:sz w:val="24"/>
          <w:szCs w:val="24"/>
          <w:lang w:val="en" w:eastAsia="en-SG"/>
        </w:rPr>
        <w:t>Secondary Hypothesis 3: There is a positive association between the predictions (beliefs) of forecasters and the meta-analytic results.</w:t>
      </w:r>
      <w:r w:rsidR="007C583A">
        <w:rPr>
          <w:rFonts w:eastAsia="Times New Roman"/>
          <w:b/>
          <w:sz w:val="24"/>
          <w:szCs w:val="24"/>
          <w:lang w:val="en" w:eastAsia="en-SG"/>
        </w:rPr>
        <w:t xml:space="preserve"> </w:t>
      </w:r>
      <w:r w:rsidRPr="00D15F93">
        <w:rPr>
          <w:rFonts w:eastAsia="Times New Roman"/>
          <w:sz w:val="24"/>
          <w:szCs w:val="24"/>
          <w:lang w:val="en" w:eastAsia="en-SG"/>
        </w:rPr>
        <w:t xml:space="preserve">In secondary hypotheses 3 we test if there is a statistically significant positive association between the predicted results and the estimated meta-analytic results. We include the four time period predictions of female-typed jobs and the four time period predictions of male-typed plus neutral-typed jobs in this analysis (i.e. eight observations per forecaster).We will test this hypothesis in an OLS regression where the individual forecast is included as an independent variable and the estimated meta-analytic gender discrimination in the forecasted time period and job type is the dependent variable (there will be eight observations per forecaster in the OLS regression and the total number of observations in the OLS regression will equal the number of forecasters times eight). We will include individual fixed effects in the OLS regression and we will cluster standard errors at forecaster level (with the number of clusters equal to the number of forecasters) to take into account that each forecaster makes several predictions (and these predictions might be correlated). The test of this </w:t>
      </w:r>
      <w:r w:rsidRPr="00D15F93">
        <w:rPr>
          <w:rFonts w:eastAsia="Times New Roman"/>
          <w:sz w:val="24"/>
          <w:szCs w:val="24"/>
          <w:lang w:val="en" w:eastAsia="en-SG"/>
        </w:rPr>
        <w:lastRenderedPageBreak/>
        <w:t xml:space="preserve">hypothesis is carried out as a t-test on the regression coefficient of the forecast variable and it will test if forecasters can to some extent predict the variation in the discrimination effect between the four time periods and between the female-typed and </w:t>
      </w:r>
      <w:r w:rsidR="00867458" w:rsidRPr="00D15F93">
        <w:rPr>
          <w:rFonts w:eastAsia="Times New Roman"/>
          <w:sz w:val="24"/>
          <w:szCs w:val="24"/>
          <w:lang w:val="en" w:eastAsia="en-SG"/>
        </w:rPr>
        <w:t>male</w:t>
      </w:r>
      <w:r w:rsidR="00867458">
        <w:rPr>
          <w:rFonts w:eastAsia="Times New Roman"/>
          <w:sz w:val="24"/>
          <w:szCs w:val="24"/>
          <w:lang w:val="en" w:eastAsia="en-SG"/>
        </w:rPr>
        <w:t>-</w:t>
      </w:r>
      <w:r w:rsidRPr="00D15F93">
        <w:rPr>
          <w:rFonts w:eastAsia="Times New Roman"/>
          <w:sz w:val="24"/>
          <w:szCs w:val="24"/>
          <w:lang w:val="en" w:eastAsia="en-SG"/>
        </w:rPr>
        <w:t>typed plus neutral typed jobs.</w:t>
      </w:r>
    </w:p>
    <w:p w14:paraId="2685A68D" w14:textId="05DA01D0"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lang w:val="en" w:eastAsia="en-SG"/>
        </w:rPr>
        <w:t>Secondary Hypothesis 4: The accuracy of predictions differ</w:t>
      </w:r>
      <w:r w:rsidR="00971197">
        <w:rPr>
          <w:rFonts w:eastAsia="Times New Roman"/>
          <w:b/>
          <w:sz w:val="24"/>
          <w:szCs w:val="24"/>
          <w:lang w:val="en" w:eastAsia="en-SG"/>
        </w:rPr>
        <w:t>s</w:t>
      </w:r>
      <w:r w:rsidRPr="00D15F93">
        <w:rPr>
          <w:rFonts w:eastAsia="Times New Roman"/>
          <w:b/>
          <w:sz w:val="24"/>
          <w:szCs w:val="24"/>
          <w:lang w:val="en" w:eastAsia="en-SG"/>
        </w:rPr>
        <w:t xml:space="preserve"> between </w:t>
      </w:r>
      <w:r w:rsidRPr="00D15F93">
        <w:rPr>
          <w:rFonts w:eastAsia="Times New Roman"/>
          <w:b/>
          <w:sz w:val="24"/>
          <w:szCs w:val="24"/>
          <w:highlight w:val="white"/>
          <w:lang w:val="en" w:eastAsia="en-SG"/>
        </w:rPr>
        <w:t>scientists and laypeople.</w:t>
      </w:r>
      <w:r w:rsidRPr="00D15F93">
        <w:rPr>
          <w:rFonts w:eastAsia="Times New Roman"/>
          <w:sz w:val="24"/>
          <w:szCs w:val="24"/>
          <w:highlight w:val="white"/>
          <w:lang w:val="en" w:eastAsia="en-SG"/>
        </w:rPr>
        <w:t xml:space="preserve"> </w:t>
      </w:r>
      <w:r w:rsidRPr="00D15F93">
        <w:rPr>
          <w:rFonts w:eastAsia="Times New Roman"/>
          <w:sz w:val="24"/>
          <w:szCs w:val="24"/>
          <w:lang w:val="en" w:eastAsia="en-SG"/>
        </w:rPr>
        <w:t xml:space="preserve">In our fourth secondary hypothesis we will test if the accuracy of the predictions differ between scientists and laypeople. For each survey-taker, the accuracy of each forecasting question is defined as the squared prediction error (Brier score), where the prediction error is defined as the difference between the prediction and the observed estimate in the meta-analysis. </w:t>
      </w:r>
    </w:p>
    <w:p w14:paraId="1E21378C"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sz w:val="24"/>
          <w:szCs w:val="24"/>
          <w:lang w:val="en" w:eastAsia="en-SG"/>
        </w:rPr>
        <w:t>In this test we first estimate the mean squared prediction error (Brier score) of each forecaster for the 11 predictions (i.e. for each forecaster we estimate the squared prediction error for the 11 predictions made by that forecaster and then we estimate the mean of these 11 squared prediction errors for each forecaster). We then test if the mean squared prediction error differs between scientists and laypeople using an independent samples t-test. We have no hypothesized direction of this test.</w:t>
      </w:r>
    </w:p>
    <w:p w14:paraId="284D41C6"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highlight w:val="white"/>
          <w:lang w:val="en" w:eastAsia="en-SG"/>
        </w:rPr>
        <w:t xml:space="preserve">Secondary hypothesis 5: </w:t>
      </w:r>
      <w:r w:rsidRPr="00D15F93">
        <w:rPr>
          <w:rFonts w:eastAsia="Times New Roman"/>
          <w:b/>
          <w:sz w:val="24"/>
          <w:szCs w:val="24"/>
          <w:lang w:val="en" w:eastAsia="en-SG"/>
        </w:rPr>
        <w:t>The accuracy of predictions differ</w:t>
      </w:r>
      <w:r w:rsidR="00310FEC">
        <w:rPr>
          <w:rFonts w:eastAsia="Times New Roman"/>
          <w:b/>
          <w:sz w:val="24"/>
          <w:szCs w:val="24"/>
          <w:lang w:val="en" w:eastAsia="en-SG"/>
        </w:rPr>
        <w:t>s</w:t>
      </w:r>
      <w:r w:rsidRPr="00D15F93">
        <w:rPr>
          <w:rFonts w:eastAsia="Times New Roman"/>
          <w:b/>
          <w:sz w:val="24"/>
          <w:szCs w:val="24"/>
          <w:lang w:val="en" w:eastAsia="en-SG"/>
        </w:rPr>
        <w:t xml:space="preserve"> for the predictions of female-typed jobs and the predictions of male-typed plus neutral-typed jobs.</w:t>
      </w:r>
      <w:r w:rsidR="007C583A">
        <w:rPr>
          <w:rFonts w:eastAsia="Times New Roman"/>
          <w:sz w:val="24"/>
          <w:szCs w:val="24"/>
          <w:lang w:val="en" w:eastAsia="en-SG"/>
        </w:rPr>
        <w:t xml:space="preserve"> </w:t>
      </w:r>
      <w:r w:rsidRPr="00D15F93">
        <w:rPr>
          <w:rFonts w:eastAsia="Times New Roman"/>
          <w:sz w:val="24"/>
          <w:szCs w:val="24"/>
          <w:lang w:val="en" w:eastAsia="en-SG"/>
        </w:rPr>
        <w:t>In our fifth secondary hypothesis we will test if the accuracy of the predictions differ</w:t>
      </w:r>
      <w:r w:rsidR="00310FEC">
        <w:rPr>
          <w:rFonts w:eastAsia="Times New Roman"/>
          <w:sz w:val="24"/>
          <w:szCs w:val="24"/>
          <w:lang w:val="en" w:eastAsia="en-SG"/>
        </w:rPr>
        <w:t>s</w:t>
      </w:r>
      <w:r w:rsidRPr="00D15F93">
        <w:rPr>
          <w:rFonts w:eastAsia="Times New Roman"/>
          <w:sz w:val="24"/>
          <w:szCs w:val="24"/>
          <w:lang w:val="en" w:eastAsia="en-SG"/>
        </w:rPr>
        <w:t xml:space="preserve"> between the predictions of female-typed jobs and the predictions of male-typed and neutral-typed jobs. </w:t>
      </w:r>
    </w:p>
    <w:p w14:paraId="25B50AB9" w14:textId="52ABEA6D" w:rsidR="00D15F93" w:rsidRPr="00D15F93" w:rsidRDefault="00D15F93" w:rsidP="007C583A">
      <w:pPr>
        <w:spacing w:line="360" w:lineRule="auto"/>
        <w:ind w:firstLine="567"/>
        <w:rPr>
          <w:rFonts w:eastAsia="Times New Roman"/>
          <w:sz w:val="24"/>
          <w:szCs w:val="24"/>
          <w:lang w:val="en" w:eastAsia="en-SG"/>
        </w:rPr>
      </w:pPr>
      <w:r w:rsidRPr="00D15F93">
        <w:rPr>
          <w:rFonts w:eastAsia="Times New Roman"/>
          <w:sz w:val="24"/>
          <w:szCs w:val="24"/>
          <w:lang w:val="en" w:eastAsia="en-SG"/>
        </w:rPr>
        <w:t>In this test we first construct two individual level variables. The first of these variables is the mean squared prediction error of each forecaster for the five predictions for the female-typed jobs (i.e. for each forecaster we estimate the squared prediction error for the 5 predictions of female-typed jobs made by that forecaster and then we estimate the mean of these five squared prediction errors for each forecaster). The second of these variables is the mean squared prediction error of each forecaster for the five predictions of the male-typed plus neutral-typed jobs (i.e. for each forecaster we estimate the squared prediction error for the 5 predictions of male-typed plus neutral-typed jobs made by that forecaster and then we estimate the mean of these five squared prediction errors for each forecaster). We then carry out a paired t-test (n=number of forecasters) of these two variables to test if the mean squared prediction error differs for the predictions of female-typed jobs and the predictions of neutral-typed and male-typed jobs. We have no hypothesized direction of this test.</w:t>
      </w:r>
    </w:p>
    <w:p w14:paraId="2D691BA6" w14:textId="77777777" w:rsidR="00D15F93" w:rsidRPr="00D15F93" w:rsidRDefault="00D15F93" w:rsidP="007C3083">
      <w:pPr>
        <w:spacing w:line="360" w:lineRule="auto"/>
        <w:rPr>
          <w:rFonts w:eastAsia="Times New Roman"/>
          <w:sz w:val="24"/>
          <w:szCs w:val="24"/>
          <w:lang w:val="en" w:eastAsia="en-SG"/>
        </w:rPr>
      </w:pPr>
    </w:p>
    <w:p w14:paraId="6C0C5189" w14:textId="77777777" w:rsidR="00B97326" w:rsidRDefault="00B97326" w:rsidP="007C583A">
      <w:pPr>
        <w:spacing w:line="360" w:lineRule="auto"/>
        <w:jc w:val="center"/>
        <w:rPr>
          <w:rFonts w:eastAsia="Times New Roman"/>
          <w:b/>
          <w:sz w:val="24"/>
          <w:szCs w:val="24"/>
          <w:highlight w:val="white"/>
          <w:lang w:val="en" w:eastAsia="en-SG"/>
        </w:rPr>
      </w:pPr>
    </w:p>
    <w:p w14:paraId="5D6C6CA4" w14:textId="77777777" w:rsidR="00B97326" w:rsidRDefault="00B97326" w:rsidP="007C583A">
      <w:pPr>
        <w:spacing w:line="360" w:lineRule="auto"/>
        <w:jc w:val="center"/>
        <w:rPr>
          <w:rFonts w:eastAsia="Times New Roman"/>
          <w:b/>
          <w:sz w:val="24"/>
          <w:szCs w:val="24"/>
          <w:highlight w:val="white"/>
          <w:lang w:val="en" w:eastAsia="en-SG"/>
        </w:rPr>
      </w:pPr>
    </w:p>
    <w:p w14:paraId="34566AE0" w14:textId="4FD94658" w:rsidR="00D15F93" w:rsidRPr="00D15F93" w:rsidRDefault="00C21B72" w:rsidP="007C583A">
      <w:pPr>
        <w:spacing w:line="360" w:lineRule="auto"/>
        <w:jc w:val="center"/>
        <w:rPr>
          <w:rFonts w:eastAsia="Times New Roman"/>
          <w:b/>
          <w:sz w:val="24"/>
          <w:szCs w:val="24"/>
          <w:highlight w:val="white"/>
          <w:lang w:val="en" w:eastAsia="en-SG"/>
        </w:rPr>
      </w:pPr>
      <w:r>
        <w:rPr>
          <w:rFonts w:eastAsia="Times New Roman"/>
          <w:b/>
          <w:sz w:val="24"/>
          <w:szCs w:val="24"/>
          <w:highlight w:val="white"/>
          <w:lang w:val="en" w:eastAsia="en-SG"/>
        </w:rPr>
        <w:t>Exploratory Analyses</w:t>
      </w:r>
    </w:p>
    <w:p w14:paraId="724ED65C" w14:textId="77777777" w:rsidR="00D15F93" w:rsidRPr="00D15F93" w:rsidRDefault="00D15F93" w:rsidP="007C3083">
      <w:pPr>
        <w:spacing w:line="360" w:lineRule="auto"/>
        <w:rPr>
          <w:rFonts w:eastAsia="Times New Roman"/>
          <w:b/>
          <w:sz w:val="24"/>
          <w:szCs w:val="24"/>
          <w:highlight w:val="white"/>
          <w:lang w:val="en" w:eastAsia="en-SG"/>
        </w:rPr>
      </w:pPr>
    </w:p>
    <w:p w14:paraId="4FDD689D"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highlight w:val="white"/>
          <w:lang w:val="en" w:eastAsia="en-SG"/>
        </w:rPr>
        <w:t>Exploratory analysis 1:</w:t>
      </w:r>
      <w:r w:rsidR="007C583A">
        <w:rPr>
          <w:rFonts w:eastAsia="Times New Roman"/>
          <w:b/>
          <w:sz w:val="24"/>
          <w:szCs w:val="24"/>
          <w:lang w:val="en" w:eastAsia="en-SG"/>
        </w:rPr>
        <w:t xml:space="preserve"> </w:t>
      </w:r>
      <w:r w:rsidRPr="00D15F93">
        <w:rPr>
          <w:rFonts w:eastAsia="Times New Roman"/>
          <w:sz w:val="24"/>
          <w:szCs w:val="24"/>
          <w:lang w:val="en" w:eastAsia="en-SG"/>
        </w:rPr>
        <w:t xml:space="preserve">In exploratory analysis 1 we test if the accuracy of predictions </w:t>
      </w:r>
      <w:r w:rsidR="00310FEC" w:rsidRPr="00D15F93">
        <w:rPr>
          <w:rFonts w:eastAsia="Times New Roman"/>
          <w:sz w:val="24"/>
          <w:szCs w:val="24"/>
          <w:lang w:val="en" w:eastAsia="en-SG"/>
        </w:rPr>
        <w:t>varies</w:t>
      </w:r>
      <w:r w:rsidRPr="00D15F93">
        <w:rPr>
          <w:rFonts w:eastAsia="Times New Roman"/>
          <w:sz w:val="24"/>
          <w:szCs w:val="24"/>
          <w:lang w:val="en" w:eastAsia="en-SG"/>
        </w:rPr>
        <w:t xml:space="preserve"> with political orientation. In this test we first construct two individual level variables. The first is the mean squared prediction error (Brier score) of each forecaster for the 11 predictions (i.e.</w:t>
      </w:r>
      <w:r w:rsidR="00310FEC">
        <w:rPr>
          <w:rFonts w:eastAsia="Times New Roman"/>
          <w:sz w:val="24"/>
          <w:szCs w:val="24"/>
          <w:lang w:val="en" w:eastAsia="en-SG"/>
        </w:rPr>
        <w:t>,</w:t>
      </w:r>
      <w:r w:rsidRPr="00D15F93">
        <w:rPr>
          <w:rFonts w:eastAsia="Times New Roman"/>
          <w:sz w:val="24"/>
          <w:szCs w:val="24"/>
          <w:lang w:val="en" w:eastAsia="en-SG"/>
        </w:rPr>
        <w:t xml:space="preserve"> for each forecaster we estimate the mean squared prediction error for the 11 predictions made by that forecaster and then we estimate the mean of these 11 squared prediction errors for each forecaster). The second variable is a variable measuring political orientation of the forecaster from “very liberal” to “very conservative; this measure is estimated as the average for the forecaster of three 7-point scale survey questions about political orientation with the scale of each attitude question being measured from “very liberal” (-3) to “very conservative” (3) (with 0 as the neutral midpoint). The three political orientation questions are phrased as: “If I had to describe my political views overall, I would say that I am…”; With respect to economic matters, I consider myself…”; With respect to social matters, I consider myself…”.  </w:t>
      </w:r>
    </w:p>
    <w:p w14:paraId="4694482B"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sz w:val="24"/>
          <w:szCs w:val="24"/>
          <w:lang w:val="en" w:eastAsia="en-SG"/>
        </w:rPr>
        <w:t>We then estimate an OLS regression with the mean squared prediction error of each forecaster as the dependent variable and the political orientation variable as the independent variable (the OLS regression will be estimated with robust standard errors). The test is carried out as a t-test on the regression coefficient of the political orientation variable in the OLS regression. We have no hypothesized direction of this test.</w:t>
      </w:r>
    </w:p>
    <w:p w14:paraId="300EF2F1"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highlight w:val="white"/>
          <w:lang w:val="en" w:eastAsia="en-SG"/>
        </w:rPr>
        <w:t>Exploratory analysis 2:</w:t>
      </w:r>
      <w:r w:rsidR="007C583A">
        <w:rPr>
          <w:rFonts w:eastAsia="Times New Roman"/>
          <w:sz w:val="24"/>
          <w:szCs w:val="24"/>
          <w:lang w:val="en" w:eastAsia="en-SG"/>
        </w:rPr>
        <w:t xml:space="preserve"> </w:t>
      </w:r>
      <w:r w:rsidRPr="00D15F93">
        <w:rPr>
          <w:rFonts w:eastAsia="Times New Roman"/>
          <w:sz w:val="24"/>
          <w:szCs w:val="24"/>
          <w:lang w:val="en" w:eastAsia="en-SG"/>
        </w:rPr>
        <w:t xml:space="preserve">In exploratory analysis 2 we test if the accuracy of predictions </w:t>
      </w:r>
      <w:r w:rsidR="00310FEC" w:rsidRPr="00D15F93">
        <w:rPr>
          <w:rFonts w:eastAsia="Times New Roman"/>
          <w:sz w:val="24"/>
          <w:szCs w:val="24"/>
          <w:lang w:val="en" w:eastAsia="en-SG"/>
        </w:rPr>
        <w:t>varies</w:t>
      </w:r>
      <w:r w:rsidRPr="00D15F93">
        <w:rPr>
          <w:rFonts w:eastAsia="Times New Roman"/>
          <w:sz w:val="24"/>
          <w:szCs w:val="24"/>
          <w:lang w:val="en" w:eastAsia="en-SG"/>
        </w:rPr>
        <w:t xml:space="preserve"> with system justification. In this test we first construct two individual level variables. The first is the mean squared prediction error (Brier score) of each forecaster for the 11 predictions (i.e.</w:t>
      </w:r>
      <w:r w:rsidR="00310FEC">
        <w:rPr>
          <w:rFonts w:eastAsia="Times New Roman"/>
          <w:sz w:val="24"/>
          <w:szCs w:val="24"/>
          <w:lang w:val="en" w:eastAsia="en-SG"/>
        </w:rPr>
        <w:t>,</w:t>
      </w:r>
      <w:r w:rsidRPr="00D15F93">
        <w:rPr>
          <w:rFonts w:eastAsia="Times New Roman"/>
          <w:sz w:val="24"/>
          <w:szCs w:val="24"/>
          <w:lang w:val="en" w:eastAsia="en-SG"/>
        </w:rPr>
        <w:t xml:space="preserve"> for each forecaster we estimate the mean squared prediction error for the 11 predictions made by that forecaster and then we estimate the mean of these 11 squared prediction errors for each forecaster). The second variable is a variable measuring system justification estimated as the average for the forecaster of eight 7-point scale survey questions. </w:t>
      </w:r>
    </w:p>
    <w:p w14:paraId="43CD9ABF"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sz w:val="24"/>
          <w:szCs w:val="24"/>
          <w:lang w:val="en" w:eastAsia="en-SG"/>
        </w:rPr>
        <w:t xml:space="preserve">We then estimate an OLS regression with the mean squared prediction error of each forecaster as the dependent variable and the system justification variable as the independent variable (the OLS regression will be estimated with robust standard errors). The test is carried </w:t>
      </w:r>
      <w:r w:rsidRPr="00D15F93">
        <w:rPr>
          <w:rFonts w:eastAsia="Times New Roman"/>
          <w:sz w:val="24"/>
          <w:szCs w:val="24"/>
          <w:lang w:val="en" w:eastAsia="en-SG"/>
        </w:rPr>
        <w:lastRenderedPageBreak/>
        <w:t>out as a t-test on the regression coefficient of the system justification variable in the OLS regression. We have no hypothesized direction of this test.</w:t>
      </w:r>
    </w:p>
    <w:p w14:paraId="10ECFFF6"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highlight w:val="white"/>
          <w:lang w:val="en" w:eastAsia="en-SG"/>
        </w:rPr>
        <w:t>Exploratory analysis 3:</w:t>
      </w:r>
      <w:r w:rsidR="007C583A">
        <w:rPr>
          <w:rFonts w:eastAsia="Times New Roman"/>
          <w:b/>
          <w:sz w:val="24"/>
          <w:szCs w:val="24"/>
          <w:lang w:val="en" w:eastAsia="en-SG"/>
        </w:rPr>
        <w:t xml:space="preserve"> </w:t>
      </w:r>
      <w:r w:rsidRPr="00D15F93">
        <w:rPr>
          <w:rFonts w:eastAsia="Times New Roman"/>
          <w:sz w:val="24"/>
          <w:szCs w:val="24"/>
          <w:lang w:val="en" w:eastAsia="en-SG"/>
        </w:rPr>
        <w:t xml:space="preserve">In exploratory analysis 3 we test if the accuracy of predictions </w:t>
      </w:r>
      <w:r w:rsidR="00310FEC" w:rsidRPr="00D15F93">
        <w:rPr>
          <w:rFonts w:eastAsia="Times New Roman"/>
          <w:sz w:val="24"/>
          <w:szCs w:val="24"/>
          <w:lang w:val="en" w:eastAsia="en-SG"/>
        </w:rPr>
        <w:t>varies</w:t>
      </w:r>
      <w:r w:rsidRPr="00D15F93">
        <w:rPr>
          <w:rFonts w:eastAsia="Times New Roman"/>
          <w:sz w:val="24"/>
          <w:szCs w:val="24"/>
          <w:lang w:val="en" w:eastAsia="en-SG"/>
        </w:rPr>
        <w:t xml:space="preserve"> with gender system justification. In this test we first construct two individual level variables. The first is the mean squared prediction error (Brier score) of each forecaster for the 11 predictions (i.e.</w:t>
      </w:r>
      <w:r w:rsidR="00310FEC">
        <w:rPr>
          <w:rFonts w:eastAsia="Times New Roman"/>
          <w:sz w:val="24"/>
          <w:szCs w:val="24"/>
          <w:lang w:val="en" w:eastAsia="en-SG"/>
        </w:rPr>
        <w:t>,</w:t>
      </w:r>
      <w:r w:rsidRPr="00D15F93">
        <w:rPr>
          <w:rFonts w:eastAsia="Times New Roman"/>
          <w:sz w:val="24"/>
          <w:szCs w:val="24"/>
          <w:lang w:val="en" w:eastAsia="en-SG"/>
        </w:rPr>
        <w:t xml:space="preserve"> for each forecaster we estimate the mean squared prediction error for the 11 predictions made by that forecaster and then we estimate the mean of these 11 squared prediction errors for each forecaster). The second variable is a variable measuring gender system justification estimated as the average for the forecaster of eight 7-point scale survey questions.</w:t>
      </w:r>
    </w:p>
    <w:p w14:paraId="6CBA8A71"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sz w:val="24"/>
          <w:szCs w:val="24"/>
          <w:lang w:val="en" w:eastAsia="en-SG"/>
        </w:rPr>
        <w:t>We then estimate an OLS regression with the mean squared prediction error of each forecaster as the dependent variable and the gender system justification variable as the independent variable (the OLS regression will be estimated with robust standard errors). The test is carried out as a t-test on the regression coefficient of the gender system justification variable in the OLS regression. We have no hypothesized direction of this test</w:t>
      </w:r>
      <w:r w:rsidR="007C583A">
        <w:rPr>
          <w:rFonts w:eastAsia="Times New Roman"/>
          <w:sz w:val="24"/>
          <w:szCs w:val="24"/>
          <w:lang w:val="en" w:eastAsia="en-SG"/>
        </w:rPr>
        <w:t>.</w:t>
      </w:r>
    </w:p>
    <w:p w14:paraId="22F2D608"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highlight w:val="white"/>
          <w:lang w:val="en" w:eastAsia="en-SG"/>
        </w:rPr>
        <w:t>Exploratory analysis 4:</w:t>
      </w:r>
      <w:r w:rsidR="007C583A">
        <w:rPr>
          <w:rFonts w:eastAsia="Times New Roman"/>
          <w:b/>
          <w:sz w:val="24"/>
          <w:szCs w:val="24"/>
          <w:lang w:val="en" w:eastAsia="en-SG"/>
        </w:rPr>
        <w:t xml:space="preserve"> </w:t>
      </w:r>
      <w:r w:rsidRPr="00D15F93">
        <w:rPr>
          <w:rFonts w:eastAsia="Times New Roman"/>
          <w:sz w:val="24"/>
          <w:szCs w:val="24"/>
          <w:lang w:val="en" w:eastAsia="en-SG"/>
        </w:rPr>
        <w:t>In exploratory analysis 4 we test if the accuracy of predictions differ</w:t>
      </w:r>
      <w:r w:rsidR="00310FEC">
        <w:rPr>
          <w:rFonts w:eastAsia="Times New Roman"/>
          <w:sz w:val="24"/>
          <w:szCs w:val="24"/>
          <w:lang w:val="en" w:eastAsia="en-SG"/>
        </w:rPr>
        <w:t>s</w:t>
      </w:r>
      <w:r w:rsidRPr="00D15F93">
        <w:rPr>
          <w:rFonts w:eastAsia="Times New Roman"/>
          <w:sz w:val="24"/>
          <w:szCs w:val="24"/>
          <w:lang w:val="en" w:eastAsia="en-SG"/>
        </w:rPr>
        <w:t xml:space="preserve"> between scientists with backgrounds studying gender bias and other scientists. This test will only be carried out for the scientist sample of forecasters. In this test we first estimate the mean squared prediction error (Brier score) of each forecaster for the 11 predictions (i.e.</w:t>
      </w:r>
      <w:r w:rsidR="00310FEC">
        <w:rPr>
          <w:rFonts w:eastAsia="Times New Roman"/>
          <w:sz w:val="24"/>
          <w:szCs w:val="24"/>
          <w:lang w:val="en" w:eastAsia="en-SG"/>
        </w:rPr>
        <w:t>,</w:t>
      </w:r>
      <w:r w:rsidRPr="00D15F93">
        <w:rPr>
          <w:rFonts w:eastAsia="Times New Roman"/>
          <w:sz w:val="24"/>
          <w:szCs w:val="24"/>
          <w:lang w:val="en" w:eastAsia="en-SG"/>
        </w:rPr>
        <w:t xml:space="preserve"> for each forecaster we estimate the mean squared prediction error for the 11 predictions made by that forecaster and then we estimate the mean of these 11 squared prediction errors for each forecaster). We then divide the scientist sample of forecasters into </w:t>
      </w:r>
      <w:r w:rsidRPr="00D15F93">
        <w:rPr>
          <w:rFonts w:eastAsia="Times New Roman"/>
          <w:sz w:val="24"/>
          <w:szCs w:val="24"/>
          <w:highlight w:val="white"/>
          <w:lang w:val="en" w:eastAsia="en-SG"/>
        </w:rPr>
        <w:t xml:space="preserve">scientists with backgrounds studying gender bias and other scientists (based on the survey question: “Do you consider yourself to be a gender researcher? Yes, No” ); </w:t>
      </w:r>
      <w:r w:rsidRPr="00D15F93">
        <w:rPr>
          <w:rFonts w:eastAsia="Times New Roman"/>
          <w:sz w:val="24"/>
          <w:szCs w:val="24"/>
          <w:lang w:val="en" w:eastAsia="en-SG"/>
        </w:rPr>
        <w:t>and test if the mean squared prediction error differs between these two groups using an independent samples t-test. We have no hypothesized direction of this test.</w:t>
      </w:r>
      <w:bookmarkStart w:id="18" w:name="_m0w8ssgajddu" w:colFirst="0" w:colLast="0"/>
      <w:bookmarkStart w:id="19" w:name="_ftjfdzalsr0v" w:colFirst="0" w:colLast="0"/>
      <w:bookmarkEnd w:id="18"/>
      <w:bookmarkEnd w:id="19"/>
      <w:r w:rsidR="007C583A">
        <w:rPr>
          <w:rFonts w:eastAsia="Times New Roman"/>
          <w:sz w:val="24"/>
          <w:szCs w:val="24"/>
          <w:lang w:val="en" w:eastAsia="en-SG"/>
        </w:rPr>
        <w:t xml:space="preserve"> </w:t>
      </w:r>
    </w:p>
    <w:p w14:paraId="2CEA69CC"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highlight w:val="white"/>
          <w:lang w:val="en" w:eastAsia="en-SG"/>
        </w:rPr>
        <w:t>Exploratory analysis 5:</w:t>
      </w:r>
      <w:bookmarkStart w:id="20" w:name="_5lf6uo3i190m" w:colFirst="0" w:colLast="0"/>
      <w:bookmarkStart w:id="21" w:name="_9s12dbeebr2x" w:colFirst="0" w:colLast="0"/>
      <w:bookmarkEnd w:id="20"/>
      <w:bookmarkEnd w:id="21"/>
      <w:r w:rsidR="007C583A">
        <w:rPr>
          <w:rFonts w:eastAsia="Times New Roman"/>
          <w:b/>
          <w:sz w:val="24"/>
          <w:szCs w:val="24"/>
          <w:highlight w:val="white"/>
          <w:lang w:val="en" w:eastAsia="en-SG"/>
        </w:rPr>
        <w:t xml:space="preserve"> </w:t>
      </w:r>
      <w:r w:rsidRPr="00D15F93">
        <w:rPr>
          <w:rFonts w:eastAsia="Times New Roman"/>
          <w:sz w:val="24"/>
          <w:szCs w:val="24"/>
          <w:highlight w:val="white"/>
          <w:lang w:val="en" w:eastAsia="en-SG"/>
        </w:rPr>
        <w:t>In exploratory analysis 5 we will carry out the tests in primary hypothesis 2a and 2b separately for each of the four time periods</w:t>
      </w:r>
      <w:r w:rsidRPr="00D15F93">
        <w:rPr>
          <w:rFonts w:eastAsia="Times New Roman"/>
          <w:sz w:val="24"/>
          <w:szCs w:val="24"/>
          <w:lang w:val="en" w:eastAsia="en-SG"/>
        </w:rPr>
        <w:t xml:space="preserve">. </w:t>
      </w:r>
      <w:bookmarkStart w:id="22" w:name="_dmiaoisaylab" w:colFirst="0" w:colLast="0"/>
      <w:bookmarkEnd w:id="22"/>
    </w:p>
    <w:p w14:paraId="7B9879F0"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lang w:val="en" w:eastAsia="en-SG"/>
        </w:rPr>
        <w:t>Exploratory analysis 6:</w:t>
      </w:r>
      <w:r w:rsidR="007C583A">
        <w:rPr>
          <w:rFonts w:eastAsia="Times New Roman"/>
          <w:b/>
          <w:sz w:val="24"/>
          <w:szCs w:val="24"/>
          <w:lang w:val="en" w:eastAsia="en-SG"/>
        </w:rPr>
        <w:t xml:space="preserve"> </w:t>
      </w:r>
      <w:r w:rsidRPr="00D15F93">
        <w:rPr>
          <w:rFonts w:eastAsia="Times New Roman"/>
          <w:sz w:val="24"/>
          <w:szCs w:val="24"/>
          <w:lang w:val="en" w:eastAsia="en-SG"/>
        </w:rPr>
        <w:t>In exploratory analysis 6 we will carry out the tests in secondary hypothesis 1a and 1b separately for each of the four time periods.</w:t>
      </w:r>
      <w:bookmarkStart w:id="23" w:name="_sfezom4yqmzo" w:colFirst="0" w:colLast="0"/>
      <w:bookmarkStart w:id="24" w:name="_2iscuy3xr34u" w:colFirst="0" w:colLast="0"/>
      <w:bookmarkEnd w:id="23"/>
      <w:bookmarkEnd w:id="24"/>
    </w:p>
    <w:p w14:paraId="74833A92" w14:textId="77777777" w:rsidR="007C583A" w:rsidRDefault="00D15F93" w:rsidP="007C583A">
      <w:pPr>
        <w:spacing w:line="360" w:lineRule="auto"/>
        <w:ind w:firstLine="567"/>
        <w:rPr>
          <w:rFonts w:eastAsia="Times New Roman"/>
          <w:sz w:val="24"/>
          <w:szCs w:val="24"/>
          <w:lang w:val="en" w:eastAsia="en-SG"/>
        </w:rPr>
      </w:pPr>
      <w:r w:rsidRPr="00D15F93">
        <w:rPr>
          <w:rFonts w:eastAsia="Times New Roman"/>
          <w:b/>
          <w:sz w:val="24"/>
          <w:szCs w:val="24"/>
          <w:lang w:val="en" w:eastAsia="en-SG"/>
        </w:rPr>
        <w:t>Exploratory analysis 7:</w:t>
      </w:r>
      <w:bookmarkStart w:id="25" w:name="_7rdpqtu08jef" w:colFirst="0" w:colLast="0"/>
      <w:bookmarkStart w:id="26" w:name="_4vefxi5uqjn0" w:colFirst="0" w:colLast="0"/>
      <w:bookmarkEnd w:id="25"/>
      <w:bookmarkEnd w:id="26"/>
      <w:r w:rsidR="007C583A">
        <w:rPr>
          <w:rFonts w:eastAsia="Times New Roman"/>
          <w:sz w:val="24"/>
          <w:szCs w:val="24"/>
          <w:lang w:val="en" w:eastAsia="en-SG"/>
        </w:rPr>
        <w:t xml:space="preserve"> </w:t>
      </w:r>
      <w:r w:rsidRPr="00D15F93">
        <w:rPr>
          <w:rFonts w:eastAsia="Times New Roman"/>
          <w:sz w:val="24"/>
          <w:szCs w:val="24"/>
          <w:lang w:val="en" w:eastAsia="en-SG"/>
        </w:rPr>
        <w:t>In exploratory analysis 7 we will carry out the tests in secondary hypothesis 2a and 2b separately for each of the four time periods.</w:t>
      </w:r>
      <w:bookmarkStart w:id="27" w:name="_khwbo7y9eia1" w:colFirst="0" w:colLast="0"/>
      <w:bookmarkStart w:id="28" w:name="_hxvojllyn65e" w:colFirst="0" w:colLast="0"/>
      <w:bookmarkEnd w:id="27"/>
      <w:bookmarkEnd w:id="28"/>
    </w:p>
    <w:p w14:paraId="37CFB77D" w14:textId="6B89B579" w:rsidR="00D15F93" w:rsidRPr="00D15F93" w:rsidRDefault="00D15F93" w:rsidP="007C583A">
      <w:pPr>
        <w:spacing w:line="360" w:lineRule="auto"/>
        <w:ind w:firstLine="567"/>
        <w:rPr>
          <w:rFonts w:eastAsia="Times New Roman"/>
          <w:sz w:val="24"/>
          <w:szCs w:val="24"/>
          <w:highlight w:val="white"/>
          <w:lang w:val="en" w:eastAsia="en-SG"/>
        </w:rPr>
      </w:pPr>
      <w:r w:rsidRPr="00D15F93">
        <w:rPr>
          <w:rFonts w:eastAsia="Times New Roman"/>
          <w:b/>
          <w:sz w:val="24"/>
          <w:szCs w:val="24"/>
          <w:lang w:val="en" w:eastAsia="en-SG"/>
        </w:rPr>
        <w:lastRenderedPageBreak/>
        <w:t>Exploratory analysis 8:</w:t>
      </w:r>
      <w:r w:rsidRPr="00D15F93">
        <w:rPr>
          <w:rFonts w:eastAsia="Times New Roman"/>
          <w:sz w:val="24"/>
          <w:szCs w:val="24"/>
          <w:lang w:val="en" w:eastAsia="en-SG"/>
        </w:rPr>
        <w:t xml:space="preserve"> </w:t>
      </w:r>
      <w:bookmarkStart w:id="29" w:name="_w0me738ftyom" w:colFirst="0" w:colLast="0"/>
      <w:bookmarkStart w:id="30" w:name="_y6a2azc1smd9" w:colFirst="0" w:colLast="0"/>
      <w:bookmarkEnd w:id="29"/>
      <w:bookmarkEnd w:id="30"/>
      <w:r w:rsidRPr="00D15F93">
        <w:rPr>
          <w:rFonts w:eastAsia="Times New Roman"/>
          <w:sz w:val="24"/>
          <w:szCs w:val="24"/>
          <w:lang w:val="en" w:eastAsia="en-SG"/>
        </w:rPr>
        <w:t xml:space="preserve">In exploratory analysis 8 we will compare the mean forecast between the sample of scientists and the sample of laypeople for each of the 11 forecasting questions (with one separate test for each question). An independent sample t-test will be used.  </w:t>
      </w:r>
    </w:p>
    <w:p w14:paraId="64E264A6" w14:textId="1B0A4724" w:rsidR="00E762D1" w:rsidRDefault="003250DB" w:rsidP="00E762D1">
      <w:pPr>
        <w:keepNext/>
        <w:outlineLvl w:val="0"/>
        <w:rPr>
          <w:rFonts w:eastAsia="Times New Roman"/>
          <w:b/>
          <w:bCs/>
          <w:kern w:val="32"/>
          <w:sz w:val="28"/>
          <w:szCs w:val="28"/>
        </w:rPr>
      </w:pPr>
      <w:r w:rsidRPr="00E762D1">
        <w:rPr>
          <w:rFonts w:eastAsia="Times New Roman"/>
          <w:b/>
          <w:bCs/>
          <w:kern w:val="32"/>
          <w:sz w:val="28"/>
          <w:szCs w:val="28"/>
        </w:rPr>
        <w:t>S</w:t>
      </w:r>
      <w:r>
        <w:rPr>
          <w:rFonts w:eastAsia="Times New Roman"/>
          <w:b/>
          <w:bCs/>
          <w:kern w:val="32"/>
          <w:sz w:val="28"/>
          <w:szCs w:val="28"/>
        </w:rPr>
        <w:t>11</w:t>
      </w:r>
      <w:r w:rsidR="00E762D1" w:rsidRPr="00E762D1">
        <w:rPr>
          <w:rFonts w:eastAsia="Times New Roman"/>
          <w:b/>
          <w:bCs/>
          <w:kern w:val="32"/>
          <w:sz w:val="28"/>
          <w:szCs w:val="28"/>
        </w:rPr>
        <w:t xml:space="preserve">. </w:t>
      </w:r>
      <w:r w:rsidR="00C45C2F">
        <w:rPr>
          <w:rFonts w:eastAsia="Times New Roman"/>
          <w:b/>
          <w:bCs/>
          <w:kern w:val="32"/>
          <w:sz w:val="28"/>
          <w:szCs w:val="28"/>
        </w:rPr>
        <w:t xml:space="preserve">Study 2: </w:t>
      </w:r>
      <w:r w:rsidR="00E762D1" w:rsidRPr="00E762D1">
        <w:rPr>
          <w:rFonts w:eastAsia="Times New Roman"/>
          <w:b/>
          <w:bCs/>
          <w:kern w:val="32"/>
          <w:sz w:val="28"/>
          <w:szCs w:val="28"/>
        </w:rPr>
        <w:t xml:space="preserve">Forecasting Survey Items </w:t>
      </w:r>
    </w:p>
    <w:p w14:paraId="10C096CA" w14:textId="56EAED66" w:rsidR="00881D16" w:rsidRDefault="00881D16" w:rsidP="00E762D1">
      <w:pPr>
        <w:keepNext/>
        <w:outlineLvl w:val="0"/>
        <w:rPr>
          <w:rFonts w:eastAsia="Times New Roman"/>
          <w:b/>
          <w:bCs/>
          <w:kern w:val="32"/>
          <w:sz w:val="28"/>
          <w:szCs w:val="28"/>
        </w:rPr>
      </w:pPr>
    </w:p>
    <w:p w14:paraId="1472BEBE" w14:textId="77777777" w:rsidR="004E7D96" w:rsidRPr="004E7D96" w:rsidRDefault="004E7D96" w:rsidP="004E7D96">
      <w:pPr>
        <w:keepNext/>
        <w:contextualSpacing/>
        <w:rPr>
          <w:rFonts w:eastAsia="Times New Roman"/>
          <w:b/>
          <w:bCs/>
          <w:sz w:val="24"/>
          <w:szCs w:val="24"/>
        </w:rPr>
      </w:pPr>
      <w:r w:rsidRPr="004E7D96">
        <w:rPr>
          <w:rFonts w:eastAsia="Times New Roman"/>
          <w:b/>
          <w:bCs/>
          <w:sz w:val="24"/>
          <w:szCs w:val="24"/>
        </w:rPr>
        <w:t>Study Instructions</w:t>
      </w:r>
    </w:p>
    <w:p w14:paraId="110C3DD1" w14:textId="77777777" w:rsidR="004E7D96" w:rsidRPr="004E7D96" w:rsidRDefault="004E7D96" w:rsidP="004E7D96">
      <w:pPr>
        <w:keepNext/>
        <w:contextualSpacing/>
        <w:rPr>
          <w:rFonts w:eastAsia="Times New Roman"/>
          <w:sz w:val="24"/>
          <w:szCs w:val="24"/>
        </w:rPr>
      </w:pPr>
    </w:p>
    <w:p w14:paraId="1DAC36A5" w14:textId="312F0D54" w:rsidR="004E7D96" w:rsidRPr="004E7D96" w:rsidRDefault="004E7D96" w:rsidP="004E7D96">
      <w:pPr>
        <w:keepNext/>
        <w:contextualSpacing/>
        <w:rPr>
          <w:rFonts w:eastAsia="Times New Roman"/>
          <w:sz w:val="24"/>
          <w:szCs w:val="24"/>
        </w:rPr>
      </w:pPr>
      <w:r w:rsidRPr="004E7D96">
        <w:rPr>
          <w:rFonts w:eastAsia="Times New Roman"/>
          <w:sz w:val="24"/>
          <w:szCs w:val="24"/>
        </w:rPr>
        <w:t>A forthcoming research investigation tested for gender biases in hiring decisions. The researchers analyzed all available studies from 1976 to 2020 in which nearly identical applications were submitted to real employers by either a male candidate or a female candidate and callbacks were recorded (e.g., interview invites, job offers). Gender bias was measured by differences in callback rates for applications with male names compared to the same applications with female names.</w:t>
      </w:r>
      <w:r w:rsidRPr="004E7D96">
        <w:rPr>
          <w:rFonts w:eastAsia="Times New Roman"/>
          <w:sz w:val="24"/>
          <w:szCs w:val="24"/>
        </w:rPr>
        <w:br/>
        <w:t xml:space="preserve"> </w:t>
      </w:r>
      <w:r w:rsidRPr="004E7D96">
        <w:rPr>
          <w:rFonts w:eastAsia="Times New Roman"/>
          <w:sz w:val="24"/>
          <w:szCs w:val="24"/>
        </w:rPr>
        <w:br/>
        <w:t>The researchers summarized the results of 87 such studies from 26 countries. They classified the jobs as "stereotypically female" (e.g., receptionist, dental assistant, and preschool teacher), "stereotypically male" (e.g., truck driver, construction worker, and computer programmer), or "gender neutral" (e.g., either a mix of job types that are gender balanced overall or relatively gender neutral jobs, such as cleaner, accountant, and high-school teacher).</w:t>
      </w:r>
      <w:r w:rsidRPr="004E7D96">
        <w:rPr>
          <w:rFonts w:eastAsia="Times New Roman"/>
          <w:sz w:val="24"/>
          <w:szCs w:val="24"/>
        </w:rPr>
        <w:br/>
        <w:t xml:space="preserve"> </w:t>
      </w:r>
      <w:r w:rsidRPr="004E7D96">
        <w:rPr>
          <w:rFonts w:eastAsia="Times New Roman"/>
          <w:sz w:val="24"/>
          <w:szCs w:val="24"/>
        </w:rPr>
        <w:br/>
        <w:t xml:space="preserve">In the present survey, </w:t>
      </w:r>
      <w:r w:rsidRPr="004E7D96">
        <w:rPr>
          <w:rFonts w:eastAsia="Times New Roman"/>
          <w:sz w:val="24"/>
          <w:szCs w:val="24"/>
          <w:u w:val="single"/>
        </w:rPr>
        <w:t>we would like you to predict what the researchers found</w:t>
      </w:r>
      <w:r w:rsidRPr="004E7D96">
        <w:rPr>
          <w:rFonts w:eastAsia="Times New Roman"/>
          <w:sz w:val="24"/>
          <w:szCs w:val="24"/>
        </w:rPr>
        <w:t xml:space="preserve">. In other words, </w:t>
      </w:r>
      <w:r w:rsidRPr="004E7D96">
        <w:rPr>
          <w:rFonts w:eastAsia="Times New Roman"/>
          <w:sz w:val="24"/>
          <w:szCs w:val="24"/>
          <w:u w:val="single"/>
        </w:rPr>
        <w:t>how likely were women to receive callbacks compared to men within the different job domains</w:t>
      </w:r>
      <w:r w:rsidRPr="004E7D96">
        <w:rPr>
          <w:rFonts w:eastAsia="Times New Roman"/>
          <w:sz w:val="24"/>
          <w:szCs w:val="24"/>
        </w:rPr>
        <w:t>? We also would like you to estimate these rates within different time periods and overall.</w:t>
      </w:r>
      <w:r w:rsidRPr="004E7D96">
        <w:rPr>
          <w:rFonts w:eastAsia="Times New Roman"/>
          <w:sz w:val="24"/>
          <w:szCs w:val="24"/>
        </w:rPr>
        <w:br/>
        <w:t xml:space="preserve"> </w:t>
      </w:r>
      <w:r w:rsidRPr="004E7D96">
        <w:rPr>
          <w:rFonts w:eastAsia="Times New Roman"/>
          <w:sz w:val="24"/>
          <w:szCs w:val="24"/>
        </w:rPr>
        <w:br/>
        <w:t>You will be asked to forecast the results for male-typed and neutral-typed jobs together, and female-typed jobs separately. This is because, based on theories of gender stereotyping, the researchers anticipated that there could be different results for female-typed jobs relative to the other categories. By grouping the job categories this way, your predictions will be aligned with the researchers' pre-specified analyses.</w:t>
      </w:r>
      <w:r w:rsidRPr="004E7D96">
        <w:rPr>
          <w:rFonts w:eastAsia="Times New Roman"/>
          <w:sz w:val="24"/>
          <w:szCs w:val="24"/>
        </w:rPr>
        <w:br/>
        <w:t xml:space="preserve"> </w:t>
      </w:r>
      <w:r w:rsidRPr="004E7D96">
        <w:rPr>
          <w:rFonts w:eastAsia="Times New Roman"/>
          <w:sz w:val="24"/>
          <w:szCs w:val="24"/>
        </w:rPr>
        <w:br/>
        <w:t>The study methodology is available here: </w:t>
      </w:r>
      <w:r w:rsidR="007B7FBE">
        <w:rPr>
          <w:rFonts w:eastAsia="Times New Roman"/>
          <w:sz w:val="24"/>
          <w:szCs w:val="24"/>
        </w:rPr>
        <w:t>[link</w:t>
      </w:r>
      <w:r w:rsidR="00C54916">
        <w:rPr>
          <w:rFonts w:eastAsia="Times New Roman"/>
          <w:sz w:val="24"/>
          <w:szCs w:val="24"/>
        </w:rPr>
        <w:t xml:space="preserve"> presented</w:t>
      </w:r>
      <w:r w:rsidR="007B7FBE">
        <w:rPr>
          <w:rFonts w:eastAsia="Times New Roman"/>
          <w:sz w:val="24"/>
          <w:szCs w:val="24"/>
        </w:rPr>
        <w:t xml:space="preserve"> </w:t>
      </w:r>
      <w:r w:rsidR="00C54916">
        <w:rPr>
          <w:rFonts w:eastAsia="Times New Roman"/>
          <w:sz w:val="24"/>
          <w:szCs w:val="24"/>
        </w:rPr>
        <w:t>here</w:t>
      </w:r>
      <w:r w:rsidR="007B7FBE">
        <w:rPr>
          <w:rFonts w:eastAsia="Times New Roman"/>
          <w:sz w:val="24"/>
          <w:szCs w:val="24"/>
        </w:rPr>
        <w:t>]</w:t>
      </w:r>
      <w:r w:rsidRPr="004E7D96">
        <w:rPr>
          <w:rFonts w:eastAsia="Times New Roman"/>
          <w:sz w:val="24"/>
          <w:szCs w:val="24"/>
        </w:rPr>
        <w:br/>
        <w:t xml:space="preserve"> </w:t>
      </w:r>
      <w:r w:rsidRPr="004E7D96">
        <w:rPr>
          <w:rFonts w:eastAsia="Times New Roman"/>
          <w:sz w:val="24"/>
          <w:szCs w:val="24"/>
        </w:rPr>
        <w:br/>
      </w:r>
      <w:r w:rsidRPr="004E7D96">
        <w:rPr>
          <w:rFonts w:eastAsia="Times New Roman"/>
          <w:b/>
          <w:bCs/>
          <w:sz w:val="24"/>
          <w:szCs w:val="24"/>
        </w:rPr>
        <w:t>Forecasting Male and Gender Neutral Callbacks</w:t>
      </w:r>
    </w:p>
    <w:p w14:paraId="72B928DC" w14:textId="77777777" w:rsidR="004E7D96" w:rsidRPr="004E7D96" w:rsidRDefault="004E7D96" w:rsidP="004E7D96">
      <w:pPr>
        <w:keepNext/>
        <w:contextualSpacing/>
        <w:rPr>
          <w:rFonts w:eastAsia="Times New Roman"/>
          <w:sz w:val="24"/>
          <w:szCs w:val="24"/>
        </w:rPr>
      </w:pPr>
    </w:p>
    <w:p w14:paraId="446186B8"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 xml:space="preserve">Below, you will estimate callback rates for males and females for </w:t>
      </w:r>
      <w:r w:rsidRPr="004E7D96">
        <w:rPr>
          <w:rFonts w:eastAsia="Times New Roman"/>
          <w:b/>
          <w:sz w:val="24"/>
          <w:szCs w:val="24"/>
        </w:rPr>
        <w:t>stereotypically male jobs and gender neutral jobs</w:t>
      </w:r>
      <w:r w:rsidRPr="004E7D96">
        <w:rPr>
          <w:rFonts w:eastAsia="Times New Roman"/>
          <w:sz w:val="24"/>
          <w:szCs w:val="24"/>
        </w:rPr>
        <w:t> within four time chunks, starting from 1976 and ending in the present day, as well as overall. Examples of jobs coded as stereotypically male or gender neutral are truck driver, computer programmer, cleaner, or accountant.</w:t>
      </w:r>
      <w:r w:rsidRPr="004E7D96">
        <w:rPr>
          <w:rFonts w:eastAsia="Times New Roman"/>
          <w:sz w:val="24"/>
          <w:szCs w:val="24"/>
        </w:rPr>
        <w:br/>
        <w:t xml:space="preserve"> </w:t>
      </w:r>
      <w:r w:rsidRPr="004E7D96">
        <w:rPr>
          <w:rFonts w:eastAsia="Times New Roman"/>
          <w:sz w:val="24"/>
          <w:szCs w:val="24"/>
        </w:rPr>
        <w:br/>
      </w:r>
      <w:r w:rsidRPr="004E7D96">
        <w:rPr>
          <w:rFonts w:eastAsia="Times New Roman"/>
          <w:b/>
          <w:sz w:val="24"/>
          <w:szCs w:val="24"/>
        </w:rPr>
        <w:t>In the first column, you will estimate the average percentage of female applicants that received callbacks within each time period, and in the second column, you will estimate the average percentage of male applicants who received callbacks within each time period.</w:t>
      </w:r>
      <w:r w:rsidRPr="004E7D96">
        <w:rPr>
          <w:rFonts w:eastAsia="Times New Roman"/>
          <w:sz w:val="24"/>
          <w:szCs w:val="24"/>
        </w:rPr>
        <w:t xml:space="preserve">  </w:t>
      </w:r>
      <w:r w:rsidRPr="004E7D96">
        <w:rPr>
          <w:rFonts w:eastAsia="Times New Roman"/>
          <w:sz w:val="24"/>
          <w:szCs w:val="24"/>
        </w:rPr>
        <w:br/>
        <w:t xml:space="preserve">   </w:t>
      </w:r>
      <w:r w:rsidRPr="004E7D96">
        <w:rPr>
          <w:rFonts w:eastAsia="Times New Roman"/>
          <w:sz w:val="24"/>
          <w:szCs w:val="24"/>
        </w:rPr>
        <w:br/>
        <w:t xml:space="preserve">Your responses can range from 0 to 100. If you think women were more likely to receive callbacks (pro-female bias), the percentage should be higher in the first column than the second column. If you think men were more likely to receive callbacks (pro-male bias), the percentage </w:t>
      </w:r>
      <w:r w:rsidRPr="004E7D96">
        <w:rPr>
          <w:rFonts w:eastAsia="Times New Roman"/>
          <w:sz w:val="24"/>
          <w:szCs w:val="24"/>
        </w:rPr>
        <w:lastRenderedPageBreak/>
        <w:t>should be higher in the second column than the first column. If you think there was no gender bias, your percentages in the two columns should match. But note your responses can differ in between time chunks if you believe gender biases have changed over time.</w:t>
      </w:r>
      <w:r w:rsidRPr="004E7D96">
        <w:rPr>
          <w:rFonts w:eastAsia="Times New Roman"/>
          <w:sz w:val="24"/>
          <w:szCs w:val="24"/>
        </w:rPr>
        <w:br/>
      </w:r>
      <w:r w:rsidRPr="004E7D96">
        <w:rPr>
          <w:rFonts w:eastAsia="Times New Roman"/>
          <w:sz w:val="24"/>
          <w:szCs w:val="24"/>
        </w:rPr>
        <w:br/>
        <w:t>In the final row, you will estimate the overall percentages of callbacks for men and women across all studies from 1976-2020. For these estimates, recall from the redacted methods that most studies occurred in 2005 or later.</w:t>
      </w:r>
      <w:r w:rsidRPr="004E7D96">
        <w:rPr>
          <w:rFonts w:eastAsia="Times New Roman"/>
          <w:sz w:val="24"/>
          <w:szCs w:val="24"/>
        </w:rPr>
        <w:br/>
      </w:r>
      <w:r w:rsidRPr="004E7D96">
        <w:rPr>
          <w:rFonts w:eastAsia="Times New Roman"/>
          <w:sz w:val="24"/>
          <w:szCs w:val="24"/>
        </w:rPr>
        <w:br/>
        <w:t xml:space="preserve">As a reminder, </w:t>
      </w:r>
      <w:r w:rsidRPr="004E7D96">
        <w:rPr>
          <w:rFonts w:eastAsia="Times New Roman"/>
          <w:b/>
          <w:sz w:val="24"/>
          <w:szCs w:val="24"/>
        </w:rPr>
        <w:t>your estimates on this page are for callbacks for jobs that are perceived as stereotypically male or gender neutral</w:t>
      </w:r>
      <w:r w:rsidRPr="004E7D96">
        <w:rPr>
          <w:rFonts w:eastAsia="Times New Roman"/>
          <w:sz w:val="24"/>
          <w:szCs w:val="24"/>
        </w:rPr>
        <w:t xml:space="preserve">.  </w:t>
      </w:r>
    </w:p>
    <w:p w14:paraId="6C7A11FD" w14:textId="77777777" w:rsidR="004E7D96" w:rsidRPr="004E7D96" w:rsidRDefault="004E7D96" w:rsidP="004E7D96">
      <w:pPr>
        <w:keepNext/>
        <w:contextualSpacing/>
        <w:rPr>
          <w:rFonts w:eastAsia="Times New Roman"/>
          <w:sz w:val="24"/>
          <w:szCs w:val="24"/>
        </w:rPr>
      </w:pPr>
    </w:p>
    <w:tbl>
      <w:tblPr>
        <w:tblStyle w:val="TableGrid3"/>
        <w:tblW w:w="0" w:type="auto"/>
        <w:tblLook w:val="04A0" w:firstRow="1" w:lastRow="0" w:firstColumn="1" w:lastColumn="0" w:noHBand="0" w:noVBand="1"/>
      </w:tblPr>
      <w:tblGrid>
        <w:gridCol w:w="3116"/>
        <w:gridCol w:w="3117"/>
        <w:gridCol w:w="3117"/>
      </w:tblGrid>
      <w:tr w:rsidR="004E7D96" w:rsidRPr="004E7D96" w14:paraId="41CBBD8D" w14:textId="77777777" w:rsidTr="006C44E1">
        <w:tc>
          <w:tcPr>
            <w:tcW w:w="3116" w:type="dxa"/>
          </w:tcPr>
          <w:p w14:paraId="22110C40" w14:textId="77777777" w:rsidR="004E7D96" w:rsidRPr="004E7D96" w:rsidRDefault="004E7D96" w:rsidP="004E7D96">
            <w:pPr>
              <w:spacing w:line="276" w:lineRule="auto"/>
              <w:contextualSpacing/>
              <w:jc w:val="center"/>
            </w:pPr>
          </w:p>
        </w:tc>
        <w:tc>
          <w:tcPr>
            <w:tcW w:w="3117" w:type="dxa"/>
          </w:tcPr>
          <w:p w14:paraId="030FB81D" w14:textId="77777777" w:rsidR="004E7D96" w:rsidRPr="004E7D96" w:rsidRDefault="004E7D96" w:rsidP="004E7D96">
            <w:pPr>
              <w:spacing w:line="276" w:lineRule="auto"/>
              <w:contextualSpacing/>
              <w:jc w:val="center"/>
            </w:pPr>
            <w:r w:rsidRPr="004E7D96">
              <w:t>Percentage of women who received callbacks</w:t>
            </w:r>
          </w:p>
        </w:tc>
        <w:tc>
          <w:tcPr>
            <w:tcW w:w="3117" w:type="dxa"/>
          </w:tcPr>
          <w:p w14:paraId="0D16E13E" w14:textId="77777777" w:rsidR="004E7D96" w:rsidRPr="004E7D96" w:rsidRDefault="004E7D96" w:rsidP="004E7D96">
            <w:pPr>
              <w:spacing w:line="276" w:lineRule="auto"/>
              <w:contextualSpacing/>
              <w:jc w:val="center"/>
            </w:pPr>
            <w:r w:rsidRPr="004E7D96">
              <w:t>Percentage of men who received callbacks</w:t>
            </w:r>
          </w:p>
        </w:tc>
      </w:tr>
      <w:tr w:rsidR="004E7D96" w:rsidRPr="004E7D96" w14:paraId="0C01D0C3" w14:textId="77777777" w:rsidTr="006C44E1">
        <w:tc>
          <w:tcPr>
            <w:tcW w:w="3116" w:type="dxa"/>
          </w:tcPr>
          <w:p w14:paraId="40339345" w14:textId="77777777" w:rsidR="004E7D96" w:rsidRPr="004E7D96" w:rsidRDefault="004E7D96" w:rsidP="004E7D96">
            <w:pPr>
              <w:spacing w:line="276" w:lineRule="auto"/>
              <w:contextualSpacing/>
              <w:jc w:val="center"/>
            </w:pPr>
            <w:r w:rsidRPr="004E7D96">
              <w:t>1976-1986</w:t>
            </w:r>
          </w:p>
        </w:tc>
        <w:tc>
          <w:tcPr>
            <w:tcW w:w="3117" w:type="dxa"/>
          </w:tcPr>
          <w:p w14:paraId="15A58C72" w14:textId="77777777" w:rsidR="004E7D96" w:rsidRPr="004E7D96" w:rsidRDefault="004E7D96" w:rsidP="004E7D96">
            <w:pPr>
              <w:spacing w:line="276" w:lineRule="auto"/>
              <w:contextualSpacing/>
              <w:jc w:val="center"/>
            </w:pPr>
          </w:p>
        </w:tc>
        <w:tc>
          <w:tcPr>
            <w:tcW w:w="3117" w:type="dxa"/>
          </w:tcPr>
          <w:p w14:paraId="0B09A4BE" w14:textId="77777777" w:rsidR="004E7D96" w:rsidRPr="004E7D96" w:rsidRDefault="004E7D96" w:rsidP="004E7D96">
            <w:pPr>
              <w:spacing w:line="276" w:lineRule="auto"/>
              <w:contextualSpacing/>
              <w:jc w:val="center"/>
            </w:pPr>
          </w:p>
        </w:tc>
      </w:tr>
      <w:tr w:rsidR="004E7D96" w:rsidRPr="004E7D96" w14:paraId="108C8646" w14:textId="77777777" w:rsidTr="006C44E1">
        <w:tc>
          <w:tcPr>
            <w:tcW w:w="3116" w:type="dxa"/>
          </w:tcPr>
          <w:p w14:paraId="3CB2841C" w14:textId="77777777" w:rsidR="004E7D96" w:rsidRPr="004E7D96" w:rsidRDefault="004E7D96" w:rsidP="004E7D96">
            <w:pPr>
              <w:spacing w:line="276" w:lineRule="auto"/>
              <w:contextualSpacing/>
              <w:jc w:val="center"/>
            </w:pPr>
            <w:r w:rsidRPr="004E7D96">
              <w:t>1987-1997</w:t>
            </w:r>
          </w:p>
        </w:tc>
        <w:tc>
          <w:tcPr>
            <w:tcW w:w="3117" w:type="dxa"/>
          </w:tcPr>
          <w:p w14:paraId="2782F3A6" w14:textId="77777777" w:rsidR="004E7D96" w:rsidRPr="004E7D96" w:rsidRDefault="004E7D96" w:rsidP="004E7D96">
            <w:pPr>
              <w:spacing w:line="276" w:lineRule="auto"/>
              <w:contextualSpacing/>
              <w:jc w:val="center"/>
            </w:pPr>
          </w:p>
        </w:tc>
        <w:tc>
          <w:tcPr>
            <w:tcW w:w="3117" w:type="dxa"/>
          </w:tcPr>
          <w:p w14:paraId="65C9FA19" w14:textId="77777777" w:rsidR="004E7D96" w:rsidRPr="004E7D96" w:rsidRDefault="004E7D96" w:rsidP="004E7D96">
            <w:pPr>
              <w:spacing w:line="276" w:lineRule="auto"/>
              <w:contextualSpacing/>
              <w:jc w:val="center"/>
            </w:pPr>
          </w:p>
        </w:tc>
      </w:tr>
      <w:tr w:rsidR="004E7D96" w:rsidRPr="004E7D96" w14:paraId="08D55ECC" w14:textId="77777777" w:rsidTr="006C44E1">
        <w:tc>
          <w:tcPr>
            <w:tcW w:w="3116" w:type="dxa"/>
          </w:tcPr>
          <w:p w14:paraId="7A07E233" w14:textId="77777777" w:rsidR="004E7D96" w:rsidRPr="004E7D96" w:rsidRDefault="004E7D96" w:rsidP="004E7D96">
            <w:pPr>
              <w:spacing w:line="276" w:lineRule="auto"/>
              <w:contextualSpacing/>
              <w:jc w:val="center"/>
            </w:pPr>
            <w:r w:rsidRPr="004E7D96">
              <w:t>1998-2008</w:t>
            </w:r>
          </w:p>
        </w:tc>
        <w:tc>
          <w:tcPr>
            <w:tcW w:w="3117" w:type="dxa"/>
          </w:tcPr>
          <w:p w14:paraId="1B7DB644" w14:textId="77777777" w:rsidR="004E7D96" w:rsidRPr="004E7D96" w:rsidRDefault="004E7D96" w:rsidP="004E7D96">
            <w:pPr>
              <w:spacing w:line="276" w:lineRule="auto"/>
              <w:contextualSpacing/>
              <w:jc w:val="center"/>
            </w:pPr>
          </w:p>
        </w:tc>
        <w:tc>
          <w:tcPr>
            <w:tcW w:w="3117" w:type="dxa"/>
          </w:tcPr>
          <w:p w14:paraId="40C60C5F" w14:textId="77777777" w:rsidR="004E7D96" w:rsidRPr="004E7D96" w:rsidRDefault="004E7D96" w:rsidP="004E7D96">
            <w:pPr>
              <w:spacing w:line="276" w:lineRule="auto"/>
              <w:contextualSpacing/>
              <w:jc w:val="center"/>
            </w:pPr>
          </w:p>
        </w:tc>
      </w:tr>
      <w:tr w:rsidR="004E7D96" w:rsidRPr="004E7D96" w14:paraId="5DDD4CDE" w14:textId="77777777" w:rsidTr="006C44E1">
        <w:tc>
          <w:tcPr>
            <w:tcW w:w="3116" w:type="dxa"/>
          </w:tcPr>
          <w:p w14:paraId="7CA27A1E" w14:textId="77777777" w:rsidR="004E7D96" w:rsidRPr="004E7D96" w:rsidRDefault="004E7D96" w:rsidP="004E7D96">
            <w:pPr>
              <w:spacing w:line="276" w:lineRule="auto"/>
              <w:contextualSpacing/>
              <w:jc w:val="center"/>
            </w:pPr>
            <w:r w:rsidRPr="004E7D96">
              <w:t>2009-2020</w:t>
            </w:r>
          </w:p>
        </w:tc>
        <w:tc>
          <w:tcPr>
            <w:tcW w:w="3117" w:type="dxa"/>
          </w:tcPr>
          <w:p w14:paraId="0033D214" w14:textId="77777777" w:rsidR="004E7D96" w:rsidRPr="004E7D96" w:rsidRDefault="004E7D96" w:rsidP="004E7D96">
            <w:pPr>
              <w:spacing w:line="276" w:lineRule="auto"/>
              <w:contextualSpacing/>
              <w:jc w:val="center"/>
            </w:pPr>
          </w:p>
        </w:tc>
        <w:tc>
          <w:tcPr>
            <w:tcW w:w="3117" w:type="dxa"/>
          </w:tcPr>
          <w:p w14:paraId="5F0F026F" w14:textId="77777777" w:rsidR="004E7D96" w:rsidRPr="004E7D96" w:rsidRDefault="004E7D96" w:rsidP="004E7D96">
            <w:pPr>
              <w:spacing w:line="276" w:lineRule="auto"/>
              <w:contextualSpacing/>
              <w:jc w:val="center"/>
            </w:pPr>
          </w:p>
        </w:tc>
      </w:tr>
      <w:tr w:rsidR="004E7D96" w:rsidRPr="004E7D96" w14:paraId="5E937CB9" w14:textId="77777777" w:rsidTr="006C44E1">
        <w:tc>
          <w:tcPr>
            <w:tcW w:w="3116" w:type="dxa"/>
          </w:tcPr>
          <w:p w14:paraId="0DDAC222" w14:textId="77777777" w:rsidR="004E7D96" w:rsidRPr="004E7D96" w:rsidRDefault="004E7D96" w:rsidP="004E7D96">
            <w:pPr>
              <w:spacing w:line="276" w:lineRule="auto"/>
              <w:contextualSpacing/>
              <w:jc w:val="center"/>
            </w:pPr>
            <w:r w:rsidRPr="004E7D96">
              <w:t>Average over all studies</w:t>
            </w:r>
          </w:p>
        </w:tc>
        <w:tc>
          <w:tcPr>
            <w:tcW w:w="3117" w:type="dxa"/>
          </w:tcPr>
          <w:p w14:paraId="1C5651E5" w14:textId="77777777" w:rsidR="004E7D96" w:rsidRPr="004E7D96" w:rsidRDefault="004E7D96" w:rsidP="004E7D96">
            <w:pPr>
              <w:spacing w:line="276" w:lineRule="auto"/>
              <w:contextualSpacing/>
              <w:jc w:val="center"/>
            </w:pPr>
          </w:p>
        </w:tc>
        <w:tc>
          <w:tcPr>
            <w:tcW w:w="3117" w:type="dxa"/>
          </w:tcPr>
          <w:p w14:paraId="369072DE" w14:textId="77777777" w:rsidR="004E7D96" w:rsidRPr="004E7D96" w:rsidRDefault="004E7D96" w:rsidP="004E7D96">
            <w:pPr>
              <w:spacing w:line="276" w:lineRule="auto"/>
              <w:contextualSpacing/>
              <w:jc w:val="center"/>
            </w:pPr>
          </w:p>
        </w:tc>
      </w:tr>
    </w:tbl>
    <w:p w14:paraId="5B24A963" w14:textId="77777777" w:rsidR="004E7D96" w:rsidRPr="004E7D96" w:rsidRDefault="004E7D96" w:rsidP="004E7D96">
      <w:pPr>
        <w:keepNext/>
        <w:contextualSpacing/>
        <w:rPr>
          <w:rFonts w:eastAsia="Times New Roman"/>
          <w:sz w:val="24"/>
          <w:szCs w:val="24"/>
        </w:rPr>
      </w:pPr>
    </w:p>
    <w:p w14:paraId="28830F30" w14:textId="77777777" w:rsidR="004E7D96" w:rsidRPr="004E7D96" w:rsidRDefault="004E7D96" w:rsidP="004E7D96">
      <w:pPr>
        <w:keepNext/>
        <w:contextualSpacing/>
        <w:rPr>
          <w:rFonts w:eastAsia="Times New Roman"/>
          <w:sz w:val="24"/>
          <w:szCs w:val="24"/>
        </w:rPr>
      </w:pPr>
      <w:r w:rsidRPr="004E7D96">
        <w:rPr>
          <w:rFonts w:eastAsia="Times New Roman"/>
          <w:b/>
          <w:bCs/>
          <w:sz w:val="24"/>
          <w:szCs w:val="24"/>
        </w:rPr>
        <w:t>Forecasting Female Callbacks</w:t>
      </w:r>
    </w:p>
    <w:p w14:paraId="46EA5E35" w14:textId="2D6E178F" w:rsidR="004E7D96" w:rsidRPr="004E7D96" w:rsidRDefault="004E7D96" w:rsidP="004E7D96">
      <w:pPr>
        <w:keepNext/>
        <w:contextualSpacing/>
        <w:rPr>
          <w:rFonts w:eastAsia="Times New Roman"/>
          <w:sz w:val="24"/>
          <w:szCs w:val="24"/>
        </w:rPr>
      </w:pPr>
      <w:r w:rsidRPr="004E7D96">
        <w:rPr>
          <w:rFonts w:eastAsia="Times New Roman"/>
          <w:sz w:val="24"/>
          <w:szCs w:val="24"/>
        </w:rPr>
        <w:br/>
        <w:t xml:space="preserve">Below, you will estimate callback rates for males and females for </w:t>
      </w:r>
      <w:r w:rsidRPr="004E7D96">
        <w:rPr>
          <w:rFonts w:eastAsia="Times New Roman"/>
          <w:b/>
          <w:sz w:val="24"/>
          <w:szCs w:val="24"/>
        </w:rPr>
        <w:t>stereotypically female jobs</w:t>
      </w:r>
      <w:r w:rsidRPr="004E7D96">
        <w:rPr>
          <w:rFonts w:eastAsia="Times New Roman"/>
          <w:sz w:val="24"/>
          <w:szCs w:val="24"/>
        </w:rPr>
        <w:t> within four time chunks, starting from 1976 and ending in the present day, as well as overall. Examples of jobs coded as stereotypically female are receptionist, dental assistant, and preschool teacher.</w:t>
      </w:r>
      <w:r w:rsidRPr="004E7D96">
        <w:rPr>
          <w:rFonts w:eastAsia="Times New Roman"/>
          <w:sz w:val="24"/>
          <w:szCs w:val="24"/>
        </w:rPr>
        <w:br/>
        <w:t xml:space="preserve"> </w:t>
      </w:r>
      <w:r w:rsidRPr="004E7D96">
        <w:rPr>
          <w:rFonts w:eastAsia="Times New Roman"/>
          <w:sz w:val="24"/>
          <w:szCs w:val="24"/>
        </w:rPr>
        <w:br/>
      </w:r>
      <w:r w:rsidRPr="004E7D96">
        <w:rPr>
          <w:rFonts w:eastAsia="Times New Roman"/>
          <w:b/>
          <w:sz w:val="24"/>
          <w:szCs w:val="24"/>
        </w:rPr>
        <w:t>In the first column, you will estimate the average percentage of female applicants that received callbacks within each time period, and in the second column, you will estimate the average percentage of male applicants who received callbacks within each time period.</w:t>
      </w:r>
      <w:r w:rsidRPr="004E7D96">
        <w:rPr>
          <w:rFonts w:eastAsia="Times New Roman"/>
          <w:b/>
          <w:sz w:val="24"/>
          <w:szCs w:val="24"/>
        </w:rPr>
        <w:br/>
      </w:r>
      <w:r w:rsidRPr="004E7D96">
        <w:rPr>
          <w:rFonts w:eastAsia="Times New Roman"/>
          <w:sz w:val="24"/>
          <w:szCs w:val="24"/>
        </w:rPr>
        <w:t xml:space="preserve">  </w:t>
      </w:r>
      <w:r w:rsidRPr="004E7D96">
        <w:rPr>
          <w:rFonts w:eastAsia="Times New Roman"/>
          <w:sz w:val="24"/>
          <w:szCs w:val="24"/>
        </w:rPr>
        <w:br/>
        <w:t>Your responses can range from 0 to 100. If you think women were more likely to receive callbacks (pro-female bias), the percentage should be higher in the first column than the second column. If you think men were more likely to receive callbacks (pro-male bias), the percentage should be higher in the second column than the first column. If you think there was no gender bias, your percentages in the two columns should match. But note your responses can differ in between time chunks if you believe gender biases have changed over time.</w:t>
      </w:r>
    </w:p>
    <w:p w14:paraId="282CF2D1" w14:textId="77777777" w:rsidR="004E7D96" w:rsidRPr="004E7D96" w:rsidRDefault="004E7D96" w:rsidP="004E7D96">
      <w:pPr>
        <w:keepNext/>
        <w:contextualSpacing/>
        <w:rPr>
          <w:rFonts w:eastAsia="Times New Roman"/>
          <w:sz w:val="24"/>
          <w:szCs w:val="24"/>
        </w:rPr>
      </w:pPr>
    </w:p>
    <w:p w14:paraId="5F6C146A"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In the final row, you will estimate the overall percentages of callbacks for men and women across all studies from 1976-2020. For these estimates, recall from the redacted methods that most studies occurred in 2005 or later.</w:t>
      </w:r>
    </w:p>
    <w:p w14:paraId="50581434" w14:textId="77777777" w:rsidR="004E7D96" w:rsidRPr="004E7D96" w:rsidRDefault="004E7D96" w:rsidP="004E7D96">
      <w:pPr>
        <w:keepNext/>
        <w:contextualSpacing/>
        <w:rPr>
          <w:rFonts w:eastAsia="Times New Roman"/>
          <w:sz w:val="24"/>
          <w:szCs w:val="24"/>
        </w:rPr>
      </w:pPr>
    </w:p>
    <w:p w14:paraId="5E0BE5BB"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 xml:space="preserve">As a reminder, </w:t>
      </w:r>
      <w:r w:rsidRPr="004E7D96">
        <w:rPr>
          <w:rFonts w:eastAsia="Times New Roman"/>
          <w:b/>
          <w:sz w:val="24"/>
          <w:szCs w:val="24"/>
        </w:rPr>
        <w:t>your estimates on this page are for callbacks for jobs that are perceived as stereotypically female</w:t>
      </w:r>
      <w:r w:rsidRPr="004E7D96">
        <w:rPr>
          <w:rFonts w:eastAsia="Times New Roman"/>
          <w:sz w:val="24"/>
          <w:szCs w:val="24"/>
        </w:rPr>
        <w:t>.</w:t>
      </w:r>
      <w:r w:rsidRPr="004E7D96">
        <w:rPr>
          <w:rFonts w:eastAsia="Times New Roman"/>
          <w:sz w:val="24"/>
          <w:szCs w:val="24"/>
        </w:rPr>
        <w:br w:type="page"/>
      </w:r>
    </w:p>
    <w:p w14:paraId="097924C8" w14:textId="77777777" w:rsidR="004E7D96" w:rsidRPr="004E7D96" w:rsidRDefault="004E7D96" w:rsidP="004E7D96">
      <w:pPr>
        <w:keepNext/>
        <w:contextualSpacing/>
        <w:rPr>
          <w:rFonts w:eastAsia="Times New Roman"/>
          <w:sz w:val="24"/>
          <w:szCs w:val="24"/>
        </w:rPr>
      </w:pPr>
    </w:p>
    <w:tbl>
      <w:tblPr>
        <w:tblStyle w:val="TableGrid3"/>
        <w:tblW w:w="0" w:type="auto"/>
        <w:tblLook w:val="04A0" w:firstRow="1" w:lastRow="0" w:firstColumn="1" w:lastColumn="0" w:noHBand="0" w:noVBand="1"/>
      </w:tblPr>
      <w:tblGrid>
        <w:gridCol w:w="3116"/>
        <w:gridCol w:w="3117"/>
        <w:gridCol w:w="3117"/>
      </w:tblGrid>
      <w:tr w:rsidR="004E7D96" w:rsidRPr="004E7D96" w14:paraId="076B49DF" w14:textId="77777777" w:rsidTr="006C44E1">
        <w:tc>
          <w:tcPr>
            <w:tcW w:w="3116" w:type="dxa"/>
          </w:tcPr>
          <w:p w14:paraId="0784CB13" w14:textId="77777777" w:rsidR="004E7D96" w:rsidRPr="004E7D96" w:rsidRDefault="004E7D96" w:rsidP="004E7D96">
            <w:pPr>
              <w:spacing w:line="276" w:lineRule="auto"/>
              <w:contextualSpacing/>
              <w:jc w:val="center"/>
            </w:pPr>
          </w:p>
        </w:tc>
        <w:tc>
          <w:tcPr>
            <w:tcW w:w="3117" w:type="dxa"/>
          </w:tcPr>
          <w:p w14:paraId="0C6F5725" w14:textId="77777777" w:rsidR="004E7D96" w:rsidRPr="004E7D96" w:rsidRDefault="004E7D96" w:rsidP="004E7D96">
            <w:pPr>
              <w:spacing w:line="276" w:lineRule="auto"/>
              <w:contextualSpacing/>
              <w:jc w:val="center"/>
            </w:pPr>
            <w:r w:rsidRPr="004E7D96">
              <w:t>Percentage of women who received callbacks</w:t>
            </w:r>
          </w:p>
        </w:tc>
        <w:tc>
          <w:tcPr>
            <w:tcW w:w="3117" w:type="dxa"/>
          </w:tcPr>
          <w:p w14:paraId="266EE59C" w14:textId="77777777" w:rsidR="004E7D96" w:rsidRPr="004E7D96" w:rsidRDefault="004E7D96" w:rsidP="004E7D96">
            <w:pPr>
              <w:spacing w:line="276" w:lineRule="auto"/>
              <w:contextualSpacing/>
              <w:jc w:val="center"/>
            </w:pPr>
            <w:r w:rsidRPr="004E7D96">
              <w:t>Percentage of men who received callbacks</w:t>
            </w:r>
          </w:p>
        </w:tc>
      </w:tr>
      <w:tr w:rsidR="004E7D96" w:rsidRPr="004E7D96" w14:paraId="410F0CF8" w14:textId="77777777" w:rsidTr="006C44E1">
        <w:tc>
          <w:tcPr>
            <w:tcW w:w="3116" w:type="dxa"/>
          </w:tcPr>
          <w:p w14:paraId="39FDAC54" w14:textId="77777777" w:rsidR="004E7D96" w:rsidRPr="004E7D96" w:rsidRDefault="004E7D96" w:rsidP="004E7D96">
            <w:pPr>
              <w:spacing w:line="276" w:lineRule="auto"/>
              <w:contextualSpacing/>
              <w:jc w:val="center"/>
            </w:pPr>
            <w:r w:rsidRPr="004E7D96">
              <w:t>1976-1986</w:t>
            </w:r>
          </w:p>
        </w:tc>
        <w:tc>
          <w:tcPr>
            <w:tcW w:w="3117" w:type="dxa"/>
          </w:tcPr>
          <w:p w14:paraId="53C8F4D2" w14:textId="77777777" w:rsidR="004E7D96" w:rsidRPr="004E7D96" w:rsidRDefault="004E7D96" w:rsidP="004E7D96">
            <w:pPr>
              <w:spacing w:line="276" w:lineRule="auto"/>
              <w:contextualSpacing/>
              <w:jc w:val="center"/>
            </w:pPr>
          </w:p>
        </w:tc>
        <w:tc>
          <w:tcPr>
            <w:tcW w:w="3117" w:type="dxa"/>
          </w:tcPr>
          <w:p w14:paraId="5F65021D" w14:textId="77777777" w:rsidR="004E7D96" w:rsidRPr="004E7D96" w:rsidRDefault="004E7D96" w:rsidP="004E7D96">
            <w:pPr>
              <w:spacing w:line="276" w:lineRule="auto"/>
              <w:contextualSpacing/>
              <w:jc w:val="center"/>
            </w:pPr>
          </w:p>
        </w:tc>
      </w:tr>
      <w:tr w:rsidR="004E7D96" w:rsidRPr="004E7D96" w14:paraId="3DEBDE96" w14:textId="77777777" w:rsidTr="006C44E1">
        <w:tc>
          <w:tcPr>
            <w:tcW w:w="3116" w:type="dxa"/>
          </w:tcPr>
          <w:p w14:paraId="79715849" w14:textId="77777777" w:rsidR="004E7D96" w:rsidRPr="004E7D96" w:rsidRDefault="004E7D96" w:rsidP="004E7D96">
            <w:pPr>
              <w:spacing w:line="276" w:lineRule="auto"/>
              <w:contextualSpacing/>
              <w:jc w:val="center"/>
            </w:pPr>
            <w:r w:rsidRPr="004E7D96">
              <w:t>1987-1997</w:t>
            </w:r>
          </w:p>
        </w:tc>
        <w:tc>
          <w:tcPr>
            <w:tcW w:w="3117" w:type="dxa"/>
          </w:tcPr>
          <w:p w14:paraId="0C54F2B1" w14:textId="77777777" w:rsidR="004E7D96" w:rsidRPr="004E7D96" w:rsidRDefault="004E7D96" w:rsidP="004E7D96">
            <w:pPr>
              <w:spacing w:line="276" w:lineRule="auto"/>
              <w:contextualSpacing/>
              <w:jc w:val="center"/>
            </w:pPr>
          </w:p>
        </w:tc>
        <w:tc>
          <w:tcPr>
            <w:tcW w:w="3117" w:type="dxa"/>
          </w:tcPr>
          <w:p w14:paraId="31EF21AE" w14:textId="77777777" w:rsidR="004E7D96" w:rsidRPr="004E7D96" w:rsidRDefault="004E7D96" w:rsidP="004E7D96">
            <w:pPr>
              <w:spacing w:line="276" w:lineRule="auto"/>
              <w:contextualSpacing/>
              <w:jc w:val="center"/>
            </w:pPr>
          </w:p>
        </w:tc>
      </w:tr>
      <w:tr w:rsidR="004E7D96" w:rsidRPr="004E7D96" w14:paraId="2318E6DB" w14:textId="77777777" w:rsidTr="006C44E1">
        <w:tc>
          <w:tcPr>
            <w:tcW w:w="3116" w:type="dxa"/>
          </w:tcPr>
          <w:p w14:paraId="1CC6FA2F" w14:textId="77777777" w:rsidR="004E7D96" w:rsidRPr="004E7D96" w:rsidRDefault="004E7D96" w:rsidP="004E7D96">
            <w:pPr>
              <w:spacing w:line="276" w:lineRule="auto"/>
              <w:contextualSpacing/>
              <w:jc w:val="center"/>
            </w:pPr>
            <w:r w:rsidRPr="004E7D96">
              <w:t>1998-2008</w:t>
            </w:r>
          </w:p>
        </w:tc>
        <w:tc>
          <w:tcPr>
            <w:tcW w:w="3117" w:type="dxa"/>
          </w:tcPr>
          <w:p w14:paraId="1878A0D0" w14:textId="77777777" w:rsidR="004E7D96" w:rsidRPr="004E7D96" w:rsidRDefault="004E7D96" w:rsidP="004E7D96">
            <w:pPr>
              <w:spacing w:line="276" w:lineRule="auto"/>
              <w:contextualSpacing/>
              <w:jc w:val="center"/>
            </w:pPr>
          </w:p>
        </w:tc>
        <w:tc>
          <w:tcPr>
            <w:tcW w:w="3117" w:type="dxa"/>
          </w:tcPr>
          <w:p w14:paraId="66BE06D4" w14:textId="77777777" w:rsidR="004E7D96" w:rsidRPr="004E7D96" w:rsidRDefault="004E7D96" w:rsidP="004E7D96">
            <w:pPr>
              <w:spacing w:line="276" w:lineRule="auto"/>
              <w:contextualSpacing/>
              <w:jc w:val="center"/>
            </w:pPr>
          </w:p>
        </w:tc>
      </w:tr>
      <w:tr w:rsidR="004E7D96" w:rsidRPr="004E7D96" w14:paraId="4EE39788" w14:textId="77777777" w:rsidTr="006C44E1">
        <w:tc>
          <w:tcPr>
            <w:tcW w:w="3116" w:type="dxa"/>
          </w:tcPr>
          <w:p w14:paraId="0D5D325C" w14:textId="77777777" w:rsidR="004E7D96" w:rsidRPr="004E7D96" w:rsidRDefault="004E7D96" w:rsidP="004E7D96">
            <w:pPr>
              <w:spacing w:line="276" w:lineRule="auto"/>
              <w:contextualSpacing/>
              <w:jc w:val="center"/>
            </w:pPr>
            <w:r w:rsidRPr="004E7D96">
              <w:t>2009-2020</w:t>
            </w:r>
          </w:p>
        </w:tc>
        <w:tc>
          <w:tcPr>
            <w:tcW w:w="3117" w:type="dxa"/>
          </w:tcPr>
          <w:p w14:paraId="4B619BE2" w14:textId="77777777" w:rsidR="004E7D96" w:rsidRPr="004E7D96" w:rsidRDefault="004E7D96" w:rsidP="004E7D96">
            <w:pPr>
              <w:spacing w:line="276" w:lineRule="auto"/>
              <w:contextualSpacing/>
              <w:jc w:val="center"/>
            </w:pPr>
          </w:p>
        </w:tc>
        <w:tc>
          <w:tcPr>
            <w:tcW w:w="3117" w:type="dxa"/>
          </w:tcPr>
          <w:p w14:paraId="7AA60A3C" w14:textId="77777777" w:rsidR="004E7D96" w:rsidRPr="004E7D96" w:rsidRDefault="004E7D96" w:rsidP="004E7D96">
            <w:pPr>
              <w:spacing w:line="276" w:lineRule="auto"/>
              <w:contextualSpacing/>
              <w:jc w:val="center"/>
            </w:pPr>
          </w:p>
        </w:tc>
      </w:tr>
      <w:tr w:rsidR="004E7D96" w:rsidRPr="004E7D96" w14:paraId="37237E68" w14:textId="77777777" w:rsidTr="006C44E1">
        <w:tc>
          <w:tcPr>
            <w:tcW w:w="3116" w:type="dxa"/>
          </w:tcPr>
          <w:p w14:paraId="0C392070" w14:textId="77777777" w:rsidR="004E7D96" w:rsidRPr="004E7D96" w:rsidRDefault="004E7D96" w:rsidP="004E7D96">
            <w:pPr>
              <w:spacing w:line="276" w:lineRule="auto"/>
              <w:contextualSpacing/>
              <w:jc w:val="center"/>
            </w:pPr>
            <w:r w:rsidRPr="004E7D96">
              <w:t>Average over all studies</w:t>
            </w:r>
          </w:p>
        </w:tc>
        <w:tc>
          <w:tcPr>
            <w:tcW w:w="3117" w:type="dxa"/>
          </w:tcPr>
          <w:p w14:paraId="069E2EF9" w14:textId="77777777" w:rsidR="004E7D96" w:rsidRPr="004E7D96" w:rsidRDefault="004E7D96" w:rsidP="004E7D96">
            <w:pPr>
              <w:spacing w:line="276" w:lineRule="auto"/>
              <w:contextualSpacing/>
              <w:jc w:val="center"/>
            </w:pPr>
          </w:p>
        </w:tc>
        <w:tc>
          <w:tcPr>
            <w:tcW w:w="3117" w:type="dxa"/>
          </w:tcPr>
          <w:p w14:paraId="7D7CC877" w14:textId="77777777" w:rsidR="004E7D96" w:rsidRPr="004E7D96" w:rsidRDefault="004E7D96" w:rsidP="004E7D96">
            <w:pPr>
              <w:spacing w:line="276" w:lineRule="auto"/>
              <w:contextualSpacing/>
              <w:jc w:val="center"/>
            </w:pPr>
          </w:p>
        </w:tc>
      </w:tr>
    </w:tbl>
    <w:p w14:paraId="67B53B50" w14:textId="77777777" w:rsidR="004E7D96" w:rsidRPr="004E7D96" w:rsidRDefault="004E7D96" w:rsidP="004E7D96">
      <w:pPr>
        <w:keepNext/>
        <w:contextualSpacing/>
        <w:rPr>
          <w:rFonts w:eastAsia="Times New Roman"/>
          <w:sz w:val="24"/>
          <w:szCs w:val="24"/>
        </w:rPr>
      </w:pPr>
    </w:p>
    <w:p w14:paraId="2EB15C9B" w14:textId="77777777" w:rsidR="004E7D96" w:rsidRPr="004E7D96" w:rsidRDefault="004E7D96" w:rsidP="004E7D96">
      <w:pPr>
        <w:keepNext/>
        <w:contextualSpacing/>
        <w:rPr>
          <w:rFonts w:eastAsia="Times New Roman"/>
          <w:sz w:val="24"/>
          <w:szCs w:val="24"/>
        </w:rPr>
      </w:pPr>
    </w:p>
    <w:p w14:paraId="653A7967" w14:textId="77777777" w:rsidR="004E7D96" w:rsidRPr="004E7D96" w:rsidRDefault="004E7D96" w:rsidP="004E7D96">
      <w:pPr>
        <w:keepNext/>
        <w:contextualSpacing/>
        <w:rPr>
          <w:rFonts w:eastAsia="Times New Roman"/>
          <w:b/>
          <w:bCs/>
          <w:sz w:val="24"/>
          <w:szCs w:val="24"/>
        </w:rPr>
      </w:pPr>
      <w:r w:rsidRPr="004E7D96">
        <w:rPr>
          <w:rFonts w:eastAsia="Times New Roman"/>
          <w:b/>
          <w:bCs/>
          <w:sz w:val="24"/>
          <w:szCs w:val="24"/>
        </w:rPr>
        <w:t>Gender System Justification Scale</w:t>
      </w:r>
    </w:p>
    <w:p w14:paraId="0F504F1F" w14:textId="77777777" w:rsidR="004E7D96" w:rsidRPr="004E7D96" w:rsidRDefault="004E7D96" w:rsidP="004E7D96">
      <w:pPr>
        <w:contextualSpacing/>
        <w:rPr>
          <w:rFonts w:eastAsia="Times New Roman"/>
          <w:sz w:val="24"/>
          <w:szCs w:val="24"/>
        </w:rPr>
      </w:pPr>
    </w:p>
    <w:p w14:paraId="16F7FE8E"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Please specify the degree to which you agree or disagree with the following statements.</w:t>
      </w:r>
    </w:p>
    <w:p w14:paraId="42ED3A18"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(Response options: 1 = Strongly disagree to 7 = Strongly agree)</w:t>
      </w:r>
    </w:p>
    <w:p w14:paraId="21DA8084" w14:textId="77777777" w:rsidR="004E7D96" w:rsidRPr="004E7D96" w:rsidRDefault="004E7D96" w:rsidP="004E7D96">
      <w:pPr>
        <w:contextualSpacing/>
        <w:rPr>
          <w:rFonts w:eastAsia="Times New Roman"/>
          <w:sz w:val="24"/>
          <w:szCs w:val="24"/>
        </w:rPr>
      </w:pPr>
    </w:p>
    <w:p w14:paraId="5680FA9B" w14:textId="77777777" w:rsidR="004E7D96" w:rsidRPr="004E7D96" w:rsidRDefault="004E7D96" w:rsidP="004E7D96">
      <w:pPr>
        <w:keepNext/>
        <w:numPr>
          <w:ilvl w:val="0"/>
          <w:numId w:val="16"/>
        </w:numPr>
        <w:spacing w:line="276" w:lineRule="auto"/>
        <w:contextualSpacing/>
        <w:rPr>
          <w:rFonts w:eastAsia="Times New Roman"/>
          <w:sz w:val="24"/>
          <w:szCs w:val="24"/>
        </w:rPr>
      </w:pPr>
      <w:r w:rsidRPr="004E7D96">
        <w:rPr>
          <w:rFonts w:eastAsia="Times New Roman"/>
          <w:sz w:val="24"/>
          <w:szCs w:val="24"/>
        </w:rPr>
        <w:t>In general, relations between men and women are fair.</w:t>
      </w:r>
    </w:p>
    <w:p w14:paraId="2D1ADE0F" w14:textId="77777777" w:rsidR="004E7D96" w:rsidRPr="004E7D96" w:rsidRDefault="004E7D96" w:rsidP="004E7D96">
      <w:pPr>
        <w:keepNext/>
        <w:numPr>
          <w:ilvl w:val="0"/>
          <w:numId w:val="16"/>
        </w:numPr>
        <w:spacing w:line="276" w:lineRule="auto"/>
        <w:contextualSpacing/>
        <w:rPr>
          <w:rFonts w:eastAsia="Times New Roman"/>
          <w:sz w:val="24"/>
          <w:szCs w:val="24"/>
        </w:rPr>
      </w:pPr>
      <w:r w:rsidRPr="004E7D96">
        <w:rPr>
          <w:rFonts w:eastAsia="Times New Roman"/>
          <w:sz w:val="24"/>
          <w:szCs w:val="24"/>
        </w:rPr>
        <w:t>The division of labor in families generally operates as it should.</w:t>
      </w:r>
    </w:p>
    <w:p w14:paraId="7AC59F71" w14:textId="77777777" w:rsidR="004E7D96" w:rsidRPr="004E7D96" w:rsidRDefault="004E7D96" w:rsidP="004E7D96">
      <w:pPr>
        <w:keepNext/>
        <w:numPr>
          <w:ilvl w:val="0"/>
          <w:numId w:val="16"/>
        </w:numPr>
        <w:spacing w:line="276" w:lineRule="auto"/>
        <w:contextualSpacing/>
        <w:rPr>
          <w:rFonts w:eastAsia="Times New Roman"/>
          <w:sz w:val="24"/>
          <w:szCs w:val="24"/>
        </w:rPr>
      </w:pPr>
      <w:r w:rsidRPr="004E7D96">
        <w:rPr>
          <w:rFonts w:eastAsia="Times New Roman"/>
          <w:sz w:val="24"/>
          <w:szCs w:val="24"/>
        </w:rPr>
        <w:t>Gender roles need to be radically restructured.</w:t>
      </w:r>
    </w:p>
    <w:p w14:paraId="0A82A286" w14:textId="77777777" w:rsidR="004E7D96" w:rsidRPr="004E7D96" w:rsidRDefault="004E7D96" w:rsidP="004E7D96">
      <w:pPr>
        <w:keepNext/>
        <w:numPr>
          <w:ilvl w:val="0"/>
          <w:numId w:val="16"/>
        </w:numPr>
        <w:spacing w:line="276" w:lineRule="auto"/>
        <w:contextualSpacing/>
        <w:rPr>
          <w:rFonts w:eastAsia="Times New Roman"/>
          <w:sz w:val="24"/>
          <w:szCs w:val="24"/>
        </w:rPr>
      </w:pPr>
      <w:r w:rsidRPr="004E7D96">
        <w:rPr>
          <w:rFonts w:eastAsia="Times New Roman"/>
          <w:sz w:val="24"/>
          <w:szCs w:val="24"/>
        </w:rPr>
        <w:t>For women, my country is the best country in the world to live in.</w:t>
      </w:r>
    </w:p>
    <w:p w14:paraId="50A19485" w14:textId="77777777" w:rsidR="004E7D96" w:rsidRPr="004E7D96" w:rsidRDefault="004E7D96" w:rsidP="004E7D96">
      <w:pPr>
        <w:keepNext/>
        <w:numPr>
          <w:ilvl w:val="0"/>
          <w:numId w:val="16"/>
        </w:numPr>
        <w:spacing w:line="276" w:lineRule="auto"/>
        <w:contextualSpacing/>
        <w:rPr>
          <w:rFonts w:eastAsia="Times New Roman"/>
          <w:sz w:val="24"/>
          <w:szCs w:val="24"/>
        </w:rPr>
      </w:pPr>
      <w:r w:rsidRPr="004E7D96">
        <w:rPr>
          <w:rFonts w:eastAsia="Times New Roman"/>
          <w:sz w:val="24"/>
          <w:szCs w:val="24"/>
        </w:rPr>
        <w:t>Most policies relating to gender and the sexual division of labor serve the greater good.</w:t>
      </w:r>
    </w:p>
    <w:p w14:paraId="61CB81BD" w14:textId="738A89C2" w:rsidR="004E7D96" w:rsidRPr="004E7D96" w:rsidRDefault="004E7D96" w:rsidP="004E7D96">
      <w:pPr>
        <w:keepNext/>
        <w:numPr>
          <w:ilvl w:val="0"/>
          <w:numId w:val="16"/>
        </w:numPr>
        <w:spacing w:line="276" w:lineRule="auto"/>
        <w:contextualSpacing/>
        <w:rPr>
          <w:rFonts w:eastAsia="Times New Roman"/>
          <w:sz w:val="24"/>
          <w:szCs w:val="24"/>
        </w:rPr>
      </w:pPr>
      <w:r w:rsidRPr="004E7D96">
        <w:rPr>
          <w:rFonts w:eastAsia="Times New Roman"/>
          <w:sz w:val="24"/>
          <w:szCs w:val="24"/>
        </w:rPr>
        <w:t>Everyone (male or female) has a fair shot at wealth and happiness.</w:t>
      </w:r>
    </w:p>
    <w:p w14:paraId="573D1E2E" w14:textId="24D3DC40" w:rsidR="004E7D96" w:rsidRPr="004E7D96" w:rsidRDefault="004E7D96" w:rsidP="004E7D96">
      <w:pPr>
        <w:keepNext/>
        <w:numPr>
          <w:ilvl w:val="0"/>
          <w:numId w:val="16"/>
        </w:numPr>
        <w:spacing w:line="276" w:lineRule="auto"/>
        <w:contextualSpacing/>
        <w:rPr>
          <w:rFonts w:eastAsia="Times New Roman"/>
          <w:sz w:val="24"/>
          <w:szCs w:val="24"/>
        </w:rPr>
      </w:pPr>
      <w:r w:rsidRPr="004E7D96">
        <w:rPr>
          <w:rFonts w:eastAsia="Times New Roman"/>
          <w:sz w:val="24"/>
          <w:szCs w:val="24"/>
        </w:rPr>
        <w:t>Sexism in society is getting worse every year.</w:t>
      </w:r>
    </w:p>
    <w:p w14:paraId="5EBBA17A" w14:textId="6EB557FE" w:rsidR="004E7D96" w:rsidRPr="004E7D96" w:rsidRDefault="004E7D96" w:rsidP="004E7D96">
      <w:pPr>
        <w:keepNext/>
        <w:numPr>
          <w:ilvl w:val="0"/>
          <w:numId w:val="16"/>
        </w:numPr>
        <w:spacing w:line="276" w:lineRule="auto"/>
        <w:contextualSpacing/>
        <w:rPr>
          <w:rFonts w:eastAsia="Times New Roman"/>
          <w:sz w:val="24"/>
          <w:szCs w:val="24"/>
        </w:rPr>
      </w:pPr>
      <w:r w:rsidRPr="004E7D96">
        <w:rPr>
          <w:rFonts w:eastAsia="Times New Roman"/>
          <w:sz w:val="24"/>
          <w:szCs w:val="24"/>
        </w:rPr>
        <w:t>Society is set up so that men and women usually get what they deserve.</w:t>
      </w:r>
    </w:p>
    <w:p w14:paraId="5F2EAC32" w14:textId="77777777" w:rsidR="004E7D96" w:rsidRPr="004E7D96" w:rsidRDefault="004E7D96" w:rsidP="004E7D96">
      <w:pPr>
        <w:contextualSpacing/>
        <w:rPr>
          <w:rFonts w:eastAsia="Times New Roman"/>
          <w:sz w:val="24"/>
          <w:szCs w:val="24"/>
        </w:rPr>
      </w:pPr>
    </w:p>
    <w:p w14:paraId="1C90E311" w14:textId="77777777" w:rsidR="004E7D96" w:rsidRPr="004E7D96" w:rsidRDefault="004E7D96" w:rsidP="004E7D96">
      <w:pPr>
        <w:contextualSpacing/>
        <w:rPr>
          <w:rFonts w:eastAsia="Times New Roman"/>
          <w:b/>
          <w:bCs/>
          <w:sz w:val="24"/>
          <w:szCs w:val="24"/>
        </w:rPr>
      </w:pPr>
      <w:r w:rsidRPr="004E7D96">
        <w:rPr>
          <w:rFonts w:eastAsia="Times New Roman"/>
          <w:b/>
          <w:bCs/>
          <w:sz w:val="24"/>
          <w:szCs w:val="24"/>
        </w:rPr>
        <w:t>System Justification Scale</w:t>
      </w:r>
    </w:p>
    <w:p w14:paraId="7D63C20A" w14:textId="77777777" w:rsidR="004E7D96" w:rsidRPr="004E7D96" w:rsidRDefault="004E7D96" w:rsidP="004E7D96">
      <w:pPr>
        <w:contextualSpacing/>
        <w:rPr>
          <w:rFonts w:eastAsia="Times New Roman"/>
          <w:b/>
          <w:bCs/>
          <w:sz w:val="24"/>
          <w:szCs w:val="24"/>
        </w:rPr>
      </w:pPr>
    </w:p>
    <w:p w14:paraId="7717E2AE"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Please specify the degree to which you agree or disagree with the following statements.</w:t>
      </w:r>
    </w:p>
    <w:p w14:paraId="6A602086"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(Response options: 1 = Strongly disagree to 7 = Strongly agree)</w:t>
      </w:r>
    </w:p>
    <w:p w14:paraId="04CCA381" w14:textId="77777777" w:rsidR="004E7D96" w:rsidRPr="004E7D96" w:rsidRDefault="004E7D96" w:rsidP="004E7D96">
      <w:pPr>
        <w:keepNext/>
        <w:contextualSpacing/>
        <w:rPr>
          <w:rFonts w:eastAsia="Times New Roman"/>
          <w:sz w:val="24"/>
          <w:szCs w:val="24"/>
        </w:rPr>
      </w:pPr>
    </w:p>
    <w:p w14:paraId="39A931C7" w14:textId="77777777" w:rsidR="004E7D96" w:rsidRPr="004E7D96" w:rsidRDefault="004E7D96" w:rsidP="004E7D96">
      <w:pPr>
        <w:keepNext/>
        <w:numPr>
          <w:ilvl w:val="6"/>
          <w:numId w:val="15"/>
        </w:numPr>
        <w:spacing w:line="276" w:lineRule="auto"/>
        <w:ind w:left="720"/>
        <w:contextualSpacing/>
        <w:rPr>
          <w:rFonts w:eastAsia="Times New Roman"/>
          <w:sz w:val="24"/>
          <w:szCs w:val="24"/>
        </w:rPr>
      </w:pPr>
      <w:r w:rsidRPr="004E7D96">
        <w:rPr>
          <w:rFonts w:eastAsia="Times New Roman"/>
          <w:sz w:val="24"/>
          <w:szCs w:val="24"/>
        </w:rPr>
        <w:t>In general, society is fair.</w:t>
      </w:r>
    </w:p>
    <w:p w14:paraId="2AE775B0" w14:textId="77777777" w:rsidR="004E7D96" w:rsidRPr="004E7D96" w:rsidRDefault="004E7D96" w:rsidP="004E7D96">
      <w:pPr>
        <w:keepNext/>
        <w:numPr>
          <w:ilvl w:val="6"/>
          <w:numId w:val="15"/>
        </w:numPr>
        <w:spacing w:line="276" w:lineRule="auto"/>
        <w:ind w:left="720"/>
        <w:contextualSpacing/>
        <w:rPr>
          <w:rFonts w:eastAsia="Times New Roman"/>
          <w:sz w:val="24"/>
          <w:szCs w:val="24"/>
        </w:rPr>
      </w:pPr>
      <w:r w:rsidRPr="004E7D96">
        <w:rPr>
          <w:rFonts w:eastAsia="Times New Roman"/>
          <w:sz w:val="24"/>
          <w:szCs w:val="24"/>
        </w:rPr>
        <w:t>In general, the political system in my country operates as it should.</w:t>
      </w:r>
    </w:p>
    <w:p w14:paraId="0C9AA4FA" w14:textId="77777777" w:rsidR="004E7D96" w:rsidRPr="004E7D96" w:rsidRDefault="004E7D96" w:rsidP="004E7D96">
      <w:pPr>
        <w:keepNext/>
        <w:numPr>
          <w:ilvl w:val="6"/>
          <w:numId w:val="15"/>
        </w:numPr>
        <w:spacing w:line="276" w:lineRule="auto"/>
        <w:ind w:left="720"/>
        <w:contextualSpacing/>
        <w:rPr>
          <w:rFonts w:eastAsia="Times New Roman"/>
          <w:sz w:val="24"/>
          <w:szCs w:val="24"/>
        </w:rPr>
      </w:pPr>
      <w:r w:rsidRPr="004E7D96">
        <w:rPr>
          <w:rFonts w:eastAsia="Times New Roman"/>
          <w:sz w:val="24"/>
          <w:szCs w:val="24"/>
        </w:rPr>
        <w:t>Society needs to be radically restructured.</w:t>
      </w:r>
    </w:p>
    <w:p w14:paraId="23B7BB9A" w14:textId="77777777" w:rsidR="004E7D96" w:rsidRPr="004E7D96" w:rsidRDefault="004E7D96" w:rsidP="004E7D96">
      <w:pPr>
        <w:keepNext/>
        <w:numPr>
          <w:ilvl w:val="6"/>
          <w:numId w:val="15"/>
        </w:numPr>
        <w:spacing w:line="276" w:lineRule="auto"/>
        <w:ind w:left="720"/>
        <w:contextualSpacing/>
        <w:rPr>
          <w:rFonts w:eastAsia="Times New Roman"/>
          <w:sz w:val="24"/>
          <w:szCs w:val="24"/>
        </w:rPr>
      </w:pPr>
      <w:r w:rsidRPr="004E7D96">
        <w:rPr>
          <w:rFonts w:eastAsia="Times New Roman"/>
          <w:sz w:val="24"/>
          <w:szCs w:val="24"/>
        </w:rPr>
        <w:t>My country is the best country in the world to live in.</w:t>
      </w:r>
    </w:p>
    <w:p w14:paraId="5AA4BFF0" w14:textId="77777777" w:rsidR="004E7D96" w:rsidRPr="004E7D96" w:rsidRDefault="004E7D96" w:rsidP="004E7D96">
      <w:pPr>
        <w:keepNext/>
        <w:numPr>
          <w:ilvl w:val="6"/>
          <w:numId w:val="15"/>
        </w:numPr>
        <w:spacing w:line="276" w:lineRule="auto"/>
        <w:ind w:left="720"/>
        <w:contextualSpacing/>
        <w:rPr>
          <w:rFonts w:eastAsia="Times New Roman"/>
          <w:sz w:val="24"/>
          <w:szCs w:val="24"/>
        </w:rPr>
      </w:pPr>
      <w:r w:rsidRPr="004E7D96">
        <w:rPr>
          <w:rFonts w:eastAsia="Times New Roman"/>
          <w:sz w:val="24"/>
          <w:szCs w:val="24"/>
        </w:rPr>
        <w:t>Most policies serve the greater good.</w:t>
      </w:r>
    </w:p>
    <w:p w14:paraId="7D642E7A" w14:textId="77777777" w:rsidR="004E7D96" w:rsidRPr="004E7D96" w:rsidRDefault="004E7D96" w:rsidP="004E7D96">
      <w:pPr>
        <w:keepNext/>
        <w:numPr>
          <w:ilvl w:val="6"/>
          <w:numId w:val="15"/>
        </w:numPr>
        <w:spacing w:line="276" w:lineRule="auto"/>
        <w:ind w:left="720"/>
        <w:contextualSpacing/>
        <w:rPr>
          <w:rFonts w:eastAsia="Times New Roman"/>
          <w:sz w:val="24"/>
          <w:szCs w:val="24"/>
        </w:rPr>
      </w:pPr>
      <w:r w:rsidRPr="004E7D96">
        <w:rPr>
          <w:rFonts w:eastAsia="Times New Roman"/>
          <w:sz w:val="24"/>
          <w:szCs w:val="24"/>
        </w:rPr>
        <w:t>Everyone has a fair shot at wealth and happiness.</w:t>
      </w:r>
    </w:p>
    <w:p w14:paraId="07580BCA" w14:textId="77777777" w:rsidR="004E7D96" w:rsidRPr="004E7D96" w:rsidRDefault="004E7D96" w:rsidP="004E7D96">
      <w:pPr>
        <w:keepNext/>
        <w:numPr>
          <w:ilvl w:val="6"/>
          <w:numId w:val="15"/>
        </w:numPr>
        <w:spacing w:line="276" w:lineRule="auto"/>
        <w:ind w:left="720"/>
        <w:contextualSpacing/>
        <w:rPr>
          <w:rFonts w:eastAsia="Times New Roman"/>
          <w:sz w:val="24"/>
          <w:szCs w:val="24"/>
        </w:rPr>
      </w:pPr>
      <w:r w:rsidRPr="004E7D96">
        <w:rPr>
          <w:rFonts w:eastAsia="Times New Roman"/>
          <w:sz w:val="24"/>
          <w:szCs w:val="24"/>
        </w:rPr>
        <w:t>Our society is getting worse every year.</w:t>
      </w:r>
    </w:p>
    <w:p w14:paraId="57C8F576" w14:textId="77777777" w:rsidR="004E7D96" w:rsidRPr="004E7D96" w:rsidRDefault="004E7D96" w:rsidP="004E7D96">
      <w:pPr>
        <w:keepNext/>
        <w:numPr>
          <w:ilvl w:val="6"/>
          <w:numId w:val="15"/>
        </w:numPr>
        <w:spacing w:line="276" w:lineRule="auto"/>
        <w:ind w:left="720"/>
        <w:contextualSpacing/>
        <w:rPr>
          <w:rFonts w:eastAsia="Times New Roman"/>
          <w:sz w:val="24"/>
          <w:szCs w:val="24"/>
        </w:rPr>
      </w:pPr>
      <w:r w:rsidRPr="004E7D96">
        <w:rPr>
          <w:rFonts w:eastAsia="Times New Roman"/>
          <w:sz w:val="24"/>
          <w:szCs w:val="24"/>
        </w:rPr>
        <w:t>Society is set up so that people usually get what they deserve.</w:t>
      </w:r>
    </w:p>
    <w:p w14:paraId="537D88BB" w14:textId="77777777" w:rsidR="004E7D96" w:rsidRPr="004E7D96" w:rsidRDefault="004E7D96" w:rsidP="004E7D96">
      <w:pPr>
        <w:contextualSpacing/>
        <w:rPr>
          <w:rFonts w:eastAsia="Times New Roman"/>
          <w:sz w:val="24"/>
          <w:szCs w:val="24"/>
        </w:rPr>
      </w:pPr>
    </w:p>
    <w:p w14:paraId="11F3581C" w14:textId="77777777" w:rsidR="004E7D96" w:rsidRPr="004E7D96" w:rsidRDefault="004E7D96" w:rsidP="004E7D96">
      <w:pPr>
        <w:contextualSpacing/>
        <w:rPr>
          <w:rFonts w:eastAsia="Times New Roman"/>
          <w:b/>
          <w:bCs/>
          <w:sz w:val="24"/>
          <w:szCs w:val="24"/>
        </w:rPr>
      </w:pPr>
      <w:r w:rsidRPr="004E7D96">
        <w:rPr>
          <w:rFonts w:eastAsia="Times New Roman"/>
          <w:b/>
          <w:bCs/>
          <w:sz w:val="24"/>
          <w:szCs w:val="24"/>
        </w:rPr>
        <w:t>Demographics</w:t>
      </w:r>
    </w:p>
    <w:p w14:paraId="3F87EC69" w14:textId="77777777" w:rsidR="004E7D96" w:rsidRPr="004E7D96" w:rsidRDefault="004E7D96" w:rsidP="004E7D96">
      <w:pPr>
        <w:contextualSpacing/>
        <w:rPr>
          <w:rFonts w:eastAsia="Times New Roman"/>
          <w:b/>
          <w:bCs/>
          <w:sz w:val="24"/>
          <w:szCs w:val="24"/>
        </w:rPr>
      </w:pPr>
    </w:p>
    <w:p w14:paraId="5C85417F" w14:textId="77777777" w:rsidR="004E7D96" w:rsidRPr="004E7D96" w:rsidRDefault="004E7D96" w:rsidP="004E7D96">
      <w:pPr>
        <w:contextualSpacing/>
        <w:rPr>
          <w:rFonts w:eastAsia="Times New Roman"/>
          <w:sz w:val="24"/>
          <w:szCs w:val="24"/>
        </w:rPr>
      </w:pPr>
      <w:r w:rsidRPr="004E7D96">
        <w:rPr>
          <w:rFonts w:eastAsia="Times New Roman"/>
          <w:sz w:val="24"/>
          <w:szCs w:val="24"/>
        </w:rPr>
        <w:t>If I had to describe my political views overall, I would say that I am:</w:t>
      </w:r>
    </w:p>
    <w:p w14:paraId="7F2E9EAB" w14:textId="77777777" w:rsidR="004E7D96" w:rsidRPr="004E7D96" w:rsidRDefault="004E7D96" w:rsidP="004E7D96">
      <w:pPr>
        <w:contextualSpacing/>
        <w:rPr>
          <w:rFonts w:eastAsia="Times New Roman"/>
          <w:sz w:val="24"/>
          <w:szCs w:val="24"/>
        </w:rPr>
      </w:pPr>
      <w:r w:rsidRPr="004E7D96">
        <w:rPr>
          <w:rFonts w:eastAsia="Times New Roman"/>
          <w:sz w:val="24"/>
          <w:szCs w:val="24"/>
        </w:rPr>
        <w:t>(Response options: 1 = Very liberal to 7 = Very conservative)</w:t>
      </w:r>
    </w:p>
    <w:p w14:paraId="3A89F7CA" w14:textId="77777777" w:rsidR="004E7D96" w:rsidRPr="004E7D96" w:rsidRDefault="004E7D96" w:rsidP="004E7D96">
      <w:pPr>
        <w:contextualSpacing/>
        <w:rPr>
          <w:rFonts w:eastAsia="Times New Roman"/>
          <w:sz w:val="24"/>
          <w:szCs w:val="24"/>
        </w:rPr>
      </w:pPr>
    </w:p>
    <w:p w14:paraId="59F3C8FD" w14:textId="77777777" w:rsidR="004E7D96" w:rsidRPr="004E7D96" w:rsidRDefault="004E7D96" w:rsidP="004E7D96">
      <w:pPr>
        <w:contextualSpacing/>
        <w:rPr>
          <w:rFonts w:eastAsia="Times New Roman"/>
          <w:sz w:val="24"/>
          <w:szCs w:val="24"/>
        </w:rPr>
      </w:pPr>
      <w:r w:rsidRPr="004E7D96">
        <w:rPr>
          <w:rFonts w:eastAsia="Times New Roman"/>
          <w:sz w:val="24"/>
          <w:szCs w:val="24"/>
        </w:rPr>
        <w:t>With respect to economic matters, I consider myself:</w:t>
      </w:r>
    </w:p>
    <w:p w14:paraId="78726C1F" w14:textId="77777777" w:rsidR="004E7D96" w:rsidRPr="004E7D96" w:rsidRDefault="004E7D96" w:rsidP="004E7D96">
      <w:pPr>
        <w:contextualSpacing/>
        <w:rPr>
          <w:rFonts w:eastAsia="Times New Roman"/>
          <w:sz w:val="24"/>
          <w:szCs w:val="24"/>
        </w:rPr>
      </w:pPr>
      <w:r w:rsidRPr="004E7D96">
        <w:rPr>
          <w:rFonts w:eastAsia="Times New Roman"/>
          <w:sz w:val="24"/>
          <w:szCs w:val="24"/>
        </w:rPr>
        <w:lastRenderedPageBreak/>
        <w:t>(Response options: 1 = Very liberal to 7 = Very conservative)</w:t>
      </w:r>
    </w:p>
    <w:p w14:paraId="58AAD5C6" w14:textId="77777777" w:rsidR="004E7D96" w:rsidRPr="004E7D96" w:rsidRDefault="004E7D96" w:rsidP="004E7D96">
      <w:pPr>
        <w:contextualSpacing/>
        <w:rPr>
          <w:rFonts w:eastAsia="Times New Roman"/>
          <w:sz w:val="24"/>
          <w:szCs w:val="24"/>
        </w:rPr>
      </w:pPr>
    </w:p>
    <w:p w14:paraId="2CD7F827" w14:textId="77777777" w:rsidR="004E7D96" w:rsidRPr="004E7D96" w:rsidRDefault="004E7D96" w:rsidP="004E7D96">
      <w:pPr>
        <w:contextualSpacing/>
        <w:rPr>
          <w:rFonts w:eastAsia="Times New Roman"/>
          <w:sz w:val="24"/>
          <w:szCs w:val="24"/>
        </w:rPr>
      </w:pPr>
      <w:r w:rsidRPr="004E7D96">
        <w:rPr>
          <w:rFonts w:eastAsia="Times New Roman"/>
          <w:sz w:val="24"/>
          <w:szCs w:val="24"/>
        </w:rPr>
        <w:t>With respect to social matters, I consider myself:</w:t>
      </w:r>
    </w:p>
    <w:p w14:paraId="7457C73B"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(Response options: 1 = Very liberal to 7 = Very conservative)</w:t>
      </w:r>
    </w:p>
    <w:p w14:paraId="6683252E" w14:textId="77777777" w:rsidR="004E7D96" w:rsidRPr="004E7D96" w:rsidRDefault="004E7D96" w:rsidP="004E7D96">
      <w:pPr>
        <w:keepNext/>
        <w:contextualSpacing/>
        <w:rPr>
          <w:rFonts w:eastAsia="Times New Roman"/>
          <w:sz w:val="24"/>
          <w:szCs w:val="24"/>
        </w:rPr>
      </w:pPr>
    </w:p>
    <w:p w14:paraId="50365490" w14:textId="77777777" w:rsidR="004E7D96" w:rsidRPr="004E7D96" w:rsidRDefault="004E7D96" w:rsidP="004E7D96">
      <w:pPr>
        <w:contextualSpacing/>
        <w:rPr>
          <w:rFonts w:eastAsia="Times New Roman"/>
          <w:sz w:val="24"/>
          <w:szCs w:val="24"/>
        </w:rPr>
      </w:pPr>
      <w:r w:rsidRPr="004E7D96">
        <w:rPr>
          <w:rFonts w:eastAsia="Times New Roman"/>
          <w:sz w:val="24"/>
          <w:szCs w:val="24"/>
        </w:rPr>
        <w:t>Gender:</w:t>
      </w:r>
    </w:p>
    <w:p w14:paraId="4F570602" w14:textId="77777777" w:rsidR="004E7D96" w:rsidRPr="004E7D96" w:rsidRDefault="004E7D96" w:rsidP="004E7D96">
      <w:pPr>
        <w:contextualSpacing/>
        <w:rPr>
          <w:rFonts w:eastAsia="Times New Roman"/>
          <w:sz w:val="24"/>
          <w:szCs w:val="24"/>
        </w:rPr>
      </w:pPr>
      <w:r w:rsidRPr="004E7D96">
        <w:rPr>
          <w:rFonts w:eastAsia="Times New Roman"/>
          <w:sz w:val="24"/>
          <w:szCs w:val="24"/>
        </w:rPr>
        <w:t>(Response options: Male, Female, Other)</w:t>
      </w:r>
    </w:p>
    <w:p w14:paraId="588E5191" w14:textId="77777777" w:rsidR="004E7D96" w:rsidRPr="004E7D96" w:rsidRDefault="004E7D96" w:rsidP="004E7D96">
      <w:pPr>
        <w:contextualSpacing/>
        <w:rPr>
          <w:rFonts w:eastAsia="Times New Roman"/>
          <w:sz w:val="24"/>
          <w:szCs w:val="24"/>
        </w:rPr>
      </w:pPr>
    </w:p>
    <w:p w14:paraId="66DC1585" w14:textId="77777777" w:rsidR="004E7D96" w:rsidRPr="004E7D96" w:rsidRDefault="004E7D96" w:rsidP="004E7D96">
      <w:pPr>
        <w:contextualSpacing/>
        <w:rPr>
          <w:rFonts w:eastAsia="Times New Roman"/>
          <w:sz w:val="24"/>
          <w:szCs w:val="24"/>
        </w:rPr>
      </w:pPr>
      <w:r w:rsidRPr="004E7D96">
        <w:rPr>
          <w:rFonts w:eastAsia="Times New Roman"/>
          <w:sz w:val="24"/>
          <w:szCs w:val="24"/>
        </w:rPr>
        <w:t>Age:</w:t>
      </w:r>
    </w:p>
    <w:p w14:paraId="24327419" w14:textId="77777777" w:rsidR="004E7D96" w:rsidRPr="004E7D96" w:rsidRDefault="004E7D96" w:rsidP="004E7D96">
      <w:pPr>
        <w:contextualSpacing/>
        <w:rPr>
          <w:rFonts w:eastAsia="Times New Roman"/>
          <w:sz w:val="24"/>
          <w:szCs w:val="24"/>
        </w:rPr>
      </w:pPr>
      <w:r w:rsidRPr="004E7D96">
        <w:rPr>
          <w:rFonts w:eastAsia="Times New Roman"/>
          <w:sz w:val="24"/>
          <w:szCs w:val="24"/>
        </w:rPr>
        <w:t>(Response options: 18 to 97)</w:t>
      </w:r>
    </w:p>
    <w:p w14:paraId="3E9CA252" w14:textId="77777777" w:rsidR="004E7D96" w:rsidRPr="004E7D96" w:rsidRDefault="004E7D96" w:rsidP="004E7D96">
      <w:pPr>
        <w:contextualSpacing/>
        <w:rPr>
          <w:rFonts w:eastAsia="Times New Roman"/>
          <w:sz w:val="24"/>
          <w:szCs w:val="24"/>
        </w:rPr>
      </w:pPr>
    </w:p>
    <w:p w14:paraId="1A0C0952" w14:textId="77777777" w:rsidR="004E7D96" w:rsidRPr="004E7D96" w:rsidRDefault="004E7D96" w:rsidP="004E7D96">
      <w:pPr>
        <w:spacing w:before="120" w:after="120"/>
        <w:contextualSpacing/>
        <w:rPr>
          <w:rFonts w:eastAsia="Times New Roman"/>
          <w:sz w:val="24"/>
          <w:szCs w:val="24"/>
        </w:rPr>
      </w:pPr>
      <w:r w:rsidRPr="004E7D96">
        <w:rPr>
          <w:rFonts w:eastAsia="Times New Roman"/>
          <w:sz w:val="24"/>
          <w:szCs w:val="24"/>
        </w:rPr>
        <w:t>Education:</w:t>
      </w:r>
    </w:p>
    <w:p w14:paraId="5ACE46FC" w14:textId="77777777" w:rsidR="004E7D96" w:rsidRPr="004E7D96" w:rsidRDefault="004E7D96" w:rsidP="004E7D96">
      <w:pPr>
        <w:spacing w:before="120" w:after="120"/>
        <w:contextualSpacing/>
        <w:rPr>
          <w:rFonts w:eastAsia="Times New Roman"/>
          <w:sz w:val="24"/>
          <w:szCs w:val="24"/>
        </w:rPr>
      </w:pPr>
      <w:r w:rsidRPr="004E7D96">
        <w:rPr>
          <w:rFonts w:eastAsia="Times New Roman"/>
          <w:sz w:val="24"/>
          <w:szCs w:val="24"/>
        </w:rPr>
        <w:t>(Response Options: High School or Less, Some College, College Graduate, Some Post-Graduate Education, Masters Degree or Equivalent, Doctoral Degree or Equivalent)</w:t>
      </w:r>
    </w:p>
    <w:p w14:paraId="3686143A" w14:textId="77777777" w:rsidR="004E7D96" w:rsidRPr="004E7D96" w:rsidRDefault="004E7D96" w:rsidP="004E7D96">
      <w:pPr>
        <w:spacing w:before="120" w:after="120"/>
        <w:contextualSpacing/>
        <w:rPr>
          <w:rFonts w:eastAsia="Times New Roman"/>
          <w:sz w:val="24"/>
          <w:szCs w:val="24"/>
        </w:rPr>
      </w:pPr>
    </w:p>
    <w:p w14:paraId="50C2D760" w14:textId="77777777" w:rsidR="004E7D96" w:rsidRPr="004E7D96" w:rsidRDefault="004E7D96" w:rsidP="004E7D96">
      <w:pPr>
        <w:contextualSpacing/>
        <w:rPr>
          <w:rFonts w:eastAsia="Times New Roman"/>
          <w:b/>
          <w:bCs/>
          <w:sz w:val="24"/>
          <w:szCs w:val="24"/>
        </w:rPr>
      </w:pPr>
      <w:r w:rsidRPr="004E7D96">
        <w:rPr>
          <w:rFonts w:eastAsia="Times New Roman"/>
          <w:b/>
          <w:bCs/>
          <w:sz w:val="24"/>
          <w:szCs w:val="24"/>
        </w:rPr>
        <w:t>Demographics for Academics Only</w:t>
      </w:r>
    </w:p>
    <w:p w14:paraId="5DCD63B3" w14:textId="77777777" w:rsidR="004E7D96" w:rsidRPr="004E7D96" w:rsidRDefault="004E7D96" w:rsidP="004E7D96">
      <w:pPr>
        <w:contextualSpacing/>
        <w:rPr>
          <w:rFonts w:eastAsia="Times New Roman"/>
          <w:b/>
          <w:bCs/>
          <w:i/>
          <w:iCs/>
          <w:sz w:val="24"/>
          <w:szCs w:val="24"/>
        </w:rPr>
      </w:pPr>
    </w:p>
    <w:p w14:paraId="2B76C476"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Do you work in academia?</w:t>
      </w:r>
    </w:p>
    <w:p w14:paraId="065BB511"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(Response Options: No, Yes)</w:t>
      </w:r>
    </w:p>
    <w:p w14:paraId="073E0A9F" w14:textId="77777777" w:rsidR="004E7D96" w:rsidRPr="004E7D96" w:rsidRDefault="004E7D96" w:rsidP="004E7D96">
      <w:pPr>
        <w:contextualSpacing/>
        <w:rPr>
          <w:rFonts w:eastAsia="Times New Roman"/>
          <w:b/>
          <w:bCs/>
          <w:i/>
          <w:iCs/>
          <w:sz w:val="24"/>
          <w:szCs w:val="24"/>
        </w:rPr>
      </w:pPr>
    </w:p>
    <w:p w14:paraId="722A2723" w14:textId="77777777" w:rsidR="004E7D96" w:rsidRPr="004E7D96" w:rsidRDefault="004E7D96" w:rsidP="004E7D96">
      <w:pPr>
        <w:contextualSpacing/>
        <w:rPr>
          <w:rFonts w:eastAsia="Times New Roman"/>
          <w:b/>
          <w:bCs/>
          <w:i/>
          <w:iCs/>
          <w:sz w:val="24"/>
          <w:szCs w:val="24"/>
        </w:rPr>
      </w:pPr>
      <w:r w:rsidRPr="004E7D96">
        <w:rPr>
          <w:rFonts w:eastAsia="Times New Roman"/>
          <w:sz w:val="24"/>
          <w:szCs w:val="24"/>
        </w:rPr>
        <w:t>Which of the following best describes your academic career stage:</w:t>
      </w:r>
    </w:p>
    <w:p w14:paraId="562C5E74" w14:textId="77777777" w:rsidR="004E7D96" w:rsidRPr="004E7D96" w:rsidRDefault="004E7D96" w:rsidP="004E7D96">
      <w:pPr>
        <w:contextualSpacing/>
        <w:rPr>
          <w:rFonts w:eastAsia="Times New Roman"/>
          <w:b/>
          <w:bCs/>
          <w:i/>
          <w:iCs/>
          <w:sz w:val="24"/>
          <w:szCs w:val="24"/>
        </w:rPr>
      </w:pPr>
      <w:r w:rsidRPr="004E7D96">
        <w:rPr>
          <w:rFonts w:eastAsia="Times New Roman"/>
          <w:sz w:val="24"/>
          <w:szCs w:val="24"/>
        </w:rPr>
        <w:t>(Response Options: Research Assistant, Graduate Student, Postdoctoral Scholar, Teaching Faculty, Assistant Professor, Associate Professor, Professor, Professor Emeritus, Other Academic Position)</w:t>
      </w:r>
    </w:p>
    <w:p w14:paraId="7F3061FA" w14:textId="77777777" w:rsidR="004E7D96" w:rsidRPr="004E7D96" w:rsidRDefault="004E7D96" w:rsidP="004E7D96">
      <w:pPr>
        <w:contextualSpacing/>
        <w:rPr>
          <w:rFonts w:eastAsia="Times New Roman"/>
          <w:b/>
          <w:bCs/>
          <w:i/>
          <w:iCs/>
          <w:sz w:val="24"/>
          <w:szCs w:val="24"/>
        </w:rPr>
      </w:pPr>
    </w:p>
    <w:p w14:paraId="7E2BABDA" w14:textId="77777777" w:rsidR="004E7D96" w:rsidRPr="004E7D96" w:rsidRDefault="004E7D96" w:rsidP="004E7D96">
      <w:pPr>
        <w:contextualSpacing/>
        <w:rPr>
          <w:rFonts w:eastAsia="Times New Roman"/>
          <w:sz w:val="24"/>
          <w:szCs w:val="24"/>
        </w:rPr>
      </w:pPr>
      <w:r w:rsidRPr="004E7D96">
        <w:rPr>
          <w:rFonts w:eastAsia="Times New Roman"/>
          <w:sz w:val="24"/>
          <w:szCs w:val="24"/>
        </w:rPr>
        <w:t>What year did you receive or do you expect to receive your PhD?</w:t>
      </w:r>
    </w:p>
    <w:p w14:paraId="6C6CCA18" w14:textId="77777777" w:rsidR="004E7D96" w:rsidRPr="004E7D96" w:rsidRDefault="004E7D96" w:rsidP="004E7D96">
      <w:pPr>
        <w:contextualSpacing/>
        <w:rPr>
          <w:rFonts w:eastAsia="Times New Roman"/>
          <w:b/>
          <w:bCs/>
          <w:i/>
          <w:iCs/>
          <w:sz w:val="24"/>
          <w:szCs w:val="24"/>
        </w:rPr>
      </w:pPr>
      <w:r w:rsidRPr="004E7D96">
        <w:rPr>
          <w:rFonts w:eastAsia="Times New Roman"/>
          <w:sz w:val="24"/>
          <w:szCs w:val="24"/>
        </w:rPr>
        <w:t>(Open)</w:t>
      </w:r>
    </w:p>
    <w:p w14:paraId="2491FD52" w14:textId="77777777" w:rsidR="004E7D96" w:rsidRPr="004E7D96" w:rsidRDefault="004E7D96" w:rsidP="004E7D96">
      <w:pPr>
        <w:contextualSpacing/>
        <w:rPr>
          <w:rFonts w:eastAsia="Times New Roman"/>
          <w:b/>
          <w:bCs/>
          <w:i/>
          <w:iCs/>
          <w:sz w:val="24"/>
          <w:szCs w:val="24"/>
        </w:rPr>
      </w:pPr>
    </w:p>
    <w:p w14:paraId="0FAFFD59" w14:textId="77777777" w:rsidR="004E7D96" w:rsidRPr="004E7D96" w:rsidRDefault="004E7D96" w:rsidP="004E7D96">
      <w:pPr>
        <w:contextualSpacing/>
        <w:rPr>
          <w:rFonts w:eastAsia="Times New Roman"/>
          <w:sz w:val="24"/>
          <w:szCs w:val="24"/>
        </w:rPr>
      </w:pPr>
      <w:r w:rsidRPr="004E7D96">
        <w:rPr>
          <w:rFonts w:eastAsia="Times New Roman"/>
          <w:sz w:val="24"/>
          <w:szCs w:val="24"/>
        </w:rPr>
        <w:t>If relevant, in what field did you receive your doctoral degree?</w:t>
      </w:r>
    </w:p>
    <w:p w14:paraId="6D96E88A" w14:textId="77777777" w:rsidR="004E7D96" w:rsidRPr="004E7D96" w:rsidRDefault="004E7D96" w:rsidP="004E7D96">
      <w:pPr>
        <w:contextualSpacing/>
        <w:rPr>
          <w:rFonts w:eastAsia="Times New Roman"/>
          <w:b/>
          <w:bCs/>
          <w:i/>
          <w:iCs/>
          <w:sz w:val="24"/>
          <w:szCs w:val="24"/>
        </w:rPr>
      </w:pPr>
      <w:r w:rsidRPr="004E7D96">
        <w:rPr>
          <w:rFonts w:eastAsia="Times New Roman"/>
          <w:sz w:val="24"/>
          <w:szCs w:val="24"/>
        </w:rPr>
        <w:t>(Open)</w:t>
      </w:r>
    </w:p>
    <w:p w14:paraId="5163F297" w14:textId="77777777" w:rsidR="004E7D96" w:rsidRPr="004E7D96" w:rsidRDefault="004E7D96" w:rsidP="004E7D96">
      <w:pPr>
        <w:contextualSpacing/>
        <w:rPr>
          <w:rFonts w:eastAsia="Times New Roman"/>
          <w:b/>
          <w:bCs/>
          <w:i/>
          <w:iCs/>
          <w:sz w:val="24"/>
          <w:szCs w:val="24"/>
        </w:rPr>
      </w:pPr>
    </w:p>
    <w:p w14:paraId="025E5976" w14:textId="77777777" w:rsidR="004E7D96" w:rsidRPr="004E7D96" w:rsidRDefault="004E7D96" w:rsidP="004E7D96">
      <w:pPr>
        <w:contextualSpacing/>
        <w:rPr>
          <w:rFonts w:eastAsia="Times New Roman"/>
          <w:b/>
          <w:bCs/>
          <w:i/>
          <w:iCs/>
          <w:sz w:val="24"/>
          <w:szCs w:val="24"/>
        </w:rPr>
      </w:pPr>
      <w:r w:rsidRPr="004E7D96">
        <w:rPr>
          <w:rFonts w:eastAsia="Times New Roman"/>
          <w:sz w:val="24"/>
          <w:szCs w:val="24"/>
        </w:rPr>
        <w:t>Do you have tenure at a university?</w:t>
      </w:r>
    </w:p>
    <w:p w14:paraId="789AA5BB" w14:textId="77777777" w:rsidR="004E7D96" w:rsidRPr="004E7D96" w:rsidRDefault="004E7D96" w:rsidP="004E7D96">
      <w:pPr>
        <w:contextualSpacing/>
        <w:rPr>
          <w:rFonts w:eastAsia="Times New Roman"/>
          <w:sz w:val="24"/>
          <w:szCs w:val="24"/>
        </w:rPr>
      </w:pPr>
      <w:r w:rsidRPr="004E7D96">
        <w:rPr>
          <w:rFonts w:eastAsia="Times New Roman"/>
          <w:sz w:val="24"/>
          <w:szCs w:val="24"/>
        </w:rPr>
        <w:t>(Response Options: No, Yes)</w:t>
      </w:r>
    </w:p>
    <w:p w14:paraId="5FD4FB08" w14:textId="77777777" w:rsidR="004E7D96" w:rsidRPr="004E7D96" w:rsidRDefault="004E7D96" w:rsidP="004E7D96">
      <w:pPr>
        <w:contextualSpacing/>
        <w:rPr>
          <w:rFonts w:eastAsia="Times New Roman"/>
          <w:sz w:val="24"/>
          <w:szCs w:val="24"/>
        </w:rPr>
      </w:pPr>
    </w:p>
    <w:p w14:paraId="08AF5BAB" w14:textId="77777777" w:rsidR="004E7D96" w:rsidRPr="004E7D96" w:rsidRDefault="004E7D96" w:rsidP="004E7D96">
      <w:pPr>
        <w:contextualSpacing/>
        <w:rPr>
          <w:rFonts w:eastAsia="Times New Roman"/>
          <w:sz w:val="24"/>
          <w:szCs w:val="24"/>
        </w:rPr>
      </w:pPr>
      <w:r w:rsidRPr="004E7D96">
        <w:rPr>
          <w:rFonts w:eastAsia="Times New Roman"/>
          <w:sz w:val="24"/>
          <w:szCs w:val="24"/>
        </w:rPr>
        <w:t>How many research articles have you published on the following topics?</w:t>
      </w:r>
    </w:p>
    <w:p w14:paraId="4A5C68F7" w14:textId="77777777" w:rsidR="004E7D96" w:rsidRPr="004E7D96" w:rsidRDefault="004E7D96" w:rsidP="004E7D96">
      <w:pPr>
        <w:contextualSpacing/>
        <w:rPr>
          <w:rFonts w:eastAsia="Times New Roman"/>
          <w:sz w:val="24"/>
          <w:szCs w:val="24"/>
        </w:rPr>
      </w:pPr>
    </w:p>
    <w:tbl>
      <w:tblPr>
        <w:tblStyle w:val="TableGrid3"/>
        <w:tblW w:w="0" w:type="auto"/>
        <w:tblLook w:val="04A0" w:firstRow="1" w:lastRow="0" w:firstColumn="1" w:lastColumn="0" w:noHBand="0" w:noVBand="1"/>
      </w:tblPr>
      <w:tblGrid>
        <w:gridCol w:w="4675"/>
        <w:gridCol w:w="4675"/>
      </w:tblGrid>
      <w:tr w:rsidR="004E7D96" w:rsidRPr="004E7D96" w14:paraId="7F7451D2" w14:textId="77777777" w:rsidTr="006C44E1">
        <w:tc>
          <w:tcPr>
            <w:tcW w:w="4675" w:type="dxa"/>
          </w:tcPr>
          <w:p w14:paraId="5633AE43" w14:textId="77777777" w:rsidR="004E7D96" w:rsidRPr="004E7D96" w:rsidRDefault="004E7D96" w:rsidP="004E7D96">
            <w:pPr>
              <w:spacing w:line="276" w:lineRule="auto"/>
              <w:contextualSpacing/>
            </w:pPr>
          </w:p>
        </w:tc>
        <w:tc>
          <w:tcPr>
            <w:tcW w:w="4675" w:type="dxa"/>
          </w:tcPr>
          <w:p w14:paraId="17B114B6" w14:textId="77777777" w:rsidR="004E7D96" w:rsidRPr="004E7D96" w:rsidRDefault="004E7D96" w:rsidP="004E7D96">
            <w:pPr>
              <w:spacing w:line="276" w:lineRule="auto"/>
              <w:contextualSpacing/>
              <w:jc w:val="center"/>
            </w:pPr>
            <w:r w:rsidRPr="004E7D96">
              <w:t>Number of articles</w:t>
            </w:r>
          </w:p>
        </w:tc>
      </w:tr>
      <w:tr w:rsidR="004E7D96" w:rsidRPr="004E7D96" w14:paraId="0255C652" w14:textId="77777777" w:rsidTr="006C44E1">
        <w:tc>
          <w:tcPr>
            <w:tcW w:w="4675" w:type="dxa"/>
          </w:tcPr>
          <w:p w14:paraId="2C73DEF9" w14:textId="77777777" w:rsidR="004E7D96" w:rsidRPr="004E7D96" w:rsidRDefault="004E7D96" w:rsidP="004E7D96">
            <w:pPr>
              <w:spacing w:line="276" w:lineRule="auto"/>
              <w:contextualSpacing/>
            </w:pPr>
            <w:r w:rsidRPr="004E7D96">
              <w:t>Prejudice and discrimination</w:t>
            </w:r>
          </w:p>
        </w:tc>
        <w:tc>
          <w:tcPr>
            <w:tcW w:w="4675" w:type="dxa"/>
          </w:tcPr>
          <w:p w14:paraId="743DCFB2" w14:textId="77777777" w:rsidR="004E7D96" w:rsidRPr="004E7D96" w:rsidRDefault="004E7D96" w:rsidP="004E7D96">
            <w:pPr>
              <w:spacing w:line="276" w:lineRule="auto"/>
              <w:contextualSpacing/>
            </w:pPr>
          </w:p>
        </w:tc>
      </w:tr>
      <w:tr w:rsidR="004E7D96" w:rsidRPr="004E7D96" w14:paraId="5CA02093" w14:textId="77777777" w:rsidTr="006C44E1">
        <w:tc>
          <w:tcPr>
            <w:tcW w:w="4675" w:type="dxa"/>
          </w:tcPr>
          <w:p w14:paraId="2FA5E592" w14:textId="77777777" w:rsidR="004E7D96" w:rsidRPr="004E7D96" w:rsidRDefault="004E7D96" w:rsidP="004E7D96">
            <w:pPr>
              <w:spacing w:line="276" w:lineRule="auto"/>
              <w:contextualSpacing/>
            </w:pPr>
            <w:r w:rsidRPr="004E7D96">
              <w:t>Gender</w:t>
            </w:r>
          </w:p>
        </w:tc>
        <w:tc>
          <w:tcPr>
            <w:tcW w:w="4675" w:type="dxa"/>
          </w:tcPr>
          <w:p w14:paraId="0A64EB36" w14:textId="77777777" w:rsidR="004E7D96" w:rsidRPr="004E7D96" w:rsidRDefault="004E7D96" w:rsidP="004E7D96">
            <w:pPr>
              <w:spacing w:line="276" w:lineRule="auto"/>
              <w:contextualSpacing/>
            </w:pPr>
          </w:p>
        </w:tc>
      </w:tr>
      <w:tr w:rsidR="004E7D96" w:rsidRPr="004E7D96" w14:paraId="751D0451" w14:textId="77777777" w:rsidTr="006C44E1">
        <w:tc>
          <w:tcPr>
            <w:tcW w:w="4675" w:type="dxa"/>
          </w:tcPr>
          <w:p w14:paraId="060E9CD2" w14:textId="77777777" w:rsidR="004E7D96" w:rsidRPr="004E7D96" w:rsidRDefault="004E7D96" w:rsidP="004E7D96">
            <w:pPr>
              <w:spacing w:line="276" w:lineRule="auto"/>
              <w:contextualSpacing/>
            </w:pPr>
            <w:r w:rsidRPr="004E7D96">
              <w:t>Race</w:t>
            </w:r>
          </w:p>
        </w:tc>
        <w:tc>
          <w:tcPr>
            <w:tcW w:w="4675" w:type="dxa"/>
          </w:tcPr>
          <w:p w14:paraId="79A2C99A" w14:textId="77777777" w:rsidR="004E7D96" w:rsidRPr="004E7D96" w:rsidRDefault="004E7D96" w:rsidP="004E7D96">
            <w:pPr>
              <w:spacing w:line="276" w:lineRule="auto"/>
              <w:contextualSpacing/>
            </w:pPr>
          </w:p>
        </w:tc>
      </w:tr>
      <w:tr w:rsidR="004E7D96" w:rsidRPr="004E7D96" w14:paraId="37209ACF" w14:textId="77777777" w:rsidTr="006C44E1">
        <w:tc>
          <w:tcPr>
            <w:tcW w:w="4675" w:type="dxa"/>
          </w:tcPr>
          <w:p w14:paraId="753B7C80" w14:textId="77777777" w:rsidR="004E7D96" w:rsidRPr="004E7D96" w:rsidRDefault="004E7D96" w:rsidP="004E7D96">
            <w:pPr>
              <w:spacing w:line="276" w:lineRule="auto"/>
              <w:contextualSpacing/>
            </w:pPr>
            <w:r w:rsidRPr="004E7D96">
              <w:t>Implicit bias</w:t>
            </w:r>
          </w:p>
        </w:tc>
        <w:tc>
          <w:tcPr>
            <w:tcW w:w="4675" w:type="dxa"/>
          </w:tcPr>
          <w:p w14:paraId="06243C0E" w14:textId="77777777" w:rsidR="004E7D96" w:rsidRPr="004E7D96" w:rsidRDefault="004E7D96" w:rsidP="004E7D96">
            <w:pPr>
              <w:spacing w:line="276" w:lineRule="auto"/>
              <w:contextualSpacing/>
            </w:pPr>
          </w:p>
        </w:tc>
      </w:tr>
      <w:tr w:rsidR="004E7D96" w:rsidRPr="004E7D96" w14:paraId="42A21C92" w14:textId="77777777" w:rsidTr="006C44E1">
        <w:tc>
          <w:tcPr>
            <w:tcW w:w="4675" w:type="dxa"/>
          </w:tcPr>
          <w:p w14:paraId="78DFDA1A" w14:textId="77777777" w:rsidR="004E7D96" w:rsidRPr="004E7D96" w:rsidRDefault="004E7D96" w:rsidP="004E7D96">
            <w:pPr>
              <w:spacing w:line="276" w:lineRule="auto"/>
              <w:contextualSpacing/>
            </w:pPr>
            <w:r w:rsidRPr="004E7D96">
              <w:t>Politics</w:t>
            </w:r>
          </w:p>
        </w:tc>
        <w:tc>
          <w:tcPr>
            <w:tcW w:w="4675" w:type="dxa"/>
          </w:tcPr>
          <w:p w14:paraId="3EBF0EA8" w14:textId="77777777" w:rsidR="004E7D96" w:rsidRPr="004E7D96" w:rsidRDefault="004E7D96" w:rsidP="004E7D96">
            <w:pPr>
              <w:spacing w:line="276" w:lineRule="auto"/>
              <w:contextualSpacing/>
            </w:pPr>
          </w:p>
        </w:tc>
      </w:tr>
      <w:tr w:rsidR="004E7D96" w:rsidRPr="004E7D96" w14:paraId="7C81C324" w14:textId="77777777" w:rsidTr="006C44E1">
        <w:tc>
          <w:tcPr>
            <w:tcW w:w="4675" w:type="dxa"/>
          </w:tcPr>
          <w:p w14:paraId="602EE933" w14:textId="77777777" w:rsidR="004E7D96" w:rsidRPr="004E7D96" w:rsidRDefault="004E7D96" w:rsidP="004E7D96">
            <w:pPr>
              <w:spacing w:line="276" w:lineRule="auto"/>
              <w:contextualSpacing/>
            </w:pPr>
            <w:r w:rsidRPr="004E7D96">
              <w:t>Evolution</w:t>
            </w:r>
          </w:p>
        </w:tc>
        <w:tc>
          <w:tcPr>
            <w:tcW w:w="4675" w:type="dxa"/>
          </w:tcPr>
          <w:p w14:paraId="02B53368" w14:textId="77777777" w:rsidR="004E7D96" w:rsidRPr="004E7D96" w:rsidRDefault="004E7D96" w:rsidP="004E7D96">
            <w:pPr>
              <w:spacing w:line="276" w:lineRule="auto"/>
              <w:contextualSpacing/>
            </w:pPr>
          </w:p>
        </w:tc>
      </w:tr>
    </w:tbl>
    <w:p w14:paraId="19283C49"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lastRenderedPageBreak/>
        <w:t>How many total peer-reviewed academic articles have you published?</w:t>
      </w:r>
    </w:p>
    <w:p w14:paraId="379D7ED5"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(Open)</w:t>
      </w:r>
    </w:p>
    <w:p w14:paraId="301781B4" w14:textId="77777777" w:rsidR="004E7D96" w:rsidRPr="004E7D96" w:rsidRDefault="004E7D96" w:rsidP="004E7D96">
      <w:pPr>
        <w:keepNext/>
        <w:contextualSpacing/>
        <w:rPr>
          <w:rFonts w:eastAsia="Times New Roman"/>
          <w:sz w:val="24"/>
          <w:szCs w:val="24"/>
        </w:rPr>
      </w:pPr>
    </w:p>
    <w:p w14:paraId="10D7A571"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How many times have you taught a graduate level statistics or methods course?</w:t>
      </w:r>
    </w:p>
    <w:p w14:paraId="3BF2ABBB"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(Open)</w:t>
      </w:r>
    </w:p>
    <w:p w14:paraId="67B2E9F1" w14:textId="77777777" w:rsidR="004E7D96" w:rsidRPr="004E7D96" w:rsidRDefault="004E7D96" w:rsidP="004E7D96">
      <w:pPr>
        <w:keepNext/>
        <w:contextualSpacing/>
        <w:rPr>
          <w:rFonts w:eastAsia="Times New Roman"/>
          <w:sz w:val="24"/>
          <w:szCs w:val="24"/>
        </w:rPr>
      </w:pPr>
    </w:p>
    <w:p w14:paraId="55C5A78E"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Rate your proficiency in statistics relative to other academics:</w:t>
      </w:r>
    </w:p>
    <w:p w14:paraId="1AB9C6BC"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(Response Options: 1 = Much lower than average to 9 = Much higher than average)</w:t>
      </w:r>
    </w:p>
    <w:p w14:paraId="6409CD19" w14:textId="77777777" w:rsidR="004E7D96" w:rsidRPr="004E7D96" w:rsidRDefault="004E7D96" w:rsidP="004E7D96">
      <w:pPr>
        <w:keepNext/>
        <w:contextualSpacing/>
        <w:rPr>
          <w:rFonts w:eastAsia="Times New Roman"/>
          <w:sz w:val="24"/>
          <w:szCs w:val="24"/>
        </w:rPr>
      </w:pPr>
    </w:p>
    <w:p w14:paraId="670E17C3"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How familiar are you with research on gender discrimination?</w:t>
      </w:r>
    </w:p>
    <w:p w14:paraId="22B29252"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(Response Options: 1 = Not at all familiar to 9 = Extremely familiar)</w:t>
      </w:r>
    </w:p>
    <w:p w14:paraId="37A41EA5" w14:textId="77777777" w:rsidR="004E7D96" w:rsidRPr="004E7D96" w:rsidRDefault="004E7D96" w:rsidP="004E7D96">
      <w:pPr>
        <w:keepNext/>
        <w:contextualSpacing/>
        <w:rPr>
          <w:rFonts w:eastAsia="Times New Roman"/>
          <w:sz w:val="24"/>
          <w:szCs w:val="24"/>
        </w:rPr>
      </w:pPr>
    </w:p>
    <w:p w14:paraId="2E386507"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If the pursuit of truth and the pursuit of social justice came into conflict, which should academia prioritize?</w:t>
      </w:r>
    </w:p>
    <w:p w14:paraId="44888327"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(Response Options: Truth, Social Justice)</w:t>
      </w:r>
    </w:p>
    <w:p w14:paraId="441C3F31" w14:textId="77777777" w:rsidR="004E7D96" w:rsidRPr="004E7D96" w:rsidRDefault="004E7D96" w:rsidP="004E7D96">
      <w:pPr>
        <w:keepNext/>
        <w:contextualSpacing/>
        <w:rPr>
          <w:rFonts w:eastAsia="Times New Roman"/>
          <w:sz w:val="24"/>
          <w:szCs w:val="24"/>
        </w:rPr>
      </w:pPr>
    </w:p>
    <w:p w14:paraId="0AB11458" w14:textId="77777777" w:rsidR="004E7D96" w:rsidRPr="004E7D96" w:rsidRDefault="004E7D96" w:rsidP="004E7D96">
      <w:pPr>
        <w:keepNext/>
        <w:contextualSpacing/>
        <w:rPr>
          <w:rFonts w:eastAsia="Times New Roman"/>
          <w:b/>
          <w:bCs/>
          <w:sz w:val="24"/>
          <w:szCs w:val="24"/>
        </w:rPr>
      </w:pPr>
      <w:r w:rsidRPr="004E7D96">
        <w:rPr>
          <w:rFonts w:eastAsia="Times New Roman"/>
          <w:b/>
          <w:bCs/>
          <w:sz w:val="24"/>
          <w:szCs w:val="24"/>
        </w:rPr>
        <w:t>Feedback Question (All Participants)</w:t>
      </w:r>
    </w:p>
    <w:p w14:paraId="466629C4" w14:textId="77777777" w:rsidR="004E7D96" w:rsidRPr="004E7D96" w:rsidRDefault="004E7D96" w:rsidP="004E7D96">
      <w:pPr>
        <w:keepNext/>
        <w:contextualSpacing/>
        <w:rPr>
          <w:rFonts w:eastAsia="Times New Roman"/>
          <w:sz w:val="24"/>
          <w:szCs w:val="24"/>
        </w:rPr>
      </w:pPr>
    </w:p>
    <w:p w14:paraId="585D2E13" w14:textId="77777777" w:rsidR="004E7D96" w:rsidRPr="004E7D96" w:rsidRDefault="004E7D96" w:rsidP="004E7D96">
      <w:pPr>
        <w:keepNext/>
        <w:contextualSpacing/>
        <w:rPr>
          <w:rFonts w:eastAsia="Times New Roman"/>
          <w:sz w:val="24"/>
          <w:szCs w:val="24"/>
        </w:rPr>
      </w:pPr>
      <w:r w:rsidRPr="004E7D96">
        <w:rPr>
          <w:rFonts w:eastAsia="Times New Roman"/>
          <w:sz w:val="24"/>
          <w:szCs w:val="24"/>
        </w:rPr>
        <w:t>Do you have any feedback for the researchers regarding this survey? For example, did anything seem confusing to you or could the survey be improved in some way? If yes, please write it here. (Open)</w:t>
      </w:r>
    </w:p>
    <w:p w14:paraId="332CC0BD" w14:textId="77777777" w:rsidR="00881D16" w:rsidRDefault="00881D16" w:rsidP="00E762D1">
      <w:pPr>
        <w:keepNext/>
        <w:outlineLvl w:val="0"/>
        <w:rPr>
          <w:rFonts w:eastAsia="Times New Roman"/>
          <w:b/>
          <w:bCs/>
          <w:kern w:val="32"/>
          <w:sz w:val="28"/>
          <w:szCs w:val="28"/>
        </w:rPr>
      </w:pPr>
    </w:p>
    <w:p w14:paraId="1ACA04E1" w14:textId="361C6CAA" w:rsidR="00881D16" w:rsidRPr="00881D16" w:rsidRDefault="00881D16" w:rsidP="00E762D1">
      <w:pPr>
        <w:keepNext/>
        <w:outlineLvl w:val="0"/>
        <w:rPr>
          <w:rFonts w:eastAsia="Times New Roman"/>
          <w:b/>
          <w:bCs/>
          <w:kern w:val="32"/>
          <w:sz w:val="24"/>
          <w:szCs w:val="24"/>
        </w:rPr>
      </w:pPr>
      <w:r w:rsidRPr="00881D16">
        <w:rPr>
          <w:rFonts w:eastAsia="Times New Roman"/>
          <w:b/>
          <w:bCs/>
          <w:kern w:val="32"/>
          <w:sz w:val="24"/>
          <w:szCs w:val="24"/>
        </w:rPr>
        <w:t xml:space="preserve">Appendix to Supplement 9: </w:t>
      </w:r>
      <w:r>
        <w:rPr>
          <w:rFonts w:eastAsia="Times New Roman"/>
          <w:b/>
          <w:bCs/>
          <w:kern w:val="32"/>
          <w:sz w:val="24"/>
          <w:szCs w:val="24"/>
        </w:rPr>
        <w:t>Methods Summary Provided to Forecasters</w:t>
      </w:r>
    </w:p>
    <w:p w14:paraId="772A0537" w14:textId="77777777" w:rsidR="00881D16" w:rsidRDefault="00881D16" w:rsidP="00E762D1">
      <w:pPr>
        <w:keepNext/>
        <w:outlineLvl w:val="0"/>
        <w:rPr>
          <w:rFonts w:eastAsia="Times New Roman"/>
          <w:b/>
          <w:bCs/>
          <w:kern w:val="32"/>
          <w:sz w:val="28"/>
          <w:szCs w:val="28"/>
        </w:rPr>
      </w:pPr>
    </w:p>
    <w:p w14:paraId="247522B9" w14:textId="1427D979" w:rsidR="00881D16" w:rsidRPr="00500C36" w:rsidRDefault="00881D16" w:rsidP="00881D16">
      <w:pPr>
        <w:spacing w:after="160" w:line="259" w:lineRule="auto"/>
        <w:jc w:val="center"/>
        <w:rPr>
          <w:rFonts w:eastAsia="Times New Roman"/>
          <w:b/>
          <w:sz w:val="24"/>
          <w:szCs w:val="24"/>
        </w:rPr>
      </w:pPr>
      <w:r w:rsidRPr="00500C36">
        <w:rPr>
          <w:rFonts w:eastAsia="Times New Roman"/>
          <w:b/>
          <w:sz w:val="24"/>
          <w:szCs w:val="24"/>
        </w:rPr>
        <w:t>Gender Meta-Analysis - Methods Summary</w:t>
      </w:r>
    </w:p>
    <w:p w14:paraId="3CC1EAA6" w14:textId="77777777" w:rsidR="00881D16" w:rsidRPr="00500C36" w:rsidRDefault="00881D16" w:rsidP="00F93A75">
      <w:pPr>
        <w:spacing w:after="160" w:line="276" w:lineRule="auto"/>
        <w:ind w:firstLine="720"/>
        <w:rPr>
          <w:rFonts w:eastAsia="Times New Roman"/>
          <w:bCs/>
          <w:sz w:val="24"/>
          <w:szCs w:val="24"/>
        </w:rPr>
      </w:pPr>
      <w:r w:rsidRPr="00500C36">
        <w:rPr>
          <w:rFonts w:eastAsia="Times New Roman"/>
          <w:bCs/>
          <w:sz w:val="24"/>
          <w:szCs w:val="24"/>
        </w:rPr>
        <w:t xml:space="preserve">We used meta-analytic techniques to examine changes in gender discrimination in hiring decisions over time. </w:t>
      </w:r>
    </w:p>
    <w:p w14:paraId="7653BB2B" w14:textId="77777777" w:rsidR="00881D16" w:rsidRPr="00500C36" w:rsidRDefault="00881D16" w:rsidP="00F93A75">
      <w:pPr>
        <w:spacing w:after="160" w:line="276" w:lineRule="auto"/>
        <w:ind w:firstLine="720"/>
        <w:rPr>
          <w:rFonts w:eastAsia="Times New Roman"/>
          <w:sz w:val="24"/>
          <w:szCs w:val="24"/>
        </w:rPr>
      </w:pPr>
      <w:r w:rsidRPr="00500C36">
        <w:rPr>
          <w:rFonts w:eastAsia="Times New Roman"/>
          <w:b/>
          <w:i/>
          <w:iCs/>
          <w:sz w:val="24"/>
          <w:szCs w:val="24"/>
        </w:rPr>
        <w:t>Search</w:t>
      </w:r>
      <w:r w:rsidRPr="00500C36">
        <w:rPr>
          <w:rFonts w:eastAsia="Times New Roman"/>
          <w:bCs/>
          <w:sz w:val="24"/>
          <w:szCs w:val="24"/>
        </w:rPr>
        <w:t xml:space="preserve">. First, we attempted to identify all published and unpublished field audits that examined the effects of candidate gender on hiring decisions. We conducted a systematic search of academic databases, employed backward and forward citation tracing, and identified relevant unpublished work through a search of dissertation databases, public calls for unpublished work, and direct contact with corresponding authors of included studies. Our final sample included 240 effect sizes from 87 studies examining job application outcomes between female and male applicants during the period from </w:t>
      </w:r>
      <w:r w:rsidRPr="00500C36">
        <w:rPr>
          <w:rFonts w:eastAsia="Times New Roman"/>
          <w:sz w:val="24"/>
          <w:szCs w:val="24"/>
        </w:rPr>
        <w:t xml:space="preserve">1976 to 2020, representing 373,706 individual job applications across 26 countries and territories (see figure below). </w:t>
      </w:r>
    </w:p>
    <w:p w14:paraId="05404ACC" w14:textId="77777777" w:rsidR="00881D16" w:rsidRPr="00500C36" w:rsidRDefault="00881D16" w:rsidP="00F93A75">
      <w:pPr>
        <w:spacing w:after="160" w:line="276" w:lineRule="auto"/>
        <w:jc w:val="center"/>
        <w:rPr>
          <w:rFonts w:eastAsia="Times New Roman"/>
          <w:sz w:val="24"/>
          <w:szCs w:val="24"/>
        </w:rPr>
      </w:pPr>
      <w:r w:rsidRPr="00500C36">
        <w:rPr>
          <w:rFonts w:ascii="Calibri" w:hAnsi="Calibri"/>
          <w:b/>
          <w:noProof/>
          <w:sz w:val="24"/>
          <w:szCs w:val="24"/>
          <w:lang w:val="en-SG"/>
        </w:rPr>
        <w:lastRenderedPageBreak/>
        <w:drawing>
          <wp:inline distT="0" distB="0" distL="0" distR="0" wp14:anchorId="129F4600" wp14:editId="034D39AE">
            <wp:extent cx="5384800" cy="2854969"/>
            <wp:effectExtent l="0" t="0" r="6350" b="254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43"/>
                    <a:stretch>
                      <a:fillRect/>
                    </a:stretch>
                  </pic:blipFill>
                  <pic:spPr>
                    <a:xfrm>
                      <a:off x="0" y="0"/>
                      <a:ext cx="5390160" cy="2857811"/>
                    </a:xfrm>
                    <a:prstGeom prst="rect">
                      <a:avLst/>
                    </a:prstGeom>
                  </pic:spPr>
                </pic:pic>
              </a:graphicData>
            </a:graphic>
          </wp:inline>
        </w:drawing>
      </w:r>
    </w:p>
    <w:p w14:paraId="4DCCFC1D" w14:textId="77777777" w:rsidR="00500C36" w:rsidRDefault="00500C36" w:rsidP="00F93A75">
      <w:pPr>
        <w:spacing w:before="120" w:line="276" w:lineRule="auto"/>
        <w:ind w:firstLine="720"/>
        <w:rPr>
          <w:rFonts w:eastAsia="Times New Roman"/>
          <w:b/>
          <w:bCs/>
          <w:i/>
          <w:iCs/>
          <w:sz w:val="24"/>
          <w:szCs w:val="24"/>
        </w:rPr>
      </w:pPr>
    </w:p>
    <w:p w14:paraId="0E82366D" w14:textId="5750B217" w:rsidR="00881D16" w:rsidRPr="00500C36" w:rsidRDefault="00881D16" w:rsidP="00F93A75">
      <w:pPr>
        <w:spacing w:before="120" w:line="276" w:lineRule="auto"/>
        <w:ind w:firstLine="720"/>
        <w:rPr>
          <w:rFonts w:eastAsia="Times New Roman"/>
          <w:sz w:val="24"/>
          <w:szCs w:val="24"/>
        </w:rPr>
      </w:pPr>
      <w:r w:rsidRPr="00500C36">
        <w:rPr>
          <w:rFonts w:eastAsia="Times New Roman"/>
          <w:b/>
          <w:bCs/>
          <w:i/>
          <w:iCs/>
          <w:sz w:val="24"/>
          <w:szCs w:val="24"/>
        </w:rPr>
        <w:t>Data extraction</w:t>
      </w:r>
      <w:r w:rsidRPr="00500C36">
        <w:rPr>
          <w:rFonts w:eastAsia="Times New Roman"/>
          <w:sz w:val="24"/>
          <w:szCs w:val="24"/>
        </w:rPr>
        <w:t>. Second, we extracted and processed relevant information from the target articles and reports to create a database for our analyses following our preregistered coding scheme. We extracted objective information at the study level (e.g., gender ratio of authors, publication year, years applications were sent out) and at the effect level (e.g., job type, number of applications sent, callbacks). The stereotypicality of the job(s) applied for were coded by two raters for whether the job(s) was (were) stereotypically female, gender balanced (either a gender-neutral job or mixed set of jobs), or stereotypically male. We also accounted for cross-cultural variation in gender inequality using the United Nation’s Gender Inequality Index (GII) to control for potential geographic shifts in the locations of audit studies over time. The GII is a composite measure of gender inequality using data on reproductive health (e.g., maternal mortality), empowerment (e.g., women with higher education degrees), and the labor market (participation of women in the labor force).</w:t>
      </w:r>
    </w:p>
    <w:p w14:paraId="346E9D8F" w14:textId="77777777" w:rsidR="00881D16" w:rsidRPr="00500C36" w:rsidRDefault="00881D16" w:rsidP="00F93A75">
      <w:pPr>
        <w:spacing w:before="120" w:line="276" w:lineRule="auto"/>
        <w:ind w:firstLine="720"/>
        <w:rPr>
          <w:rFonts w:eastAsia="Times New Roman"/>
          <w:sz w:val="24"/>
          <w:szCs w:val="24"/>
        </w:rPr>
      </w:pPr>
      <w:r w:rsidRPr="00500C36">
        <w:rPr>
          <w:rFonts w:eastAsia="Times New Roman"/>
          <w:b/>
          <w:bCs/>
          <w:i/>
          <w:iCs/>
          <w:sz w:val="24"/>
          <w:szCs w:val="24"/>
        </w:rPr>
        <w:t>Analysis</w:t>
      </w:r>
      <w:r w:rsidRPr="00500C36">
        <w:rPr>
          <w:rFonts w:eastAsia="Times New Roman"/>
          <w:sz w:val="24"/>
          <w:szCs w:val="24"/>
        </w:rPr>
        <w:t xml:space="preserve">. Third, we conducted the preregistered and additional exploratory analyses to examine gender discrimination in hiring overall, by job type, and across time. Our outcome variable to assess discrimination was the odds ratio of female and male job applicants that received callbacks (i.e., request for additional information, interview invites, and/or job offers). This was calculated such that a decrease in the odds ratio over time represents a decrease in discrimination against female job candidates. We then conducted a series of multilevel meta-regressions regressing the effect size on key study characteristics (study year, Gender Inequality Index, study design complexity, and author gender composition). </w:t>
      </w:r>
      <w:r w:rsidRPr="00500C36">
        <w:rPr>
          <w:rFonts w:eastAsia="Times New Roman"/>
          <w:color w:val="000000"/>
          <w:sz w:val="24"/>
          <w:szCs w:val="24"/>
        </w:rPr>
        <w:t>Meta-regression is a procedure comparable to standard regression, except that our variables were measured at the study (or effect) level rather than at the individual applicant level.</w:t>
      </w:r>
    </w:p>
    <w:p w14:paraId="71CEE16F" w14:textId="77777777" w:rsidR="00881D16" w:rsidRPr="00E762D1" w:rsidRDefault="00881D16" w:rsidP="00E762D1">
      <w:pPr>
        <w:keepNext/>
        <w:outlineLvl w:val="0"/>
        <w:rPr>
          <w:rFonts w:eastAsia="Times New Roman"/>
          <w:b/>
          <w:bCs/>
          <w:kern w:val="32"/>
          <w:sz w:val="28"/>
          <w:szCs w:val="28"/>
        </w:rPr>
      </w:pPr>
    </w:p>
    <w:p w14:paraId="7BC588F3" w14:textId="77777777" w:rsidR="00D15F93" w:rsidRDefault="00D15F93">
      <w:pPr>
        <w:rPr>
          <w:rFonts w:eastAsia="Times New Roman"/>
          <w:b/>
          <w:bCs/>
          <w:kern w:val="32"/>
          <w:sz w:val="28"/>
          <w:szCs w:val="28"/>
        </w:rPr>
      </w:pPr>
      <w:r>
        <w:rPr>
          <w:rFonts w:eastAsia="Times New Roman"/>
          <w:b/>
          <w:bCs/>
          <w:kern w:val="32"/>
          <w:sz w:val="28"/>
          <w:szCs w:val="28"/>
        </w:rPr>
        <w:br w:type="page"/>
      </w:r>
    </w:p>
    <w:p w14:paraId="15BBCE9F" w14:textId="7C376332" w:rsidR="00E762D1" w:rsidRDefault="003250DB" w:rsidP="00E762D1">
      <w:pPr>
        <w:keepNext/>
        <w:outlineLvl w:val="0"/>
        <w:rPr>
          <w:rFonts w:eastAsia="Times New Roman"/>
          <w:b/>
          <w:bCs/>
          <w:kern w:val="32"/>
          <w:sz w:val="28"/>
          <w:szCs w:val="28"/>
        </w:rPr>
      </w:pPr>
      <w:r w:rsidRPr="00E762D1">
        <w:rPr>
          <w:rFonts w:eastAsia="Times New Roman"/>
          <w:b/>
          <w:bCs/>
          <w:kern w:val="32"/>
          <w:sz w:val="28"/>
          <w:szCs w:val="28"/>
        </w:rPr>
        <w:lastRenderedPageBreak/>
        <w:t>S1</w:t>
      </w:r>
      <w:r>
        <w:rPr>
          <w:rFonts w:eastAsia="Times New Roman"/>
          <w:b/>
          <w:bCs/>
          <w:kern w:val="32"/>
          <w:sz w:val="28"/>
          <w:szCs w:val="28"/>
        </w:rPr>
        <w:t>2</w:t>
      </w:r>
      <w:r w:rsidR="00E762D1" w:rsidRPr="00E762D1">
        <w:rPr>
          <w:rFonts w:eastAsia="Times New Roman"/>
          <w:b/>
          <w:bCs/>
          <w:kern w:val="32"/>
          <w:sz w:val="28"/>
          <w:szCs w:val="28"/>
        </w:rPr>
        <w:t xml:space="preserve">. </w:t>
      </w:r>
      <w:r w:rsidR="00C45C2F">
        <w:rPr>
          <w:rFonts w:eastAsia="Times New Roman"/>
          <w:b/>
          <w:bCs/>
          <w:kern w:val="32"/>
          <w:sz w:val="28"/>
          <w:szCs w:val="28"/>
        </w:rPr>
        <w:t xml:space="preserve">Study 2: </w:t>
      </w:r>
      <w:r w:rsidR="00E762D1" w:rsidRPr="00E762D1">
        <w:rPr>
          <w:rFonts w:eastAsia="Times New Roman"/>
          <w:b/>
          <w:bCs/>
          <w:kern w:val="32"/>
          <w:sz w:val="28"/>
          <w:szCs w:val="28"/>
        </w:rPr>
        <w:t xml:space="preserve">Detailed Report of the Forecasting Results </w:t>
      </w:r>
    </w:p>
    <w:p w14:paraId="13EF24BD" w14:textId="37F4F2AC" w:rsidR="00B164D0" w:rsidRPr="00B164D0" w:rsidRDefault="00B164D0" w:rsidP="00B164D0">
      <w:pPr>
        <w:spacing w:line="276" w:lineRule="auto"/>
        <w:rPr>
          <w:sz w:val="24"/>
          <w:szCs w:val="24"/>
          <w:lang w:val="en-NZ"/>
        </w:rPr>
      </w:pPr>
    </w:p>
    <w:p w14:paraId="58612560" w14:textId="77777777" w:rsidR="00B164D0" w:rsidRPr="00B164D0" w:rsidRDefault="00B164D0" w:rsidP="00F93A75">
      <w:pPr>
        <w:spacing w:line="276" w:lineRule="auto"/>
        <w:rPr>
          <w:sz w:val="24"/>
          <w:szCs w:val="24"/>
          <w:lang w:val="en-GB"/>
        </w:rPr>
      </w:pPr>
      <w:r w:rsidRPr="00B164D0">
        <w:rPr>
          <w:sz w:val="24"/>
          <w:szCs w:val="24"/>
          <w:lang w:val="en-GB"/>
        </w:rPr>
        <w:t>In the forecasting component of the project, we examined the extent to which scientists and laypeople can predict the results of the meta-analysis of field audits of gender discrimination in selection decisions. We collected forecasts from two groups: scientists primarily from the social and behavioural sciences, and a nationally representative layperson sample from the United States recruited through Prolific. Participants for the academic sample were recruited through social media, professional listservs, and direct email. In line with our preregistration, the sample also contains data from a pilot data collection conducted with graduate students from INSEAD. Both surveys were completed in November/December 2021.</w:t>
      </w:r>
    </w:p>
    <w:p w14:paraId="21E3AEFD" w14:textId="77777777" w:rsidR="00B164D0" w:rsidRPr="00B164D0" w:rsidRDefault="00B164D0" w:rsidP="00F93A75">
      <w:pPr>
        <w:spacing w:line="276" w:lineRule="auto"/>
        <w:rPr>
          <w:sz w:val="24"/>
          <w:szCs w:val="24"/>
          <w:lang w:val="en-GB"/>
        </w:rPr>
      </w:pPr>
    </w:p>
    <w:p w14:paraId="36BCF4F4" w14:textId="77777777" w:rsidR="00B164D0" w:rsidRPr="00B164D0" w:rsidRDefault="00B164D0" w:rsidP="00F93A75">
      <w:pPr>
        <w:spacing w:line="276" w:lineRule="auto"/>
        <w:rPr>
          <w:b/>
          <w:bCs/>
          <w:sz w:val="24"/>
          <w:szCs w:val="24"/>
          <w:lang w:val="en-GB"/>
        </w:rPr>
      </w:pPr>
      <w:r w:rsidRPr="00B164D0">
        <w:rPr>
          <w:b/>
          <w:bCs/>
          <w:sz w:val="24"/>
          <w:szCs w:val="24"/>
          <w:lang w:val="en-GB"/>
        </w:rPr>
        <w:t>Methods</w:t>
      </w:r>
    </w:p>
    <w:p w14:paraId="0A0E14B4" w14:textId="77777777" w:rsidR="00B164D0" w:rsidRPr="00B164D0" w:rsidRDefault="00B164D0" w:rsidP="00F93A75">
      <w:pPr>
        <w:spacing w:line="276" w:lineRule="auto"/>
        <w:rPr>
          <w:b/>
          <w:bCs/>
          <w:sz w:val="24"/>
          <w:szCs w:val="24"/>
          <w:lang w:val="en-GB"/>
        </w:rPr>
      </w:pPr>
    </w:p>
    <w:p w14:paraId="593CEB9F" w14:textId="77777777" w:rsidR="00B164D0" w:rsidRPr="00B164D0" w:rsidRDefault="00B164D0" w:rsidP="00F93A75">
      <w:pPr>
        <w:spacing w:line="276" w:lineRule="auto"/>
        <w:rPr>
          <w:i/>
          <w:iCs/>
          <w:sz w:val="24"/>
          <w:szCs w:val="24"/>
          <w:lang w:val="en-GB"/>
        </w:rPr>
      </w:pPr>
      <w:r w:rsidRPr="00B164D0">
        <w:rPr>
          <w:i/>
          <w:iCs/>
          <w:sz w:val="24"/>
          <w:szCs w:val="24"/>
          <w:lang w:val="en-GB"/>
        </w:rPr>
        <w:t xml:space="preserve">Participants </w:t>
      </w:r>
    </w:p>
    <w:p w14:paraId="11280F60" w14:textId="77777777" w:rsidR="00B164D0" w:rsidRPr="00B164D0" w:rsidRDefault="00B164D0" w:rsidP="00F93A75">
      <w:pPr>
        <w:spacing w:line="276" w:lineRule="auto"/>
        <w:rPr>
          <w:i/>
          <w:iCs/>
          <w:sz w:val="24"/>
          <w:szCs w:val="24"/>
          <w:lang w:val="en-GB"/>
        </w:rPr>
      </w:pPr>
    </w:p>
    <w:p w14:paraId="48E29CD5" w14:textId="3258538F" w:rsidR="00B164D0" w:rsidRPr="00B164D0" w:rsidRDefault="00B164D0" w:rsidP="00F93A75">
      <w:pPr>
        <w:spacing w:line="276" w:lineRule="auto"/>
        <w:rPr>
          <w:sz w:val="24"/>
          <w:szCs w:val="24"/>
          <w:lang w:val="en-GB"/>
        </w:rPr>
      </w:pPr>
      <w:r w:rsidRPr="00B164D0">
        <w:rPr>
          <w:sz w:val="24"/>
          <w:szCs w:val="24"/>
          <w:lang w:val="en-GB"/>
        </w:rPr>
        <w:t xml:space="preserve">The layperson sample included 499 participants with ages between 18 and 78 (mean 35). When asked for their gender, 248 selected ‘female’, 244 selected ‘male’, 6 selected ‘other’, and 1 did not respond. </w:t>
      </w:r>
      <w:r w:rsidR="00EF0949">
        <w:rPr>
          <w:sz w:val="24"/>
          <w:szCs w:val="24"/>
          <w:lang w:val="en-GB"/>
        </w:rPr>
        <w:t>In terms of overall political views, 85 participants reported to be at least somewhat conservative, 95 reported to be in the ‘middle of the road’ and 318 reported to be at least somewhat liberal.</w:t>
      </w:r>
    </w:p>
    <w:p w14:paraId="38A771BE" w14:textId="77777777" w:rsidR="00B164D0" w:rsidRPr="00B164D0" w:rsidRDefault="00B164D0" w:rsidP="00F93A75">
      <w:pPr>
        <w:spacing w:line="276" w:lineRule="auto"/>
        <w:rPr>
          <w:i/>
          <w:iCs/>
          <w:sz w:val="24"/>
          <w:szCs w:val="24"/>
          <w:lang w:val="en-GB"/>
        </w:rPr>
      </w:pPr>
    </w:p>
    <w:p w14:paraId="0AC3621D" w14:textId="77411775" w:rsidR="00B164D0" w:rsidRPr="00B164D0" w:rsidRDefault="00B164D0" w:rsidP="00F93A75">
      <w:pPr>
        <w:spacing w:line="276" w:lineRule="auto"/>
        <w:rPr>
          <w:sz w:val="24"/>
          <w:szCs w:val="24"/>
          <w:lang w:val="en-GB"/>
        </w:rPr>
      </w:pPr>
      <w:r w:rsidRPr="00B164D0">
        <w:rPr>
          <w:sz w:val="24"/>
          <w:szCs w:val="24"/>
          <w:lang w:val="en-GB"/>
        </w:rPr>
        <w:t>In the academic sample (</w:t>
      </w:r>
      <w:r w:rsidRPr="00B164D0">
        <w:rPr>
          <w:i/>
          <w:iCs/>
          <w:sz w:val="24"/>
          <w:szCs w:val="24"/>
          <w:lang w:val="en-GB"/>
        </w:rPr>
        <w:t>N</w:t>
      </w:r>
      <w:r w:rsidR="000E196C">
        <w:rPr>
          <w:i/>
          <w:iCs/>
          <w:sz w:val="24"/>
          <w:szCs w:val="24"/>
          <w:lang w:val="en-GB"/>
        </w:rPr>
        <w:t xml:space="preserve"> </w:t>
      </w:r>
      <w:r w:rsidRPr="00B164D0">
        <w:rPr>
          <w:sz w:val="24"/>
          <w:szCs w:val="24"/>
          <w:lang w:val="en-GB"/>
        </w:rPr>
        <w:t xml:space="preserve">= 312), the age of the participants ranged from 21 to 76 (mean 38). When asked for their gender, 116 participants selected ‘female’, 195 selected ‘male’, and 1 selected ‘other’. </w:t>
      </w:r>
      <w:r w:rsidR="00EF0949">
        <w:rPr>
          <w:sz w:val="24"/>
          <w:szCs w:val="24"/>
          <w:lang w:val="en-GB"/>
        </w:rPr>
        <w:t xml:space="preserve">Most academics reported being at least somewhat liberal in their overall political views (247), while 38 chose ‘middle of the road’ and 27 reported being at least somewhat conservative. </w:t>
      </w:r>
      <w:r w:rsidRPr="00B164D0">
        <w:rPr>
          <w:sz w:val="24"/>
          <w:szCs w:val="24"/>
          <w:lang w:val="en-GB"/>
        </w:rPr>
        <w:t xml:space="preserve">The largest subgroups of academic forecasters were from the fields of psychology (139, including subfields such as social and clinical psychology), economics (64, including subfields such as behavioural economics) and management (41, including subfields such as organizational behaviour and marketing). Of the remaining 65 participants, 35 are distributed over 16 different fields, and 33 did not provide an academic field or responded with ‘N/A’. Career stages included Assistant Professor (69), Associate Professor (57), </w:t>
      </w:r>
      <w:r w:rsidR="00407B87" w:rsidRPr="00B164D0">
        <w:rPr>
          <w:sz w:val="24"/>
          <w:szCs w:val="24"/>
          <w:lang w:val="en-GB"/>
        </w:rPr>
        <w:t xml:space="preserve">Professor (63), </w:t>
      </w:r>
      <w:r w:rsidRPr="00B164D0">
        <w:rPr>
          <w:sz w:val="24"/>
          <w:szCs w:val="24"/>
          <w:lang w:val="en-GB"/>
        </w:rPr>
        <w:t xml:space="preserve">Graduate Student (64), Postdoctoral Scholar (27), Teaching Faculty (12), Research Assistant (11), Other academic position (6), and Professor Emeritus (1); 2 participants did not respond. </w:t>
      </w:r>
    </w:p>
    <w:p w14:paraId="0497AF15" w14:textId="77777777" w:rsidR="00B164D0" w:rsidRPr="00B164D0" w:rsidRDefault="00B164D0" w:rsidP="00F93A75">
      <w:pPr>
        <w:spacing w:line="276" w:lineRule="auto"/>
        <w:rPr>
          <w:sz w:val="24"/>
          <w:szCs w:val="24"/>
          <w:lang w:val="en-GB"/>
        </w:rPr>
      </w:pPr>
    </w:p>
    <w:p w14:paraId="4A24631D" w14:textId="77777777" w:rsidR="00B164D0" w:rsidRPr="00B164D0" w:rsidRDefault="00B164D0" w:rsidP="00F93A75">
      <w:pPr>
        <w:spacing w:line="276" w:lineRule="auto"/>
        <w:rPr>
          <w:i/>
          <w:iCs/>
          <w:sz w:val="24"/>
          <w:szCs w:val="24"/>
          <w:lang w:val="en-GB"/>
        </w:rPr>
      </w:pPr>
      <w:r w:rsidRPr="00B164D0">
        <w:rPr>
          <w:i/>
          <w:iCs/>
          <w:sz w:val="24"/>
          <w:szCs w:val="24"/>
          <w:lang w:val="en-GB"/>
        </w:rPr>
        <w:t>Forecasting task</w:t>
      </w:r>
    </w:p>
    <w:p w14:paraId="70FB28FF" w14:textId="77777777" w:rsidR="00B164D0" w:rsidRPr="00B164D0" w:rsidRDefault="00B164D0" w:rsidP="00F93A75">
      <w:pPr>
        <w:spacing w:line="276" w:lineRule="auto"/>
        <w:rPr>
          <w:sz w:val="24"/>
          <w:szCs w:val="24"/>
          <w:lang w:val="en-GB"/>
        </w:rPr>
      </w:pPr>
    </w:p>
    <w:p w14:paraId="6E60BA31" w14:textId="77777777" w:rsidR="00B164D0" w:rsidRPr="00B164D0" w:rsidRDefault="00B164D0" w:rsidP="00F93A75">
      <w:pPr>
        <w:spacing w:line="276" w:lineRule="auto"/>
        <w:rPr>
          <w:sz w:val="24"/>
          <w:szCs w:val="24"/>
          <w:lang w:val="en-GB"/>
        </w:rPr>
      </w:pPr>
      <w:r w:rsidRPr="00B164D0">
        <w:rPr>
          <w:sz w:val="24"/>
          <w:szCs w:val="24"/>
          <w:lang w:val="en-GB"/>
        </w:rPr>
        <w:t xml:space="preserve">The forecasters separately predicted the meta-analytic results for female-typed jobs, and for male/neutral-typed jobs combined. For each type of job, forecasters predicted the average results of audit studies from the following four time periods: 1976-1986, 1987-1997, 1998-2008 and 2009-2020 and the overall results. For each forecasting question they provided the callback rates (in percentages) separately for female and male candidates respectively, which were then </w:t>
      </w:r>
      <w:r w:rsidRPr="00B164D0">
        <w:rPr>
          <w:sz w:val="24"/>
          <w:szCs w:val="24"/>
          <w:lang w:val="en-GB"/>
        </w:rPr>
        <w:lastRenderedPageBreak/>
        <w:t xml:space="preserve">converted to log odds ratios and compared to the observed log odds ratios from the meta-analysis. See Supplement 10 for the complete survey materials. </w:t>
      </w:r>
    </w:p>
    <w:p w14:paraId="176D9064" w14:textId="77777777" w:rsidR="000F7C47" w:rsidRDefault="000F7C47" w:rsidP="00F93A75">
      <w:pPr>
        <w:spacing w:line="276" w:lineRule="auto"/>
        <w:rPr>
          <w:b/>
          <w:bCs/>
          <w:sz w:val="24"/>
          <w:szCs w:val="24"/>
          <w:lang w:val="en-GB"/>
        </w:rPr>
      </w:pPr>
    </w:p>
    <w:p w14:paraId="142BCAFE" w14:textId="449807BC" w:rsidR="00B164D0" w:rsidRPr="00B164D0" w:rsidRDefault="00B164D0" w:rsidP="00F93A75">
      <w:pPr>
        <w:spacing w:line="276" w:lineRule="auto"/>
        <w:rPr>
          <w:b/>
          <w:bCs/>
          <w:sz w:val="24"/>
          <w:szCs w:val="24"/>
          <w:lang w:val="en-GB"/>
        </w:rPr>
      </w:pPr>
      <w:r w:rsidRPr="00B164D0">
        <w:rPr>
          <w:b/>
          <w:bCs/>
          <w:sz w:val="24"/>
          <w:szCs w:val="24"/>
          <w:lang w:val="en-GB"/>
        </w:rPr>
        <w:t>Results</w:t>
      </w:r>
    </w:p>
    <w:p w14:paraId="6F172E70" w14:textId="77777777" w:rsidR="00B164D0" w:rsidRPr="00B164D0" w:rsidRDefault="00B164D0" w:rsidP="00F93A75">
      <w:pPr>
        <w:spacing w:line="276" w:lineRule="auto"/>
        <w:rPr>
          <w:b/>
          <w:bCs/>
          <w:sz w:val="24"/>
          <w:szCs w:val="24"/>
          <w:lang w:val="en-GB"/>
        </w:rPr>
      </w:pPr>
    </w:p>
    <w:p w14:paraId="675D796B" w14:textId="63D1022A" w:rsidR="00B164D0" w:rsidRDefault="00B164D0" w:rsidP="00F93A75">
      <w:pPr>
        <w:spacing w:line="276" w:lineRule="auto"/>
        <w:rPr>
          <w:sz w:val="24"/>
          <w:szCs w:val="24"/>
          <w:lang w:val="en-GB"/>
        </w:rPr>
      </w:pPr>
      <w:r w:rsidRPr="00B164D0">
        <w:rPr>
          <w:sz w:val="24"/>
          <w:szCs w:val="24"/>
          <w:lang w:val="en-GB"/>
        </w:rPr>
        <w:t xml:space="preserve">Forecasted results are shown in Figure </w:t>
      </w:r>
      <w:r w:rsidR="001E6C4D">
        <w:rPr>
          <w:sz w:val="24"/>
          <w:szCs w:val="24"/>
          <w:lang w:val="en-GB"/>
        </w:rPr>
        <w:t>7 in the main text,</w:t>
      </w:r>
      <w:r w:rsidRPr="00B164D0">
        <w:rPr>
          <w:sz w:val="24"/>
          <w:szCs w:val="24"/>
          <w:lang w:val="en-GB"/>
        </w:rPr>
        <w:t xml:space="preserve"> alongside the realized effect sizes from the meta-analysis of hiring audits. The average forecasts from both the academic and laypeople show that they expected higher callback rates for male candidates (relative to female candidates) for male/neutral-typed jobs, and higher callback rates for female candidates (relative to male candidates) for </w:t>
      </w:r>
      <w:r w:rsidR="00867458" w:rsidRPr="00B164D0">
        <w:rPr>
          <w:sz w:val="24"/>
          <w:szCs w:val="24"/>
          <w:lang w:val="en-GB"/>
        </w:rPr>
        <w:t>female</w:t>
      </w:r>
      <w:r w:rsidR="00867458">
        <w:rPr>
          <w:sz w:val="24"/>
          <w:szCs w:val="24"/>
          <w:lang w:val="en-GB"/>
        </w:rPr>
        <w:t>-</w:t>
      </w:r>
      <w:r w:rsidRPr="00B164D0">
        <w:rPr>
          <w:sz w:val="24"/>
          <w:szCs w:val="24"/>
          <w:lang w:val="en-GB"/>
        </w:rPr>
        <w:t xml:space="preserve">typed jobs. The strength of this effect was expected to decline from the earliest to the most recent time period. Laypeople expected stronger effects compared to academics. </w:t>
      </w:r>
    </w:p>
    <w:p w14:paraId="72F1D94E" w14:textId="757A89E4" w:rsidR="00B164D0" w:rsidRPr="00B164D0" w:rsidRDefault="00B164D0" w:rsidP="00F93A75">
      <w:pPr>
        <w:spacing w:line="276" w:lineRule="auto"/>
        <w:rPr>
          <w:sz w:val="24"/>
          <w:szCs w:val="24"/>
          <w:lang w:val="en-NZ"/>
        </w:rPr>
      </w:pPr>
    </w:p>
    <w:p w14:paraId="432A78A7" w14:textId="3840BCF0" w:rsidR="00B164D0" w:rsidRPr="00B164D0" w:rsidRDefault="00B164D0" w:rsidP="00F93A75">
      <w:pPr>
        <w:spacing w:line="276" w:lineRule="auto"/>
        <w:rPr>
          <w:sz w:val="24"/>
          <w:szCs w:val="24"/>
          <w:lang w:val="en-NZ"/>
        </w:rPr>
      </w:pPr>
      <w:bookmarkStart w:id="31" w:name="_Hlk134727167"/>
      <w:r w:rsidRPr="00B164D0">
        <w:rPr>
          <w:sz w:val="24"/>
          <w:szCs w:val="24"/>
          <w:lang w:val="en-NZ"/>
        </w:rPr>
        <w:t>For all forecasted log odds ratios, the mean is statistically significantly different from zero (one-sample t-tests), and is statistically significantly different from the observed effects (two-sample z-tests).</w:t>
      </w:r>
      <w:r w:rsidR="00E10CAB">
        <w:rPr>
          <w:sz w:val="24"/>
          <w:szCs w:val="24"/>
          <w:lang w:val="en-NZ"/>
        </w:rPr>
        <w:t xml:space="preserve"> The</w:t>
      </w:r>
      <w:r w:rsidRPr="00B164D0">
        <w:rPr>
          <w:sz w:val="24"/>
          <w:szCs w:val="24"/>
          <w:lang w:val="en-NZ"/>
        </w:rPr>
        <w:t xml:space="preserve"> </w:t>
      </w:r>
      <w:r w:rsidR="00E10CAB" w:rsidRPr="00E10CAB">
        <w:rPr>
          <w:sz w:val="24"/>
          <w:szCs w:val="24"/>
          <w:lang w:val="en-NZ"/>
        </w:rPr>
        <w:t>p</w:t>
      </w:r>
      <w:r w:rsidRPr="00B164D0">
        <w:rPr>
          <w:sz w:val="24"/>
          <w:szCs w:val="24"/>
          <w:lang w:val="en-NZ"/>
        </w:rPr>
        <w:t>-values are shown in Table S</w:t>
      </w:r>
      <w:r w:rsidR="008A0791">
        <w:rPr>
          <w:sz w:val="24"/>
          <w:szCs w:val="24"/>
          <w:lang w:val="en-NZ"/>
        </w:rPr>
        <w:t>6</w:t>
      </w:r>
      <w:r w:rsidRPr="00B164D0">
        <w:rPr>
          <w:sz w:val="24"/>
          <w:szCs w:val="24"/>
          <w:lang w:val="en-NZ"/>
        </w:rPr>
        <w:t>-1 and Table S</w:t>
      </w:r>
      <w:r w:rsidR="008A0791">
        <w:rPr>
          <w:sz w:val="24"/>
          <w:szCs w:val="24"/>
          <w:lang w:val="en-NZ"/>
        </w:rPr>
        <w:t>6</w:t>
      </w:r>
      <w:r w:rsidRPr="00B164D0">
        <w:rPr>
          <w:sz w:val="24"/>
          <w:szCs w:val="24"/>
          <w:lang w:val="en-NZ"/>
        </w:rPr>
        <w:t>-2.</w:t>
      </w:r>
    </w:p>
    <w:bookmarkEnd w:id="31"/>
    <w:p w14:paraId="337802E7" w14:textId="2258F051" w:rsidR="00B164D0" w:rsidRPr="00B164D0" w:rsidRDefault="00B164D0" w:rsidP="00F93A75">
      <w:pPr>
        <w:rPr>
          <w:rFonts w:ascii="Calibri" w:hAnsi="Calibri" w:cs="Calibri"/>
          <w:b/>
          <w:bCs/>
          <w:lang w:val="en-NZ"/>
        </w:rPr>
      </w:pPr>
    </w:p>
    <w:p w14:paraId="1E142E50" w14:textId="33B1D878" w:rsidR="00B164D0" w:rsidRPr="00B164D0" w:rsidRDefault="00B164D0" w:rsidP="00F93A75">
      <w:pPr>
        <w:rPr>
          <w:rFonts w:ascii="Calibri" w:hAnsi="Calibri"/>
          <w:noProof/>
          <w:sz w:val="24"/>
          <w:szCs w:val="24"/>
          <w:lang w:val="en-NZ"/>
        </w:rPr>
      </w:pPr>
      <w:r w:rsidRPr="00B164D0">
        <w:rPr>
          <w:rFonts w:ascii="Calibri" w:hAnsi="Calibri" w:cs="Calibri"/>
          <w:b/>
          <w:bCs/>
          <w:lang w:val="en-NZ"/>
        </w:rPr>
        <w:t>Table S</w:t>
      </w:r>
      <w:r w:rsidR="008A0791">
        <w:rPr>
          <w:rFonts w:ascii="Calibri" w:hAnsi="Calibri" w:cs="Calibri"/>
          <w:b/>
          <w:bCs/>
          <w:lang w:val="en-NZ"/>
        </w:rPr>
        <w:t>6</w:t>
      </w:r>
      <w:r w:rsidRPr="00B164D0">
        <w:rPr>
          <w:rFonts w:ascii="Calibri" w:hAnsi="Calibri" w:cs="Calibri"/>
          <w:b/>
          <w:bCs/>
          <w:lang w:val="en-NZ"/>
        </w:rPr>
        <w:t>-1.</w:t>
      </w:r>
      <w:r w:rsidRPr="00B164D0">
        <w:rPr>
          <w:rFonts w:ascii="Calibri" w:hAnsi="Calibri" w:cs="Calibri"/>
          <w:lang w:val="en-NZ"/>
        </w:rPr>
        <w:t xml:space="preserve"> </w:t>
      </w:r>
      <w:r w:rsidR="00903C39" w:rsidRPr="00B103FE">
        <w:rPr>
          <w:rFonts w:ascii="Calibri" w:eastAsia="Times New Roman" w:hAnsi="Calibri" w:cs="Calibri"/>
          <w:color w:val="000000"/>
        </w:rPr>
        <w:t>Observed and forecasted log odds from the academic sample, together with the p-value from testing the forecasts against a mean of zero, and against the observed effect</w:t>
      </w:r>
      <w:r w:rsidRPr="00B164D0">
        <w:rPr>
          <w:rFonts w:ascii="Calibri" w:hAnsi="Calibri" w:cs="Calibri"/>
          <w:lang w:val="en-NZ"/>
        </w:rPr>
        <w:t>.</w:t>
      </w:r>
      <w:r w:rsidRPr="00B164D0">
        <w:rPr>
          <w:rFonts w:ascii="Calibri" w:hAnsi="Calibri"/>
          <w:noProof/>
          <w:sz w:val="24"/>
          <w:szCs w:val="24"/>
          <w:lang w:val="en-NZ"/>
        </w:rPr>
        <w:t xml:space="preserve"> </w:t>
      </w:r>
    </w:p>
    <w:p w14:paraId="0741771A" w14:textId="1C8B8161" w:rsidR="00B164D0" w:rsidRPr="00B164D0" w:rsidRDefault="00903C39" w:rsidP="00F93A75">
      <w:pPr>
        <w:spacing w:line="276" w:lineRule="auto"/>
        <w:rPr>
          <w:rFonts w:ascii="Calibri" w:hAnsi="Calibri" w:cs="Calibri"/>
          <w:lang w:val="en-NZ"/>
        </w:rPr>
      </w:pPr>
      <w:r w:rsidRPr="00B103FE">
        <w:rPr>
          <w:rFonts w:ascii="mQ_ò" w:hAnsi="mQ_ò" w:cs="mQ_ò"/>
          <w:noProof/>
          <w:lang w:val="en-GB"/>
        </w:rPr>
        <w:drawing>
          <wp:inline distT="0" distB="0" distL="0" distR="0" wp14:anchorId="2EEF3A89" wp14:editId="2AA55A82">
            <wp:extent cx="5727700" cy="2008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27700" cy="2008505"/>
                    </a:xfrm>
                    <a:prstGeom prst="rect">
                      <a:avLst/>
                    </a:prstGeom>
                  </pic:spPr>
                </pic:pic>
              </a:graphicData>
            </a:graphic>
          </wp:inline>
        </w:drawing>
      </w:r>
    </w:p>
    <w:p w14:paraId="7582D138" w14:textId="77777777" w:rsidR="00B164D0" w:rsidRPr="00B164D0" w:rsidRDefault="00B164D0" w:rsidP="00F93A75">
      <w:pPr>
        <w:rPr>
          <w:rFonts w:ascii="Calibri" w:hAnsi="Calibri" w:cs="Calibri"/>
          <w:lang w:val="en-NZ"/>
        </w:rPr>
      </w:pPr>
      <w:r w:rsidRPr="00B164D0">
        <w:rPr>
          <w:rFonts w:ascii="Calibri" w:hAnsi="Calibri" w:cs="Calibri"/>
          <w:lang w:val="en-NZ"/>
        </w:rPr>
        <w:t xml:space="preserve"> </w:t>
      </w:r>
    </w:p>
    <w:p w14:paraId="36A15B10" w14:textId="33BB7F53" w:rsidR="00B164D0" w:rsidRPr="00B164D0" w:rsidRDefault="00B164D0" w:rsidP="00F93A75">
      <w:pPr>
        <w:rPr>
          <w:rFonts w:ascii="Calibri" w:hAnsi="Calibri" w:cs="Calibri"/>
          <w:lang w:val="en-NZ"/>
        </w:rPr>
      </w:pPr>
      <w:r w:rsidRPr="00B164D0">
        <w:rPr>
          <w:rFonts w:ascii="Calibri" w:hAnsi="Calibri" w:cs="Calibri"/>
          <w:b/>
          <w:bCs/>
          <w:lang w:val="en-NZ"/>
        </w:rPr>
        <w:t>Table S</w:t>
      </w:r>
      <w:r w:rsidR="008A0791">
        <w:rPr>
          <w:rFonts w:ascii="Calibri" w:hAnsi="Calibri" w:cs="Calibri"/>
          <w:b/>
          <w:bCs/>
          <w:lang w:val="en-NZ"/>
        </w:rPr>
        <w:t>6</w:t>
      </w:r>
      <w:r w:rsidRPr="00B164D0">
        <w:rPr>
          <w:rFonts w:ascii="Calibri" w:hAnsi="Calibri" w:cs="Calibri"/>
          <w:b/>
          <w:bCs/>
          <w:lang w:val="en-NZ"/>
        </w:rPr>
        <w:t>-2.</w:t>
      </w:r>
      <w:r w:rsidRPr="00B164D0">
        <w:rPr>
          <w:rFonts w:ascii="Calibri" w:hAnsi="Calibri" w:cs="Calibri"/>
          <w:lang w:val="en-NZ"/>
        </w:rPr>
        <w:t xml:space="preserve"> </w:t>
      </w:r>
      <w:r w:rsidR="00903C39" w:rsidRPr="00903C39">
        <w:rPr>
          <w:rFonts w:ascii="Calibri" w:hAnsi="Calibri" w:cs="Calibri"/>
          <w:lang w:val="en-NZ"/>
        </w:rPr>
        <w:t>Observed and forecasted log odds from the U.S. nationally representative sample, together with the p-value from testing the forecasts against a mean of zero, and against the observed effect</w:t>
      </w:r>
      <w:r w:rsidRPr="00B164D0">
        <w:rPr>
          <w:rFonts w:ascii="Calibri" w:hAnsi="Calibri" w:cs="Calibri"/>
          <w:lang w:val="en-NZ"/>
        </w:rPr>
        <w:t>.</w:t>
      </w:r>
    </w:p>
    <w:p w14:paraId="672F4941" w14:textId="24C9DEA5" w:rsidR="00B164D0" w:rsidRPr="00B164D0" w:rsidRDefault="00903C39" w:rsidP="00F93A75">
      <w:pPr>
        <w:spacing w:line="276" w:lineRule="auto"/>
        <w:rPr>
          <w:rFonts w:ascii="Calibri" w:hAnsi="Calibri"/>
          <w:sz w:val="24"/>
          <w:szCs w:val="24"/>
          <w:lang w:val="en-NZ"/>
        </w:rPr>
      </w:pPr>
      <w:r w:rsidRPr="00B103FE">
        <w:rPr>
          <w:rFonts w:ascii="mQ_ò" w:hAnsi="mQ_ò" w:cs="mQ_ò"/>
          <w:noProof/>
          <w:lang w:val="en-GB"/>
        </w:rPr>
        <w:drawing>
          <wp:inline distT="0" distB="0" distL="0" distR="0" wp14:anchorId="6F6F28FE" wp14:editId="16849C4D">
            <wp:extent cx="5727700" cy="19983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27700" cy="1998345"/>
                    </a:xfrm>
                    <a:prstGeom prst="rect">
                      <a:avLst/>
                    </a:prstGeom>
                  </pic:spPr>
                </pic:pic>
              </a:graphicData>
            </a:graphic>
          </wp:inline>
        </w:drawing>
      </w:r>
    </w:p>
    <w:p w14:paraId="1C1A37A7" w14:textId="77777777" w:rsidR="00B164D0" w:rsidRPr="00B164D0" w:rsidRDefault="00B164D0" w:rsidP="00F93A75">
      <w:pPr>
        <w:spacing w:line="276" w:lineRule="auto"/>
        <w:rPr>
          <w:rFonts w:ascii="Calibri" w:hAnsi="Calibri" w:cs="Calibri"/>
          <w:lang w:val="en-NZ"/>
        </w:rPr>
      </w:pPr>
    </w:p>
    <w:p w14:paraId="34D5D0DE" w14:textId="106E0CEE" w:rsidR="00B164D0" w:rsidRPr="00B164D0" w:rsidRDefault="00B164D0" w:rsidP="00F93A75">
      <w:pPr>
        <w:rPr>
          <w:rFonts w:eastAsia="Times New Roman"/>
          <w:sz w:val="24"/>
          <w:szCs w:val="24"/>
          <w:lang w:val="en-NZ"/>
        </w:rPr>
      </w:pPr>
      <w:r w:rsidRPr="00B164D0">
        <w:rPr>
          <w:rFonts w:eastAsia="Times New Roman"/>
          <w:sz w:val="24"/>
          <w:szCs w:val="24"/>
          <w:lang w:val="en-NZ"/>
        </w:rPr>
        <w:lastRenderedPageBreak/>
        <w:t xml:space="preserve">All analyses for which we had sufficient data were conducted as outlined in the pre-analysis plan (see Supplement 9). However, in an oversight we did not include a forecasting question asking for callback rates across all jobs regardless of stereotypicality (male-typed, neutral-typed, female-typed), and we also neglected to include a binary question on academics identifying as gender researchers. As a result, Primary Hypotheses 1a and 1b (involving overall gender discrimination regardless of job type) could not be tested due to a lack of forecasting data. We were able to examine whether gender researchers are more accurate forecasters using an alternative item asking respondents whether they had ever published a peer-reviewed article on gender (see below). In addition, we have no observed result for female-typed jobs for the second time period since there were no field audits of gender discrimination </w:t>
      </w:r>
      <w:r w:rsidR="00E8445B">
        <w:rPr>
          <w:rFonts w:eastAsia="Times New Roman"/>
          <w:sz w:val="24"/>
          <w:szCs w:val="24"/>
          <w:lang w:val="en-NZ"/>
        </w:rPr>
        <w:t xml:space="preserve">for such positions </w:t>
      </w:r>
      <w:r w:rsidRPr="00B164D0">
        <w:rPr>
          <w:rFonts w:eastAsia="Times New Roman"/>
          <w:sz w:val="24"/>
          <w:szCs w:val="24"/>
          <w:lang w:val="en-NZ"/>
        </w:rPr>
        <w:t xml:space="preserve">during that specific span of years. The affected hypothesis tests are adjusted for cases of unavailable data. Finally, </w:t>
      </w:r>
      <w:r w:rsidRPr="00B164D0">
        <w:rPr>
          <w:rFonts w:eastAsia="Times New Roman"/>
          <w:sz w:val="24"/>
          <w:szCs w:val="24"/>
        </w:rPr>
        <w:t>we obtained responses of 0 and 100 for some of the callback rates, which gives infinite log odds ratios. Such responses were capped at 1% and 99% to be able to analyze the data without excluding the most extreme datapoints.</w:t>
      </w:r>
    </w:p>
    <w:p w14:paraId="09BAAE44" w14:textId="77777777" w:rsidR="00B164D0" w:rsidRPr="00B164D0" w:rsidRDefault="00B164D0" w:rsidP="00F93A75">
      <w:pPr>
        <w:rPr>
          <w:rFonts w:eastAsia="Times New Roman"/>
          <w:sz w:val="24"/>
          <w:szCs w:val="24"/>
          <w:lang w:val="en-NZ"/>
        </w:rPr>
      </w:pPr>
    </w:p>
    <w:p w14:paraId="59BC2378" w14:textId="0F1DD31C" w:rsidR="00B164D0" w:rsidRPr="00B164D0" w:rsidRDefault="00B164D0" w:rsidP="00F93A75">
      <w:pPr>
        <w:rPr>
          <w:rFonts w:eastAsia="Times New Roman"/>
          <w:sz w:val="24"/>
          <w:szCs w:val="24"/>
          <w:lang w:val="en-NZ"/>
        </w:rPr>
      </w:pPr>
      <w:r w:rsidRPr="00B164D0">
        <w:rPr>
          <w:rFonts w:eastAsia="Times New Roman"/>
          <w:color w:val="000000"/>
          <w:sz w:val="24"/>
          <w:szCs w:val="24"/>
          <w:shd w:val="clear" w:color="auto" w:fill="FFFFFF"/>
          <w:lang w:val="en-GB"/>
        </w:rPr>
        <w:t xml:space="preserve">As pre-registered </w:t>
      </w:r>
      <w:r w:rsidRPr="00B164D0">
        <w:rPr>
          <w:rFonts w:eastAsia="Times New Roman"/>
          <w:color w:val="000000"/>
          <w:sz w:val="24"/>
          <w:szCs w:val="24"/>
          <w:shd w:val="clear" w:color="auto" w:fill="FFFFFF"/>
          <w:lang w:val="en-NZ"/>
        </w:rPr>
        <w:t xml:space="preserve">we use both the more conservative significance threshold of </w:t>
      </w:r>
      <w:r w:rsidRPr="00B164D0">
        <w:rPr>
          <w:rFonts w:eastAsia="Times New Roman"/>
          <w:i/>
          <w:iCs/>
          <w:color w:val="000000"/>
          <w:sz w:val="24"/>
          <w:szCs w:val="24"/>
          <w:shd w:val="clear" w:color="auto" w:fill="FFFFFF"/>
          <w:lang w:val="en-NZ"/>
        </w:rPr>
        <w:t>p</w:t>
      </w:r>
      <w:r w:rsidRPr="00B164D0">
        <w:rPr>
          <w:rFonts w:eastAsia="Times New Roman"/>
          <w:color w:val="000000"/>
          <w:sz w:val="24"/>
          <w:szCs w:val="24"/>
          <w:shd w:val="clear" w:color="auto" w:fill="FFFFFF"/>
          <w:lang w:val="en-NZ"/>
        </w:rPr>
        <w:t xml:space="preserve"> &lt; .005 proposed by Benjamin et al. (2018) and the traditional threshold for statistical significance of </w:t>
      </w:r>
      <w:r w:rsidRPr="00B164D0">
        <w:rPr>
          <w:rFonts w:eastAsia="Times New Roman"/>
          <w:i/>
          <w:iCs/>
          <w:color w:val="000000"/>
          <w:sz w:val="24"/>
          <w:szCs w:val="24"/>
          <w:shd w:val="clear" w:color="auto" w:fill="FFFFFF"/>
          <w:lang w:val="en-NZ"/>
        </w:rPr>
        <w:t>p</w:t>
      </w:r>
      <w:r w:rsidRPr="00B164D0">
        <w:rPr>
          <w:rFonts w:eastAsia="Times New Roman"/>
          <w:color w:val="000000"/>
          <w:sz w:val="24"/>
          <w:szCs w:val="24"/>
          <w:shd w:val="clear" w:color="auto" w:fill="FFFFFF"/>
          <w:lang w:val="en-NZ"/>
        </w:rPr>
        <w:t xml:space="preserve"> &lt;.05</w:t>
      </w:r>
      <w:r w:rsidRPr="00B164D0">
        <w:rPr>
          <w:rFonts w:eastAsia="Times New Roman"/>
          <w:color w:val="000000"/>
          <w:sz w:val="24"/>
          <w:szCs w:val="24"/>
          <w:shd w:val="clear" w:color="auto" w:fill="FFFFFF"/>
          <w:lang w:val="en-GB"/>
        </w:rPr>
        <w:t xml:space="preserve"> in interpreting our results (and all </w:t>
      </w:r>
      <w:r w:rsidRPr="00B164D0">
        <w:rPr>
          <w:rFonts w:eastAsia="Times New Roman"/>
          <w:color w:val="000000"/>
          <w:sz w:val="24"/>
          <w:szCs w:val="24"/>
          <w:shd w:val="clear" w:color="auto" w:fill="FFFFFF"/>
          <w:lang w:val="en-NZ"/>
        </w:rPr>
        <w:t>the tests are based on two-sided p-values</w:t>
      </w:r>
      <w:r w:rsidRPr="00B164D0">
        <w:rPr>
          <w:rFonts w:eastAsia="Times New Roman"/>
          <w:color w:val="000000"/>
          <w:sz w:val="24"/>
          <w:szCs w:val="24"/>
          <w:shd w:val="clear" w:color="auto" w:fill="FFFFFF"/>
          <w:lang w:val="en-GB"/>
        </w:rPr>
        <w:t>)</w:t>
      </w:r>
      <w:r w:rsidRPr="00B164D0">
        <w:rPr>
          <w:rFonts w:eastAsia="Times New Roman"/>
          <w:color w:val="000000"/>
          <w:sz w:val="24"/>
          <w:szCs w:val="24"/>
          <w:shd w:val="clear" w:color="auto" w:fill="FFFFFF"/>
          <w:lang w:val="en-NZ"/>
        </w:rPr>
        <w:t xml:space="preserve">. </w:t>
      </w:r>
      <w:r w:rsidRPr="00B164D0">
        <w:rPr>
          <w:rFonts w:eastAsia="Times New Roman"/>
          <w:color w:val="000000"/>
          <w:sz w:val="24"/>
          <w:szCs w:val="24"/>
          <w:shd w:val="clear" w:color="auto" w:fill="FFFFFF"/>
          <w:lang w:val="en-GB"/>
        </w:rPr>
        <w:t>Also as pre-registered, o</w:t>
      </w:r>
      <w:r w:rsidRPr="00B164D0">
        <w:rPr>
          <w:rFonts w:eastAsia="Times New Roman"/>
          <w:color w:val="000000"/>
          <w:sz w:val="24"/>
          <w:szCs w:val="24"/>
          <w:shd w:val="clear" w:color="auto" w:fill="FFFFFF"/>
          <w:lang w:val="en-NZ"/>
        </w:rPr>
        <w:t xml:space="preserve">nly forecasters that answered all forecasting questions </w:t>
      </w:r>
      <w:r w:rsidRPr="00B164D0">
        <w:rPr>
          <w:rFonts w:eastAsia="Times New Roman"/>
          <w:color w:val="000000"/>
          <w:sz w:val="24"/>
          <w:szCs w:val="24"/>
          <w:shd w:val="clear" w:color="auto" w:fill="FFFFFF"/>
          <w:lang w:val="en-GB"/>
        </w:rPr>
        <w:t xml:space="preserve">are </w:t>
      </w:r>
      <w:r w:rsidRPr="00B164D0">
        <w:rPr>
          <w:rFonts w:eastAsia="Times New Roman"/>
          <w:color w:val="000000"/>
          <w:sz w:val="24"/>
          <w:szCs w:val="24"/>
          <w:shd w:val="clear" w:color="auto" w:fill="FFFFFF"/>
          <w:lang w:val="en-NZ"/>
        </w:rPr>
        <w:t>included in the analyses. </w:t>
      </w:r>
    </w:p>
    <w:p w14:paraId="21A99859" w14:textId="77777777" w:rsidR="00B164D0" w:rsidRPr="00B164D0" w:rsidRDefault="00B164D0" w:rsidP="00F93A75">
      <w:pPr>
        <w:spacing w:line="276" w:lineRule="auto"/>
        <w:rPr>
          <w:sz w:val="24"/>
          <w:szCs w:val="24"/>
          <w:lang w:val="en-NZ"/>
        </w:rPr>
      </w:pPr>
    </w:p>
    <w:p w14:paraId="02465B70" w14:textId="77777777" w:rsidR="00B164D0" w:rsidRPr="00B164D0" w:rsidRDefault="00B164D0" w:rsidP="00F93A75">
      <w:pPr>
        <w:spacing w:line="276" w:lineRule="auto"/>
        <w:rPr>
          <w:sz w:val="24"/>
          <w:szCs w:val="24"/>
          <w:lang w:val="en-NZ"/>
        </w:rPr>
      </w:pPr>
      <w:r w:rsidRPr="00B164D0">
        <w:rPr>
          <w:sz w:val="24"/>
          <w:szCs w:val="24"/>
          <w:lang w:val="en-NZ"/>
        </w:rPr>
        <w:t xml:space="preserve">Note that below we refer to numbered hypotheses for the forecasting survey as outlined in the preregistered analysis plan for the forecasting analyses (see Supplement 9). These are to be distinguished from the numbered hypotheses associated with the meta-analysis of field audits (Study 1 in the main manuscript). </w:t>
      </w:r>
    </w:p>
    <w:p w14:paraId="602E87A4" w14:textId="77777777" w:rsidR="00B164D0" w:rsidRPr="00B164D0" w:rsidRDefault="00B164D0" w:rsidP="00F93A75">
      <w:pPr>
        <w:spacing w:line="276" w:lineRule="auto"/>
        <w:rPr>
          <w:sz w:val="24"/>
          <w:szCs w:val="24"/>
          <w:lang w:val="en-NZ"/>
        </w:rPr>
      </w:pPr>
    </w:p>
    <w:p w14:paraId="74168202" w14:textId="77777777" w:rsidR="00B164D0" w:rsidRPr="00B164D0" w:rsidRDefault="00B164D0" w:rsidP="00F93A75">
      <w:pPr>
        <w:autoSpaceDE w:val="0"/>
        <w:autoSpaceDN w:val="0"/>
        <w:adjustRightInd w:val="0"/>
        <w:spacing w:line="276" w:lineRule="auto"/>
        <w:rPr>
          <w:sz w:val="24"/>
          <w:szCs w:val="24"/>
          <w:lang w:val="en-NZ"/>
        </w:rPr>
      </w:pPr>
      <w:r w:rsidRPr="00B164D0">
        <w:rPr>
          <w:b/>
          <w:bCs/>
          <w:i/>
          <w:iCs/>
          <w:sz w:val="24"/>
          <w:szCs w:val="24"/>
          <w:lang w:val="en-GB"/>
        </w:rPr>
        <w:t>Primary Forecasting Hypothesis 2a:</w:t>
      </w:r>
      <w:r w:rsidRPr="00B164D0">
        <w:rPr>
          <w:i/>
          <w:iCs/>
          <w:sz w:val="24"/>
          <w:szCs w:val="24"/>
          <w:lang w:val="en-GB"/>
        </w:rPr>
        <w:t xml:space="preserve"> Forecasters believe that discrimination against women relative to men is greater in male-typed plus neutral-typed jobs than in female-typed jobs.</w:t>
      </w:r>
    </w:p>
    <w:p w14:paraId="1E8678FF" w14:textId="77777777" w:rsidR="00B164D0" w:rsidRPr="00B164D0" w:rsidRDefault="00B164D0" w:rsidP="00F93A75">
      <w:pPr>
        <w:spacing w:line="276" w:lineRule="auto"/>
        <w:rPr>
          <w:sz w:val="24"/>
          <w:szCs w:val="24"/>
          <w:lang w:val="en-NZ"/>
        </w:rPr>
      </w:pPr>
    </w:p>
    <w:p w14:paraId="27DC8244" w14:textId="700B7B39" w:rsidR="00B164D0" w:rsidRPr="00B164D0" w:rsidRDefault="00B164D0" w:rsidP="00F93A75">
      <w:pPr>
        <w:spacing w:line="276" w:lineRule="auto"/>
        <w:rPr>
          <w:sz w:val="24"/>
          <w:szCs w:val="24"/>
          <w:lang w:val="en-NZ"/>
        </w:rPr>
      </w:pPr>
      <w:r w:rsidRPr="00B164D0">
        <w:rPr>
          <w:sz w:val="24"/>
          <w:szCs w:val="24"/>
          <w:lang w:val="en-NZ"/>
        </w:rPr>
        <w:t xml:space="preserve">This hypothesis is tested using a paired t-test to compare the forecasters’ log odds ratios for male/neutral typed jobs for the entire time period with the log odds ratios for </w:t>
      </w:r>
      <w:r w:rsidR="00867458" w:rsidRPr="00B164D0">
        <w:rPr>
          <w:sz w:val="24"/>
          <w:szCs w:val="24"/>
          <w:lang w:val="en-NZ"/>
        </w:rPr>
        <w:t>female</w:t>
      </w:r>
      <w:r w:rsidR="00867458">
        <w:rPr>
          <w:sz w:val="24"/>
          <w:szCs w:val="24"/>
          <w:lang w:val="en-NZ"/>
        </w:rPr>
        <w:t>-</w:t>
      </w:r>
      <w:r w:rsidRPr="00B164D0">
        <w:rPr>
          <w:sz w:val="24"/>
          <w:szCs w:val="24"/>
          <w:lang w:val="en-NZ"/>
        </w:rPr>
        <w:t>typed jobs for the entire time period. We find a statistically significant difference in both the academic sample (</w:t>
      </w:r>
      <w:bookmarkStart w:id="32" w:name="_Hlk106954496"/>
      <w:r w:rsidRPr="00B164D0">
        <w:rPr>
          <w:sz w:val="24"/>
          <w:szCs w:val="24"/>
          <w:lang w:val="en-NZ"/>
        </w:rPr>
        <w:t xml:space="preserve">mean of differences: 2.16, </w:t>
      </w:r>
      <w:r w:rsidRPr="00B164D0">
        <w:rPr>
          <w:i/>
          <w:iCs/>
          <w:sz w:val="24"/>
          <w:szCs w:val="24"/>
          <w:lang w:val="en-NZ"/>
        </w:rPr>
        <w:t>t</w:t>
      </w:r>
      <w:r w:rsidR="00666D4F" w:rsidRPr="00B97326">
        <w:rPr>
          <w:sz w:val="24"/>
          <w:szCs w:val="24"/>
          <w:lang w:val="en-NZ"/>
        </w:rPr>
        <w:t>(311)</w:t>
      </w:r>
      <w:r w:rsidRPr="00B164D0">
        <w:rPr>
          <w:sz w:val="24"/>
          <w:szCs w:val="24"/>
          <w:lang w:val="en-NZ"/>
        </w:rPr>
        <w:t xml:space="preserve"> = 21.2, </w:t>
      </w:r>
      <w:r w:rsidRPr="00B164D0">
        <w:rPr>
          <w:i/>
          <w:iCs/>
          <w:sz w:val="24"/>
          <w:szCs w:val="24"/>
          <w:lang w:val="en-NZ"/>
        </w:rPr>
        <w:t>p</w:t>
      </w:r>
      <w:r w:rsidRPr="00B164D0">
        <w:rPr>
          <w:sz w:val="24"/>
          <w:szCs w:val="24"/>
          <w:lang w:val="en-NZ"/>
        </w:rPr>
        <w:t xml:space="preserve"> &lt; </w:t>
      </w:r>
      <w:r w:rsidRPr="00B164D0">
        <w:rPr>
          <w:sz w:val="24"/>
          <w:szCs w:val="24"/>
          <w:lang w:val="en-GB"/>
        </w:rPr>
        <w:t>2.2e-16</w:t>
      </w:r>
      <w:r w:rsidR="00666D4F">
        <w:rPr>
          <w:sz w:val="24"/>
          <w:szCs w:val="24"/>
          <w:lang w:val="en-GB"/>
        </w:rPr>
        <w:t xml:space="preserve">, </w:t>
      </w:r>
      <w:r w:rsidR="00666D4F" w:rsidRPr="006A15B6">
        <w:rPr>
          <w:i/>
          <w:iCs/>
          <w:sz w:val="24"/>
          <w:szCs w:val="24"/>
          <w:lang w:val="en-GB"/>
        </w:rPr>
        <w:t>d</w:t>
      </w:r>
      <w:r w:rsidR="00666D4F">
        <w:rPr>
          <w:sz w:val="24"/>
          <w:szCs w:val="24"/>
          <w:lang w:val="en-GB"/>
        </w:rPr>
        <w:t xml:space="preserve"> = </w:t>
      </w:r>
      <w:r w:rsidR="00666D4F" w:rsidRPr="007C669C">
        <w:rPr>
          <w:sz w:val="24"/>
          <w:szCs w:val="24"/>
          <w:lang w:val="en-GB"/>
        </w:rPr>
        <w:t>1.97</w:t>
      </w:r>
      <w:r w:rsidRPr="00B164D0">
        <w:rPr>
          <w:sz w:val="24"/>
          <w:szCs w:val="24"/>
          <w:lang w:val="en-GB"/>
        </w:rPr>
        <w:t xml:space="preserve">) and the layperson sample </w:t>
      </w:r>
      <w:r w:rsidRPr="00B164D0">
        <w:rPr>
          <w:sz w:val="24"/>
          <w:szCs w:val="24"/>
          <w:lang w:val="en-NZ"/>
        </w:rPr>
        <w:t xml:space="preserve">(mean of differences: 3.31, </w:t>
      </w:r>
      <w:r w:rsidRPr="00B164D0">
        <w:rPr>
          <w:i/>
          <w:iCs/>
          <w:sz w:val="24"/>
          <w:szCs w:val="24"/>
          <w:lang w:val="en-NZ"/>
        </w:rPr>
        <w:t>t</w:t>
      </w:r>
      <w:r w:rsidR="00666D4F" w:rsidRPr="00B97326">
        <w:rPr>
          <w:sz w:val="24"/>
          <w:szCs w:val="24"/>
          <w:lang w:val="en-NZ"/>
        </w:rPr>
        <w:t>(498</w:t>
      </w:r>
      <w:r w:rsidR="00EF0949" w:rsidRPr="00B97326">
        <w:rPr>
          <w:sz w:val="24"/>
          <w:szCs w:val="24"/>
          <w:lang w:val="en-NZ"/>
        </w:rPr>
        <w:t>)</w:t>
      </w:r>
      <w:r w:rsidRPr="00B164D0">
        <w:rPr>
          <w:sz w:val="24"/>
          <w:szCs w:val="24"/>
          <w:lang w:val="en-NZ"/>
        </w:rPr>
        <w:t xml:space="preserve"> = 29.1, </w:t>
      </w:r>
      <w:r w:rsidRPr="00B164D0">
        <w:rPr>
          <w:i/>
          <w:iCs/>
          <w:sz w:val="24"/>
          <w:szCs w:val="24"/>
          <w:lang w:val="en-NZ"/>
        </w:rPr>
        <w:t>p</w:t>
      </w:r>
      <w:r w:rsidRPr="00B164D0">
        <w:rPr>
          <w:sz w:val="24"/>
          <w:szCs w:val="24"/>
          <w:lang w:val="en-NZ"/>
        </w:rPr>
        <w:t xml:space="preserve"> &lt; </w:t>
      </w:r>
      <w:r w:rsidRPr="00B164D0">
        <w:rPr>
          <w:sz w:val="24"/>
          <w:szCs w:val="24"/>
          <w:lang w:val="en-GB"/>
        </w:rPr>
        <w:t>2.2e-16</w:t>
      </w:r>
      <w:bookmarkEnd w:id="32"/>
      <w:r w:rsidR="00EF0949">
        <w:rPr>
          <w:sz w:val="24"/>
          <w:szCs w:val="24"/>
          <w:lang w:val="en-GB"/>
        </w:rPr>
        <w:t xml:space="preserve">, </w:t>
      </w:r>
      <w:r w:rsidR="00EF0949" w:rsidRPr="006A15B6">
        <w:rPr>
          <w:i/>
          <w:iCs/>
          <w:sz w:val="24"/>
          <w:szCs w:val="24"/>
          <w:lang w:val="en-GB"/>
        </w:rPr>
        <w:t>d</w:t>
      </w:r>
      <w:r w:rsidR="00EF0949">
        <w:rPr>
          <w:sz w:val="24"/>
          <w:szCs w:val="24"/>
          <w:lang w:val="en-GB"/>
        </w:rPr>
        <w:t xml:space="preserve"> = 2.04</w:t>
      </w:r>
      <w:r w:rsidRPr="00B164D0">
        <w:rPr>
          <w:sz w:val="24"/>
          <w:szCs w:val="24"/>
          <w:lang w:val="en-GB"/>
        </w:rPr>
        <w:t>).</w:t>
      </w:r>
      <w:r w:rsidRPr="00B164D0">
        <w:rPr>
          <w:sz w:val="24"/>
          <w:szCs w:val="24"/>
          <w:lang w:val="en-NZ"/>
        </w:rPr>
        <w:t xml:space="preserve"> Note that this is because the forecasted mean log odds ratio for male/neutral typed jobs is larger than zero (higher callback rates for males, see Table S</w:t>
      </w:r>
      <w:r w:rsidR="008A0791">
        <w:rPr>
          <w:sz w:val="24"/>
          <w:szCs w:val="24"/>
          <w:lang w:val="en-NZ"/>
        </w:rPr>
        <w:t>6</w:t>
      </w:r>
      <w:r w:rsidRPr="00B164D0">
        <w:rPr>
          <w:sz w:val="24"/>
          <w:szCs w:val="24"/>
          <w:lang w:val="en-NZ"/>
        </w:rPr>
        <w:t>-1 and S</w:t>
      </w:r>
      <w:r w:rsidR="008A0791">
        <w:rPr>
          <w:sz w:val="24"/>
          <w:szCs w:val="24"/>
          <w:lang w:val="en-NZ"/>
        </w:rPr>
        <w:t>6</w:t>
      </w:r>
      <w:r w:rsidRPr="00B164D0">
        <w:rPr>
          <w:sz w:val="24"/>
          <w:szCs w:val="24"/>
          <w:lang w:val="en-NZ"/>
        </w:rPr>
        <w:t xml:space="preserve">-2 for the two samples) and the forecasted mean log odds ratio for </w:t>
      </w:r>
      <w:r w:rsidR="00867458" w:rsidRPr="00B164D0">
        <w:rPr>
          <w:sz w:val="24"/>
          <w:szCs w:val="24"/>
          <w:lang w:val="en-NZ"/>
        </w:rPr>
        <w:t>female</w:t>
      </w:r>
      <w:r w:rsidR="00867458">
        <w:rPr>
          <w:sz w:val="24"/>
          <w:szCs w:val="24"/>
          <w:lang w:val="en-NZ"/>
        </w:rPr>
        <w:t>-</w:t>
      </w:r>
      <w:r w:rsidRPr="00B164D0">
        <w:rPr>
          <w:sz w:val="24"/>
          <w:szCs w:val="24"/>
          <w:lang w:val="en-NZ"/>
        </w:rPr>
        <w:t>typed jobs is smaller than zero (higher callback rates for female candidates).</w:t>
      </w:r>
    </w:p>
    <w:p w14:paraId="517E23F3" w14:textId="77777777" w:rsidR="00B164D0" w:rsidRPr="00B164D0" w:rsidRDefault="00B164D0" w:rsidP="00F93A75">
      <w:pPr>
        <w:spacing w:line="276" w:lineRule="auto"/>
        <w:rPr>
          <w:i/>
          <w:iCs/>
          <w:sz w:val="24"/>
          <w:szCs w:val="24"/>
          <w:lang w:val="en-NZ"/>
        </w:rPr>
      </w:pPr>
    </w:p>
    <w:p w14:paraId="6F35F26C" w14:textId="77777777" w:rsidR="00B164D0" w:rsidRPr="00B164D0" w:rsidRDefault="00B164D0" w:rsidP="00F93A75">
      <w:pPr>
        <w:spacing w:line="276" w:lineRule="auto"/>
        <w:rPr>
          <w:i/>
          <w:iCs/>
          <w:sz w:val="24"/>
          <w:szCs w:val="24"/>
          <w:lang w:val="en-GB"/>
        </w:rPr>
      </w:pPr>
      <w:r w:rsidRPr="00B164D0">
        <w:rPr>
          <w:b/>
          <w:bCs/>
          <w:i/>
          <w:iCs/>
          <w:sz w:val="24"/>
          <w:szCs w:val="24"/>
          <w:lang w:val="en-GB"/>
        </w:rPr>
        <w:t>Primary Forecasting Hypothesis 2b:</w:t>
      </w:r>
      <w:r w:rsidRPr="00B164D0">
        <w:rPr>
          <w:i/>
          <w:iCs/>
          <w:sz w:val="24"/>
          <w:szCs w:val="24"/>
          <w:lang w:val="en-GB"/>
        </w:rPr>
        <w:t xml:space="preserve"> Forecasters under/overestimate the meta-analytic difference in gender discrimination between male-typed plus neutral-typed jobs and female-typed jobs. </w:t>
      </w:r>
    </w:p>
    <w:p w14:paraId="03A20E93" w14:textId="77777777" w:rsidR="00B164D0" w:rsidRPr="00B164D0" w:rsidRDefault="00B164D0" w:rsidP="00F93A75">
      <w:pPr>
        <w:spacing w:line="276" w:lineRule="auto"/>
        <w:rPr>
          <w:sz w:val="24"/>
          <w:szCs w:val="24"/>
          <w:lang w:val="en-NZ"/>
        </w:rPr>
      </w:pPr>
    </w:p>
    <w:p w14:paraId="7B15E242" w14:textId="6BA767EA" w:rsidR="00B164D0" w:rsidRPr="00B164D0" w:rsidRDefault="00B164D0" w:rsidP="00F93A75">
      <w:pPr>
        <w:spacing w:line="276" w:lineRule="auto"/>
        <w:rPr>
          <w:sz w:val="24"/>
          <w:szCs w:val="24"/>
          <w:lang w:val="en-NZ"/>
        </w:rPr>
      </w:pPr>
      <w:r w:rsidRPr="00B164D0">
        <w:rPr>
          <w:sz w:val="24"/>
          <w:szCs w:val="24"/>
          <w:lang w:val="en-NZ"/>
        </w:rPr>
        <w:t xml:space="preserve">To test this hypothesis, we estimate for each forecaster the difference between the log odds ratios for male/neutral typed jobs for the entire time period and the log odds ratios for </w:t>
      </w:r>
      <w:r w:rsidR="00867458" w:rsidRPr="00B164D0">
        <w:rPr>
          <w:sz w:val="24"/>
          <w:szCs w:val="24"/>
          <w:lang w:val="en-NZ"/>
        </w:rPr>
        <w:t>female</w:t>
      </w:r>
      <w:r w:rsidR="00867458">
        <w:rPr>
          <w:sz w:val="24"/>
          <w:szCs w:val="24"/>
          <w:lang w:val="en-NZ"/>
        </w:rPr>
        <w:t>-</w:t>
      </w:r>
      <w:r w:rsidRPr="00B164D0">
        <w:rPr>
          <w:sz w:val="24"/>
          <w:szCs w:val="24"/>
          <w:lang w:val="en-NZ"/>
        </w:rPr>
        <w:t xml:space="preserve">typed jobs for the entire time period. The mean difference and standard error of this difference is the </w:t>
      </w:r>
      <w:r w:rsidRPr="00B164D0">
        <w:rPr>
          <w:sz w:val="24"/>
          <w:szCs w:val="24"/>
          <w:lang w:val="en-NZ"/>
        </w:rPr>
        <w:lastRenderedPageBreak/>
        <w:t xml:space="preserve">used in a z-test to compare against the difference between the difference in the meta-analytic estimates for male/neutral typed jobs and </w:t>
      </w:r>
      <w:r w:rsidR="00867458" w:rsidRPr="00B164D0">
        <w:rPr>
          <w:sz w:val="24"/>
          <w:szCs w:val="24"/>
          <w:lang w:val="en-NZ"/>
        </w:rPr>
        <w:t>female</w:t>
      </w:r>
      <w:r w:rsidR="00867458">
        <w:rPr>
          <w:sz w:val="24"/>
          <w:szCs w:val="24"/>
          <w:lang w:val="en-NZ"/>
        </w:rPr>
        <w:t>-</w:t>
      </w:r>
      <w:r w:rsidRPr="00B164D0">
        <w:rPr>
          <w:sz w:val="24"/>
          <w:szCs w:val="24"/>
          <w:lang w:val="en-NZ"/>
        </w:rPr>
        <w:t xml:space="preserve">typed jobs over the entire time period. We find that differences in discrimination are overestimated in both the academic sample (mean of difference: 1.91, </w:t>
      </w:r>
      <w:r w:rsidRPr="00B164D0">
        <w:rPr>
          <w:i/>
          <w:iCs/>
          <w:sz w:val="24"/>
          <w:szCs w:val="24"/>
          <w:lang w:val="en-NZ"/>
        </w:rPr>
        <w:t>z</w:t>
      </w:r>
      <w:r w:rsidRPr="00B164D0">
        <w:rPr>
          <w:sz w:val="24"/>
          <w:szCs w:val="24"/>
          <w:lang w:val="en-NZ"/>
        </w:rPr>
        <w:t xml:space="preserve"> = 16.3, </w:t>
      </w:r>
      <w:r w:rsidRPr="00B164D0">
        <w:rPr>
          <w:i/>
          <w:iCs/>
          <w:sz w:val="24"/>
          <w:szCs w:val="24"/>
          <w:lang w:val="en-NZ"/>
        </w:rPr>
        <w:t>p</w:t>
      </w:r>
      <w:r w:rsidRPr="00B164D0">
        <w:rPr>
          <w:sz w:val="24"/>
          <w:szCs w:val="24"/>
          <w:lang w:val="en-NZ"/>
        </w:rPr>
        <w:t xml:space="preserve"> &lt; </w:t>
      </w:r>
      <w:r w:rsidRPr="00B164D0">
        <w:rPr>
          <w:sz w:val="24"/>
          <w:szCs w:val="24"/>
          <w:lang w:val="en-GB"/>
        </w:rPr>
        <w:t xml:space="preserve">2.2e-16) and the layperson sample </w:t>
      </w:r>
      <w:r w:rsidRPr="00B164D0">
        <w:rPr>
          <w:sz w:val="24"/>
          <w:szCs w:val="24"/>
          <w:lang w:val="en-NZ"/>
        </w:rPr>
        <w:t xml:space="preserve">(mean of difference: 3.07, </w:t>
      </w:r>
      <w:r w:rsidRPr="00B164D0">
        <w:rPr>
          <w:i/>
          <w:iCs/>
          <w:sz w:val="24"/>
          <w:szCs w:val="24"/>
          <w:lang w:val="en-NZ"/>
        </w:rPr>
        <w:t>z</w:t>
      </w:r>
      <w:r w:rsidRPr="00B164D0">
        <w:rPr>
          <w:sz w:val="24"/>
          <w:szCs w:val="24"/>
          <w:lang w:val="en-NZ"/>
        </w:rPr>
        <w:t xml:space="preserve"> = 24.0, </w:t>
      </w:r>
      <w:r w:rsidRPr="00B164D0">
        <w:rPr>
          <w:i/>
          <w:iCs/>
          <w:sz w:val="24"/>
          <w:szCs w:val="24"/>
          <w:lang w:val="en-NZ"/>
        </w:rPr>
        <w:t>p</w:t>
      </w:r>
      <w:r w:rsidRPr="00B164D0">
        <w:rPr>
          <w:sz w:val="24"/>
          <w:szCs w:val="24"/>
          <w:lang w:val="en-NZ"/>
        </w:rPr>
        <w:t xml:space="preserve"> &lt; </w:t>
      </w:r>
      <w:r w:rsidRPr="00B164D0">
        <w:rPr>
          <w:sz w:val="24"/>
          <w:szCs w:val="24"/>
          <w:lang w:val="en-GB"/>
        </w:rPr>
        <w:t>2.2e-16).</w:t>
      </w:r>
      <w:r w:rsidRPr="00B164D0">
        <w:rPr>
          <w:sz w:val="24"/>
          <w:szCs w:val="24"/>
          <w:lang w:val="en-NZ"/>
        </w:rPr>
        <w:t xml:space="preserve"> In both cases, the forecasted differences are much larger than the observed differences.</w:t>
      </w:r>
    </w:p>
    <w:p w14:paraId="1195FB69" w14:textId="77777777" w:rsidR="00B164D0" w:rsidRPr="00B164D0" w:rsidRDefault="00B164D0" w:rsidP="00F93A75">
      <w:pPr>
        <w:spacing w:line="276" w:lineRule="auto"/>
        <w:rPr>
          <w:sz w:val="24"/>
          <w:szCs w:val="24"/>
          <w:lang w:val="en-NZ"/>
        </w:rPr>
      </w:pPr>
    </w:p>
    <w:p w14:paraId="41DAA151" w14:textId="77777777" w:rsidR="00B164D0" w:rsidRPr="00B164D0" w:rsidRDefault="00B164D0" w:rsidP="00F93A75">
      <w:pPr>
        <w:spacing w:line="276" w:lineRule="auto"/>
        <w:rPr>
          <w:i/>
          <w:iCs/>
          <w:sz w:val="24"/>
          <w:szCs w:val="24"/>
          <w:lang w:val="en-GB"/>
        </w:rPr>
      </w:pPr>
      <w:r w:rsidRPr="00B164D0">
        <w:rPr>
          <w:b/>
          <w:bCs/>
          <w:i/>
          <w:iCs/>
          <w:sz w:val="24"/>
          <w:szCs w:val="24"/>
          <w:lang w:val="en-GB"/>
        </w:rPr>
        <w:t>Primary Forecasting Hypothesis 3a:</w:t>
      </w:r>
      <w:r w:rsidRPr="00B164D0">
        <w:rPr>
          <w:i/>
          <w:iCs/>
          <w:sz w:val="24"/>
          <w:szCs w:val="24"/>
          <w:lang w:val="en-GB"/>
        </w:rPr>
        <w:t xml:space="preserve"> Forecasters believe that discrimination against women relative to men has decreased over time for male-typed plus neutral-typed jobs.</w:t>
      </w:r>
    </w:p>
    <w:p w14:paraId="7B6B86C6" w14:textId="77777777" w:rsidR="00B164D0" w:rsidRPr="00B164D0" w:rsidRDefault="00B164D0" w:rsidP="00F93A75">
      <w:pPr>
        <w:spacing w:line="276" w:lineRule="auto"/>
        <w:rPr>
          <w:i/>
          <w:iCs/>
          <w:sz w:val="24"/>
          <w:szCs w:val="24"/>
          <w:lang w:val="en-GB"/>
        </w:rPr>
      </w:pPr>
    </w:p>
    <w:p w14:paraId="671E5EC7" w14:textId="775F8246" w:rsidR="00B164D0" w:rsidRPr="00B164D0" w:rsidRDefault="00B164D0" w:rsidP="00F93A75">
      <w:pPr>
        <w:spacing w:line="276" w:lineRule="auto"/>
        <w:rPr>
          <w:sz w:val="24"/>
          <w:szCs w:val="24"/>
          <w:lang w:val="en-NZ"/>
        </w:rPr>
      </w:pPr>
      <w:r w:rsidRPr="00B164D0">
        <w:rPr>
          <w:sz w:val="24"/>
          <w:szCs w:val="24"/>
          <w:lang w:val="en-NZ"/>
        </w:rPr>
        <w:t>This hypothesis is tested using a paired t-test to compare the forecasters’ log odds ratios for male/neutral typed jobs for the first time period with the log odds ratios for last time period. We find a statistically significant decrease in both samples</w:t>
      </w:r>
      <w:r w:rsidRPr="00B164D0">
        <w:rPr>
          <w:sz w:val="24"/>
          <w:szCs w:val="24"/>
          <w:lang w:val="en-GB"/>
        </w:rPr>
        <w:t xml:space="preserve"> </w:t>
      </w:r>
      <w:r w:rsidRPr="00B164D0">
        <w:rPr>
          <w:sz w:val="24"/>
          <w:szCs w:val="24"/>
          <w:lang w:val="en-NZ"/>
        </w:rPr>
        <w:t>(</w:t>
      </w:r>
      <w:bookmarkStart w:id="33" w:name="_Hlk106954525"/>
      <w:r w:rsidRPr="00B164D0">
        <w:rPr>
          <w:sz w:val="24"/>
          <w:szCs w:val="24"/>
          <w:lang w:val="en-NZ"/>
        </w:rPr>
        <w:t xml:space="preserve">mean of differences in the academic sample: 1.38, </w:t>
      </w:r>
      <w:r w:rsidRPr="00B164D0">
        <w:rPr>
          <w:i/>
          <w:iCs/>
          <w:sz w:val="24"/>
          <w:szCs w:val="24"/>
          <w:lang w:val="en-NZ"/>
        </w:rPr>
        <w:t>t</w:t>
      </w:r>
      <w:r w:rsidR="00EF0949" w:rsidRPr="00B97326">
        <w:rPr>
          <w:sz w:val="24"/>
          <w:szCs w:val="24"/>
          <w:lang w:val="en-NZ"/>
        </w:rPr>
        <w:t>(311)</w:t>
      </w:r>
      <w:r w:rsidRPr="00B164D0">
        <w:rPr>
          <w:sz w:val="24"/>
          <w:szCs w:val="24"/>
          <w:lang w:val="en-NZ"/>
        </w:rPr>
        <w:t xml:space="preserve"> =19.0, </w:t>
      </w:r>
      <w:r w:rsidRPr="00B164D0">
        <w:rPr>
          <w:i/>
          <w:iCs/>
          <w:sz w:val="24"/>
          <w:szCs w:val="24"/>
          <w:lang w:val="en-NZ"/>
        </w:rPr>
        <w:t>p</w:t>
      </w:r>
      <w:r w:rsidRPr="00B164D0">
        <w:rPr>
          <w:sz w:val="24"/>
          <w:szCs w:val="24"/>
          <w:lang w:val="en-NZ"/>
        </w:rPr>
        <w:t xml:space="preserve"> &lt; </w:t>
      </w:r>
      <w:r w:rsidRPr="00B164D0">
        <w:rPr>
          <w:sz w:val="24"/>
          <w:szCs w:val="24"/>
          <w:lang w:val="en-GB"/>
        </w:rPr>
        <w:t>2.2e-16</w:t>
      </w:r>
      <w:r w:rsidR="00EF0949">
        <w:rPr>
          <w:sz w:val="24"/>
          <w:szCs w:val="24"/>
          <w:lang w:val="en-GB"/>
        </w:rPr>
        <w:t xml:space="preserve">, </w:t>
      </w:r>
      <w:r w:rsidR="00EF0949" w:rsidRPr="006A15B6">
        <w:rPr>
          <w:i/>
          <w:iCs/>
          <w:sz w:val="24"/>
          <w:szCs w:val="24"/>
          <w:lang w:val="en-GB"/>
        </w:rPr>
        <w:t>d</w:t>
      </w:r>
      <w:r w:rsidR="00EF0949">
        <w:rPr>
          <w:sz w:val="24"/>
          <w:szCs w:val="24"/>
          <w:lang w:val="en-GB"/>
        </w:rPr>
        <w:t xml:space="preserve"> = 1.04</w:t>
      </w:r>
      <w:r w:rsidRPr="00B164D0">
        <w:rPr>
          <w:sz w:val="24"/>
          <w:szCs w:val="24"/>
          <w:lang w:val="en-GB"/>
        </w:rPr>
        <w:t xml:space="preserve">; </w:t>
      </w:r>
      <w:r w:rsidRPr="00B164D0">
        <w:rPr>
          <w:sz w:val="24"/>
          <w:szCs w:val="24"/>
          <w:lang w:val="en-NZ"/>
        </w:rPr>
        <w:t xml:space="preserve">mean of differences in the layperson sample: 2.41, </w:t>
      </w:r>
      <w:r w:rsidRPr="00B164D0">
        <w:rPr>
          <w:i/>
          <w:iCs/>
          <w:sz w:val="24"/>
          <w:szCs w:val="24"/>
          <w:lang w:val="en-NZ"/>
        </w:rPr>
        <w:t>t</w:t>
      </w:r>
      <w:r w:rsidR="00EF0949" w:rsidRPr="00B97326">
        <w:rPr>
          <w:sz w:val="24"/>
          <w:szCs w:val="24"/>
          <w:lang w:val="en-NZ"/>
        </w:rPr>
        <w:t>(498)</w:t>
      </w:r>
      <w:r w:rsidRPr="00B164D0">
        <w:rPr>
          <w:sz w:val="24"/>
          <w:szCs w:val="24"/>
          <w:lang w:val="en-NZ"/>
        </w:rPr>
        <w:t xml:space="preserve"> = 27.1, </w:t>
      </w:r>
      <w:r w:rsidRPr="00B164D0">
        <w:rPr>
          <w:i/>
          <w:iCs/>
          <w:sz w:val="24"/>
          <w:szCs w:val="24"/>
          <w:lang w:val="en-NZ"/>
        </w:rPr>
        <w:t>p</w:t>
      </w:r>
      <w:r w:rsidRPr="00B164D0">
        <w:rPr>
          <w:sz w:val="24"/>
          <w:szCs w:val="24"/>
          <w:lang w:val="en-NZ"/>
        </w:rPr>
        <w:t xml:space="preserve"> &lt; </w:t>
      </w:r>
      <w:r w:rsidRPr="00B164D0">
        <w:rPr>
          <w:sz w:val="24"/>
          <w:szCs w:val="24"/>
          <w:lang w:val="en-GB"/>
        </w:rPr>
        <w:t>2.2e-16</w:t>
      </w:r>
      <w:bookmarkEnd w:id="33"/>
      <w:r w:rsidR="00EF0949">
        <w:rPr>
          <w:sz w:val="24"/>
          <w:szCs w:val="24"/>
          <w:lang w:val="en-GB"/>
        </w:rPr>
        <w:t xml:space="preserve">, </w:t>
      </w:r>
      <w:r w:rsidR="00EF0949" w:rsidRPr="006A15B6">
        <w:rPr>
          <w:i/>
          <w:iCs/>
          <w:sz w:val="24"/>
          <w:szCs w:val="24"/>
          <w:lang w:val="en-GB"/>
        </w:rPr>
        <w:t>d</w:t>
      </w:r>
      <w:r w:rsidR="00EF0949">
        <w:rPr>
          <w:sz w:val="24"/>
          <w:szCs w:val="24"/>
          <w:lang w:val="en-GB"/>
        </w:rPr>
        <w:t xml:space="preserve"> = 1.20</w:t>
      </w:r>
      <w:r w:rsidRPr="00B164D0">
        <w:rPr>
          <w:sz w:val="24"/>
          <w:szCs w:val="24"/>
          <w:lang w:val="en-GB"/>
        </w:rPr>
        <w:t xml:space="preserve">). </w:t>
      </w:r>
    </w:p>
    <w:p w14:paraId="1326D415" w14:textId="77777777" w:rsidR="00B164D0" w:rsidRPr="00B164D0" w:rsidRDefault="00B164D0" w:rsidP="00F93A75">
      <w:pPr>
        <w:spacing w:line="276" w:lineRule="auto"/>
        <w:rPr>
          <w:sz w:val="24"/>
          <w:szCs w:val="24"/>
          <w:lang w:val="en-NZ"/>
        </w:rPr>
      </w:pPr>
    </w:p>
    <w:p w14:paraId="53A2F0A9" w14:textId="195CB539" w:rsidR="00B164D0" w:rsidRPr="00B164D0" w:rsidRDefault="00B164D0" w:rsidP="00F93A75">
      <w:pPr>
        <w:spacing w:line="276" w:lineRule="auto"/>
        <w:rPr>
          <w:sz w:val="24"/>
          <w:szCs w:val="24"/>
          <w:lang w:val="en-NZ"/>
        </w:rPr>
      </w:pPr>
      <w:bookmarkStart w:id="34" w:name="_Hlk106953822"/>
      <w:r w:rsidRPr="00B164D0">
        <w:rPr>
          <w:sz w:val="24"/>
          <w:szCs w:val="24"/>
          <w:lang w:val="en-NZ"/>
        </w:rPr>
        <w:t xml:space="preserve">We also observe that forecasters expect discrimination against men for female-typed jobs to decrease over time (mean of differences in the academic sample: -0.95, </w:t>
      </w:r>
      <w:r w:rsidRPr="00B164D0">
        <w:rPr>
          <w:i/>
          <w:iCs/>
          <w:sz w:val="24"/>
          <w:szCs w:val="24"/>
          <w:lang w:val="en-NZ"/>
        </w:rPr>
        <w:t>t</w:t>
      </w:r>
      <w:r w:rsidR="00EF0949" w:rsidRPr="00B97326">
        <w:rPr>
          <w:sz w:val="24"/>
          <w:szCs w:val="24"/>
          <w:lang w:val="en-NZ"/>
        </w:rPr>
        <w:t>(311)</w:t>
      </w:r>
      <w:r w:rsidRPr="00B164D0">
        <w:rPr>
          <w:sz w:val="24"/>
          <w:szCs w:val="24"/>
          <w:lang w:val="en-NZ"/>
        </w:rPr>
        <w:t xml:space="preserve"> =11.5, </w:t>
      </w:r>
      <w:r w:rsidRPr="00B164D0">
        <w:rPr>
          <w:i/>
          <w:iCs/>
          <w:sz w:val="24"/>
          <w:szCs w:val="24"/>
          <w:lang w:val="en-NZ"/>
        </w:rPr>
        <w:t>p</w:t>
      </w:r>
      <w:r w:rsidRPr="00B164D0">
        <w:rPr>
          <w:sz w:val="24"/>
          <w:szCs w:val="24"/>
          <w:lang w:val="en-NZ"/>
        </w:rPr>
        <w:t xml:space="preserve"> &lt; </w:t>
      </w:r>
      <w:r w:rsidRPr="00B164D0">
        <w:rPr>
          <w:sz w:val="24"/>
          <w:szCs w:val="24"/>
          <w:lang w:val="en-GB"/>
        </w:rPr>
        <w:t>2.2e-16</w:t>
      </w:r>
      <w:r w:rsidR="00EF0949">
        <w:rPr>
          <w:sz w:val="24"/>
          <w:szCs w:val="24"/>
          <w:lang w:val="en-GB"/>
        </w:rPr>
        <w:t xml:space="preserve">, </w:t>
      </w:r>
      <w:r w:rsidR="00EF0949" w:rsidRPr="006A15B6">
        <w:rPr>
          <w:i/>
          <w:iCs/>
          <w:sz w:val="24"/>
          <w:szCs w:val="24"/>
          <w:lang w:val="en-GB"/>
        </w:rPr>
        <w:t>d</w:t>
      </w:r>
      <w:r w:rsidR="00EF0949">
        <w:rPr>
          <w:sz w:val="24"/>
          <w:szCs w:val="24"/>
          <w:lang w:val="en-GB"/>
        </w:rPr>
        <w:t xml:space="preserve"> = .62</w:t>
      </w:r>
      <w:r w:rsidRPr="00B164D0">
        <w:rPr>
          <w:sz w:val="24"/>
          <w:szCs w:val="24"/>
          <w:lang w:val="en-GB"/>
        </w:rPr>
        <w:t xml:space="preserve">; </w:t>
      </w:r>
      <w:r w:rsidRPr="00B164D0">
        <w:rPr>
          <w:sz w:val="24"/>
          <w:szCs w:val="24"/>
          <w:lang w:val="en-NZ"/>
        </w:rPr>
        <w:t xml:space="preserve">mean of differences in the layperson sample: -1.34, </w:t>
      </w:r>
      <w:r w:rsidRPr="00B164D0">
        <w:rPr>
          <w:i/>
          <w:iCs/>
          <w:sz w:val="24"/>
          <w:szCs w:val="24"/>
          <w:lang w:val="en-NZ"/>
        </w:rPr>
        <w:t>t</w:t>
      </w:r>
      <w:r w:rsidR="00EF0949" w:rsidRPr="00B97326">
        <w:rPr>
          <w:sz w:val="24"/>
          <w:szCs w:val="24"/>
          <w:lang w:val="en-NZ"/>
        </w:rPr>
        <w:t>(498)</w:t>
      </w:r>
      <w:r w:rsidRPr="00B164D0">
        <w:rPr>
          <w:sz w:val="24"/>
          <w:szCs w:val="24"/>
          <w:lang w:val="en-NZ"/>
        </w:rPr>
        <w:t xml:space="preserve"> = 11.6, </w:t>
      </w:r>
      <w:r w:rsidRPr="00B164D0">
        <w:rPr>
          <w:i/>
          <w:iCs/>
          <w:sz w:val="24"/>
          <w:szCs w:val="24"/>
          <w:lang w:val="en-NZ"/>
        </w:rPr>
        <w:t>p</w:t>
      </w:r>
      <w:r w:rsidRPr="00B164D0">
        <w:rPr>
          <w:sz w:val="24"/>
          <w:szCs w:val="24"/>
          <w:lang w:val="en-NZ"/>
        </w:rPr>
        <w:t xml:space="preserve"> &lt; </w:t>
      </w:r>
      <w:r w:rsidRPr="00B164D0">
        <w:rPr>
          <w:sz w:val="24"/>
          <w:szCs w:val="24"/>
          <w:lang w:val="en-GB"/>
        </w:rPr>
        <w:t>2.2e-16</w:t>
      </w:r>
      <w:r w:rsidR="00EF0949">
        <w:rPr>
          <w:sz w:val="24"/>
          <w:szCs w:val="24"/>
          <w:lang w:val="en-GB"/>
        </w:rPr>
        <w:t>,</w:t>
      </w:r>
      <w:r w:rsidR="00EF0949" w:rsidRPr="00EF0949">
        <w:rPr>
          <w:sz w:val="24"/>
          <w:szCs w:val="24"/>
          <w:lang w:val="en-GB"/>
        </w:rPr>
        <w:t xml:space="preserve"> </w:t>
      </w:r>
      <w:r w:rsidR="00EF0949">
        <w:rPr>
          <w:sz w:val="24"/>
          <w:szCs w:val="24"/>
          <w:lang w:val="en-GB"/>
        </w:rPr>
        <w:t xml:space="preserve"> </w:t>
      </w:r>
      <w:r w:rsidR="00EF0949" w:rsidRPr="006A15B6">
        <w:rPr>
          <w:i/>
          <w:iCs/>
          <w:sz w:val="24"/>
          <w:szCs w:val="24"/>
          <w:lang w:val="en-GB"/>
        </w:rPr>
        <w:t>d</w:t>
      </w:r>
      <w:r w:rsidR="00EF0949">
        <w:rPr>
          <w:sz w:val="24"/>
          <w:szCs w:val="24"/>
          <w:lang w:val="en-GB"/>
        </w:rPr>
        <w:t xml:space="preserve"> = -.57</w:t>
      </w:r>
      <w:r w:rsidRPr="00B164D0">
        <w:rPr>
          <w:sz w:val="24"/>
          <w:szCs w:val="24"/>
          <w:lang w:val="en-GB"/>
        </w:rPr>
        <w:t>). Note that these two tests are follow-up tests that were not pre-registered.</w:t>
      </w:r>
    </w:p>
    <w:bookmarkEnd w:id="34"/>
    <w:p w14:paraId="2CF764BA" w14:textId="77777777" w:rsidR="00B164D0" w:rsidRPr="00B164D0" w:rsidRDefault="00B164D0" w:rsidP="00F93A75">
      <w:pPr>
        <w:spacing w:line="276" w:lineRule="auto"/>
        <w:rPr>
          <w:sz w:val="24"/>
          <w:szCs w:val="24"/>
          <w:lang w:val="en-NZ"/>
        </w:rPr>
      </w:pPr>
    </w:p>
    <w:p w14:paraId="29E00B8A" w14:textId="77777777" w:rsidR="00B164D0" w:rsidRPr="00B164D0" w:rsidRDefault="00B164D0" w:rsidP="00F93A75">
      <w:pPr>
        <w:spacing w:line="276" w:lineRule="auto"/>
        <w:rPr>
          <w:i/>
          <w:iCs/>
          <w:sz w:val="24"/>
          <w:szCs w:val="24"/>
          <w:lang w:val="en-GB"/>
        </w:rPr>
      </w:pPr>
      <w:r w:rsidRPr="00B164D0">
        <w:rPr>
          <w:b/>
          <w:bCs/>
          <w:i/>
          <w:iCs/>
          <w:sz w:val="24"/>
          <w:szCs w:val="24"/>
          <w:lang w:val="en-GB"/>
        </w:rPr>
        <w:t>Primary Forecasting Hypothesis 3b:</w:t>
      </w:r>
      <w:r w:rsidRPr="00B164D0">
        <w:rPr>
          <w:i/>
          <w:iCs/>
          <w:sz w:val="24"/>
          <w:szCs w:val="24"/>
          <w:lang w:val="en-GB"/>
        </w:rPr>
        <w:t xml:space="preserve"> Forecasters under/overestimate the meta-analytic reduction in gender discrimination over time for male-typed plus neutral-typed jobs.</w:t>
      </w:r>
    </w:p>
    <w:p w14:paraId="13276A0D" w14:textId="77777777" w:rsidR="00B164D0" w:rsidRPr="00B164D0" w:rsidRDefault="00B164D0" w:rsidP="00F93A75">
      <w:pPr>
        <w:spacing w:line="276" w:lineRule="auto"/>
        <w:rPr>
          <w:sz w:val="24"/>
          <w:szCs w:val="24"/>
          <w:lang w:val="en-NZ"/>
        </w:rPr>
      </w:pPr>
    </w:p>
    <w:p w14:paraId="6A1C420C" w14:textId="77777777" w:rsidR="00B164D0" w:rsidRPr="00B164D0" w:rsidRDefault="00B164D0" w:rsidP="00F93A75">
      <w:pPr>
        <w:spacing w:line="276" w:lineRule="auto"/>
        <w:rPr>
          <w:sz w:val="24"/>
          <w:szCs w:val="24"/>
          <w:lang w:val="en-NZ"/>
        </w:rPr>
      </w:pPr>
      <w:r w:rsidRPr="00B164D0">
        <w:rPr>
          <w:sz w:val="24"/>
          <w:szCs w:val="24"/>
          <w:lang w:val="en-NZ"/>
        </w:rPr>
        <w:t xml:space="preserve">To test this hypothesis, we calculate for each forecaster the difference between the log odds ratios for male/neutral typed jobs for the first time period and the log odds ratios for the last time period. The mean difference and standard error of this difference is then used in a z-test to compare against the difference between meta-analytic estimates for male/neutral typed jobs for the first and last time period. In both samples, the meta-analytic reduction is overestimated (academic sample mean of difference: 1.07, </w:t>
      </w:r>
      <w:r w:rsidRPr="00B164D0">
        <w:rPr>
          <w:i/>
          <w:iCs/>
          <w:sz w:val="24"/>
          <w:szCs w:val="24"/>
          <w:lang w:val="en-NZ"/>
        </w:rPr>
        <w:t>z</w:t>
      </w:r>
      <w:r w:rsidRPr="00B164D0">
        <w:rPr>
          <w:sz w:val="24"/>
          <w:szCs w:val="24"/>
          <w:lang w:val="en-NZ"/>
        </w:rPr>
        <w:t xml:space="preserve"> = 6.4, </w:t>
      </w:r>
      <w:r w:rsidRPr="00B164D0">
        <w:rPr>
          <w:i/>
          <w:iCs/>
          <w:sz w:val="24"/>
          <w:szCs w:val="24"/>
          <w:lang w:val="en-NZ"/>
        </w:rPr>
        <w:t>p</w:t>
      </w:r>
      <w:r w:rsidRPr="00B164D0">
        <w:rPr>
          <w:sz w:val="24"/>
          <w:szCs w:val="24"/>
          <w:lang w:val="en-NZ"/>
        </w:rPr>
        <w:t xml:space="preserve"> = </w:t>
      </w:r>
      <w:r w:rsidRPr="00B164D0">
        <w:rPr>
          <w:sz w:val="24"/>
          <w:szCs w:val="24"/>
          <w:lang w:val="en-GB"/>
        </w:rPr>
        <w:t xml:space="preserve">1.9e-10; layperson sample </w:t>
      </w:r>
      <w:r w:rsidRPr="00B164D0">
        <w:rPr>
          <w:sz w:val="24"/>
          <w:szCs w:val="24"/>
          <w:lang w:val="en-NZ"/>
        </w:rPr>
        <w:t xml:space="preserve">mean of difference: 2.11, </w:t>
      </w:r>
      <w:r w:rsidRPr="00B164D0">
        <w:rPr>
          <w:i/>
          <w:iCs/>
          <w:sz w:val="24"/>
          <w:szCs w:val="24"/>
          <w:lang w:val="en-NZ"/>
        </w:rPr>
        <w:t>z</w:t>
      </w:r>
      <w:r w:rsidRPr="00B164D0">
        <w:rPr>
          <w:sz w:val="24"/>
          <w:szCs w:val="24"/>
          <w:lang w:val="en-NZ"/>
        </w:rPr>
        <w:t xml:space="preserve"> = 12.0, </w:t>
      </w:r>
      <w:r w:rsidRPr="00B164D0">
        <w:rPr>
          <w:i/>
          <w:iCs/>
          <w:sz w:val="24"/>
          <w:szCs w:val="24"/>
          <w:lang w:val="en-NZ"/>
        </w:rPr>
        <w:t>p</w:t>
      </w:r>
      <w:r w:rsidRPr="00B164D0">
        <w:rPr>
          <w:sz w:val="24"/>
          <w:szCs w:val="24"/>
          <w:lang w:val="en-NZ"/>
        </w:rPr>
        <w:t xml:space="preserve"> &lt; </w:t>
      </w:r>
      <w:r w:rsidRPr="00B164D0">
        <w:rPr>
          <w:sz w:val="24"/>
          <w:szCs w:val="24"/>
          <w:lang w:val="en-GB"/>
        </w:rPr>
        <w:t>2.2e-16).</w:t>
      </w:r>
      <w:r w:rsidRPr="00B164D0">
        <w:rPr>
          <w:sz w:val="24"/>
          <w:szCs w:val="24"/>
          <w:lang w:val="en-NZ"/>
        </w:rPr>
        <w:t xml:space="preserve"> Note that although the expected reduction in discrimination over time is much larger than the observed reduction, even for the most recent time period forecasters expect more discrimination than is observed.</w:t>
      </w:r>
    </w:p>
    <w:p w14:paraId="591EB195" w14:textId="77777777" w:rsidR="00B164D0" w:rsidRPr="00B164D0" w:rsidRDefault="00B164D0" w:rsidP="00F93A75">
      <w:pPr>
        <w:spacing w:line="276" w:lineRule="auto"/>
        <w:rPr>
          <w:sz w:val="24"/>
          <w:szCs w:val="24"/>
          <w:lang w:val="en-NZ"/>
        </w:rPr>
      </w:pPr>
    </w:p>
    <w:p w14:paraId="098F7833" w14:textId="320FB14A"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Secondary Forecasting Hypothesis 1a:</w:t>
      </w:r>
      <w:r w:rsidRPr="00B164D0">
        <w:rPr>
          <w:i/>
          <w:iCs/>
          <w:sz w:val="24"/>
          <w:szCs w:val="24"/>
          <w:lang w:val="en-GB"/>
        </w:rPr>
        <w:t xml:space="preserve"> Forecasters believe that men experience more positive job application outcomes than women for male-typed plus </w:t>
      </w:r>
      <w:r w:rsidR="002E7159" w:rsidRPr="00B164D0">
        <w:rPr>
          <w:i/>
          <w:iCs/>
          <w:sz w:val="24"/>
          <w:szCs w:val="24"/>
          <w:lang w:val="en-GB"/>
        </w:rPr>
        <w:t>neutral</w:t>
      </w:r>
      <w:r w:rsidR="002E7159">
        <w:rPr>
          <w:i/>
          <w:iCs/>
          <w:sz w:val="24"/>
          <w:szCs w:val="24"/>
          <w:lang w:val="en-GB"/>
        </w:rPr>
        <w:t>-</w:t>
      </w:r>
      <w:r w:rsidRPr="00B164D0">
        <w:rPr>
          <w:i/>
          <w:iCs/>
          <w:sz w:val="24"/>
          <w:szCs w:val="24"/>
          <w:lang w:val="en-GB"/>
        </w:rPr>
        <w:t xml:space="preserve">typed jobs. </w:t>
      </w:r>
    </w:p>
    <w:p w14:paraId="6002F28D" w14:textId="77777777" w:rsidR="00B164D0" w:rsidRPr="00B164D0" w:rsidRDefault="00B164D0" w:rsidP="00F93A75">
      <w:pPr>
        <w:autoSpaceDE w:val="0"/>
        <w:autoSpaceDN w:val="0"/>
        <w:adjustRightInd w:val="0"/>
        <w:spacing w:line="276" w:lineRule="auto"/>
        <w:rPr>
          <w:i/>
          <w:iCs/>
          <w:sz w:val="24"/>
          <w:szCs w:val="24"/>
          <w:lang w:val="en-GB"/>
        </w:rPr>
      </w:pPr>
    </w:p>
    <w:p w14:paraId="6C1FE3A3" w14:textId="77777777" w:rsidR="00B164D0" w:rsidRPr="00B164D0" w:rsidRDefault="00B164D0" w:rsidP="00F93A75">
      <w:pPr>
        <w:autoSpaceDE w:val="0"/>
        <w:autoSpaceDN w:val="0"/>
        <w:adjustRightInd w:val="0"/>
        <w:spacing w:line="276" w:lineRule="auto"/>
        <w:rPr>
          <w:sz w:val="24"/>
          <w:szCs w:val="24"/>
          <w:lang w:val="en-NZ"/>
        </w:rPr>
      </w:pPr>
      <w:r w:rsidRPr="00B164D0">
        <w:rPr>
          <w:sz w:val="24"/>
          <w:szCs w:val="24"/>
          <w:lang w:val="en-GB"/>
        </w:rPr>
        <w:t>This hypothesis is tested by testing the forecasted log odds ratios for male/neutral typed jobs against zero in a one-sample t-test.</w:t>
      </w:r>
      <w:r w:rsidRPr="00B164D0">
        <w:rPr>
          <w:sz w:val="24"/>
          <w:szCs w:val="24"/>
          <w:lang w:val="en-NZ"/>
        </w:rPr>
        <w:t xml:space="preserve"> In both samples, we find a statistically significant difference such that forecasters believe male candidates receive more callbacks than female candidates for </w:t>
      </w:r>
      <w:r w:rsidRPr="00B164D0">
        <w:rPr>
          <w:sz w:val="24"/>
          <w:szCs w:val="24"/>
          <w:lang w:val="en-NZ"/>
        </w:rPr>
        <w:lastRenderedPageBreak/>
        <w:t>stereotypically male-typed and neutral-typed jobs (see Tables S11-1 and S11-2, row 5 - label M-ALL - for mean and p-values from the one-sample t-test).</w:t>
      </w:r>
    </w:p>
    <w:p w14:paraId="1E6CCAF2" w14:textId="77777777" w:rsidR="00B164D0" w:rsidRPr="00B164D0" w:rsidRDefault="00B164D0" w:rsidP="00F93A75">
      <w:pPr>
        <w:spacing w:line="276" w:lineRule="auto"/>
        <w:rPr>
          <w:sz w:val="24"/>
          <w:szCs w:val="24"/>
          <w:lang w:val="en-NZ"/>
        </w:rPr>
      </w:pPr>
    </w:p>
    <w:p w14:paraId="4EB25A97"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Secondary Forecasting Hypothesis 1b:</w:t>
      </w:r>
      <w:r w:rsidRPr="00B164D0">
        <w:rPr>
          <w:i/>
          <w:iCs/>
          <w:sz w:val="24"/>
          <w:szCs w:val="24"/>
          <w:lang w:val="en-GB"/>
        </w:rPr>
        <w:t xml:space="preserve"> Forecasters under/over estimate the meta-analytic gender discrimination for male-typed plus neutral-typed jobs.</w:t>
      </w:r>
    </w:p>
    <w:p w14:paraId="2B4A20EF" w14:textId="77777777" w:rsidR="00B164D0" w:rsidRPr="00B164D0" w:rsidRDefault="00B164D0" w:rsidP="00F93A75">
      <w:pPr>
        <w:autoSpaceDE w:val="0"/>
        <w:autoSpaceDN w:val="0"/>
        <w:adjustRightInd w:val="0"/>
        <w:spacing w:line="276" w:lineRule="auto"/>
        <w:rPr>
          <w:i/>
          <w:iCs/>
          <w:sz w:val="24"/>
          <w:szCs w:val="24"/>
          <w:lang w:val="en-GB"/>
        </w:rPr>
      </w:pPr>
    </w:p>
    <w:p w14:paraId="55DE2EA4" w14:textId="5B96261A" w:rsidR="00B164D0" w:rsidRPr="00B164D0" w:rsidRDefault="00B164D0" w:rsidP="00F93A75">
      <w:pPr>
        <w:spacing w:line="276" w:lineRule="auto"/>
        <w:rPr>
          <w:sz w:val="24"/>
          <w:szCs w:val="24"/>
          <w:lang w:val="en-NZ"/>
        </w:rPr>
      </w:pPr>
      <w:r w:rsidRPr="00B164D0">
        <w:rPr>
          <w:sz w:val="24"/>
          <w:szCs w:val="24"/>
          <w:lang w:val="en-NZ"/>
        </w:rPr>
        <w:t>To test this hypothesis, a z-test is used to compare the mean of the forecasted log odd ratios for  male/neutral typed jobs against the estimated discrimination from the meta-analysis. We find that forecasters overestimate the meta-analytic effect sizes for discrimination in both samples. For forecasted and observed effects and p-values from the two-sample z-tests see Table S</w:t>
      </w:r>
      <w:r w:rsidR="008A0791">
        <w:rPr>
          <w:sz w:val="24"/>
          <w:szCs w:val="24"/>
          <w:lang w:val="en-NZ"/>
        </w:rPr>
        <w:t>6</w:t>
      </w:r>
      <w:r w:rsidRPr="00B164D0">
        <w:rPr>
          <w:sz w:val="24"/>
          <w:szCs w:val="24"/>
          <w:lang w:val="en-NZ"/>
        </w:rPr>
        <w:t>-1 and S</w:t>
      </w:r>
      <w:r w:rsidR="008A0791">
        <w:rPr>
          <w:sz w:val="24"/>
          <w:szCs w:val="24"/>
          <w:lang w:val="en-NZ"/>
        </w:rPr>
        <w:t>6</w:t>
      </w:r>
      <w:r w:rsidRPr="00B164D0">
        <w:rPr>
          <w:sz w:val="24"/>
          <w:szCs w:val="24"/>
          <w:lang w:val="en-NZ"/>
        </w:rPr>
        <w:t>-2 row 5 – label M-ALL).</w:t>
      </w:r>
    </w:p>
    <w:p w14:paraId="47B01DCC" w14:textId="77777777" w:rsidR="00B164D0" w:rsidRPr="00B164D0" w:rsidRDefault="00B164D0" w:rsidP="00F93A75">
      <w:pPr>
        <w:autoSpaceDE w:val="0"/>
        <w:autoSpaceDN w:val="0"/>
        <w:adjustRightInd w:val="0"/>
        <w:spacing w:line="276" w:lineRule="auto"/>
        <w:rPr>
          <w:i/>
          <w:iCs/>
          <w:sz w:val="24"/>
          <w:szCs w:val="24"/>
          <w:lang w:val="en-GB"/>
        </w:rPr>
      </w:pPr>
    </w:p>
    <w:p w14:paraId="4A73FB3E"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Secondary Forecasting Hypothesis 2a</w:t>
      </w:r>
      <w:r w:rsidRPr="00B164D0">
        <w:rPr>
          <w:i/>
          <w:iCs/>
          <w:sz w:val="24"/>
          <w:szCs w:val="24"/>
          <w:lang w:val="en-GB"/>
        </w:rPr>
        <w:t>: Forecasters believe that women experience more positive job application outcomes than men for female-typed jobs.</w:t>
      </w:r>
    </w:p>
    <w:p w14:paraId="5E7A5516" w14:textId="77777777" w:rsidR="00B164D0" w:rsidRPr="00B164D0" w:rsidRDefault="00B164D0" w:rsidP="00F93A75">
      <w:pPr>
        <w:autoSpaceDE w:val="0"/>
        <w:autoSpaceDN w:val="0"/>
        <w:adjustRightInd w:val="0"/>
        <w:spacing w:line="276" w:lineRule="auto"/>
        <w:rPr>
          <w:sz w:val="24"/>
          <w:szCs w:val="24"/>
          <w:lang w:val="en-GB"/>
        </w:rPr>
      </w:pPr>
    </w:p>
    <w:p w14:paraId="161F057C" w14:textId="59798350" w:rsidR="00B164D0" w:rsidRPr="00B164D0" w:rsidRDefault="00B164D0" w:rsidP="00F93A75">
      <w:pPr>
        <w:autoSpaceDE w:val="0"/>
        <w:autoSpaceDN w:val="0"/>
        <w:adjustRightInd w:val="0"/>
        <w:spacing w:line="276" w:lineRule="auto"/>
        <w:rPr>
          <w:sz w:val="24"/>
          <w:szCs w:val="24"/>
          <w:lang w:val="en-NZ"/>
        </w:rPr>
      </w:pPr>
      <w:r w:rsidRPr="00B164D0">
        <w:rPr>
          <w:sz w:val="24"/>
          <w:szCs w:val="24"/>
          <w:lang w:val="en-GB"/>
        </w:rPr>
        <w:t xml:space="preserve">This hypothesis is tested by testing the forecasted log odds ratios for </w:t>
      </w:r>
      <w:r w:rsidR="00867458" w:rsidRPr="00B164D0">
        <w:rPr>
          <w:sz w:val="24"/>
          <w:szCs w:val="24"/>
          <w:lang w:val="en-GB"/>
        </w:rPr>
        <w:t>female</w:t>
      </w:r>
      <w:r w:rsidR="00867458">
        <w:rPr>
          <w:sz w:val="24"/>
          <w:szCs w:val="24"/>
          <w:lang w:val="en-GB"/>
        </w:rPr>
        <w:t>-</w:t>
      </w:r>
      <w:r w:rsidRPr="00B164D0">
        <w:rPr>
          <w:sz w:val="24"/>
          <w:szCs w:val="24"/>
          <w:lang w:val="en-GB"/>
        </w:rPr>
        <w:t>typed jobs against zero in a in a one-sample t-test.</w:t>
      </w:r>
      <w:r w:rsidRPr="00B164D0">
        <w:rPr>
          <w:sz w:val="24"/>
          <w:szCs w:val="24"/>
          <w:lang w:val="en-NZ"/>
        </w:rPr>
        <w:t xml:space="preserve"> In both samples, we find a statistically significant difference such that forecasters believe female candidates receive more callbacks than male candidates for stereotypically female-typed jobs. Mean and p-values from the one-sample t-test are given in Tables S</w:t>
      </w:r>
      <w:r w:rsidR="008A0791">
        <w:rPr>
          <w:sz w:val="24"/>
          <w:szCs w:val="24"/>
          <w:lang w:val="en-NZ"/>
        </w:rPr>
        <w:t>6</w:t>
      </w:r>
      <w:r w:rsidRPr="00B164D0">
        <w:rPr>
          <w:sz w:val="24"/>
          <w:szCs w:val="24"/>
          <w:lang w:val="en-NZ"/>
        </w:rPr>
        <w:t>-1 and S</w:t>
      </w:r>
      <w:r w:rsidR="008A0791">
        <w:rPr>
          <w:sz w:val="24"/>
          <w:szCs w:val="24"/>
          <w:lang w:val="en-NZ"/>
        </w:rPr>
        <w:t>6</w:t>
      </w:r>
      <w:r w:rsidRPr="00B164D0">
        <w:rPr>
          <w:sz w:val="24"/>
          <w:szCs w:val="24"/>
          <w:lang w:val="en-NZ"/>
        </w:rPr>
        <w:t>-2, row 10 - label F-ALL.</w:t>
      </w:r>
    </w:p>
    <w:p w14:paraId="3F222D61" w14:textId="77777777" w:rsidR="00B164D0" w:rsidRPr="00B164D0" w:rsidRDefault="00B164D0" w:rsidP="00F93A75">
      <w:pPr>
        <w:autoSpaceDE w:val="0"/>
        <w:autoSpaceDN w:val="0"/>
        <w:adjustRightInd w:val="0"/>
        <w:spacing w:line="276" w:lineRule="auto"/>
        <w:rPr>
          <w:sz w:val="24"/>
          <w:szCs w:val="24"/>
          <w:lang w:val="en-NZ"/>
        </w:rPr>
      </w:pPr>
    </w:p>
    <w:p w14:paraId="1D33B915" w14:textId="11CC5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Secondary Forecasting Hypothesis 2b:</w:t>
      </w:r>
      <w:r w:rsidRPr="00B164D0">
        <w:rPr>
          <w:i/>
          <w:iCs/>
          <w:sz w:val="24"/>
          <w:szCs w:val="24"/>
          <w:lang w:val="en-GB"/>
        </w:rPr>
        <w:t xml:space="preserve"> Forecasters under/over</w:t>
      </w:r>
      <w:r w:rsidR="002202C2">
        <w:rPr>
          <w:i/>
          <w:iCs/>
          <w:sz w:val="24"/>
          <w:szCs w:val="24"/>
          <w:lang w:val="en-GB"/>
        </w:rPr>
        <w:t>-</w:t>
      </w:r>
      <w:r w:rsidRPr="00B164D0">
        <w:rPr>
          <w:i/>
          <w:iCs/>
          <w:sz w:val="24"/>
          <w:szCs w:val="24"/>
          <w:lang w:val="en-GB"/>
        </w:rPr>
        <w:t>estimate the meta-analytic gender discrimination for female-typed jobs.</w:t>
      </w:r>
    </w:p>
    <w:p w14:paraId="6450221C" w14:textId="77777777" w:rsidR="00B164D0" w:rsidRPr="00B164D0" w:rsidRDefault="00B164D0" w:rsidP="00F93A75">
      <w:pPr>
        <w:autoSpaceDE w:val="0"/>
        <w:autoSpaceDN w:val="0"/>
        <w:adjustRightInd w:val="0"/>
        <w:spacing w:line="276" w:lineRule="auto"/>
        <w:rPr>
          <w:i/>
          <w:iCs/>
          <w:sz w:val="24"/>
          <w:szCs w:val="24"/>
          <w:lang w:val="en-GB"/>
        </w:rPr>
      </w:pPr>
    </w:p>
    <w:p w14:paraId="713970F3" w14:textId="6183F801" w:rsidR="00B164D0" w:rsidRPr="00B164D0" w:rsidRDefault="00B164D0" w:rsidP="00F93A75">
      <w:pPr>
        <w:spacing w:line="276" w:lineRule="auto"/>
        <w:rPr>
          <w:sz w:val="24"/>
          <w:szCs w:val="24"/>
          <w:lang w:val="en-NZ"/>
        </w:rPr>
      </w:pPr>
      <w:r w:rsidRPr="00B164D0">
        <w:rPr>
          <w:sz w:val="24"/>
          <w:szCs w:val="24"/>
          <w:lang w:val="en-NZ"/>
        </w:rPr>
        <w:t xml:space="preserve">To test this hypothesis, a z-test is used to compare the mean of the forecasted log odd ratios for  </w:t>
      </w:r>
      <w:r w:rsidR="00867458" w:rsidRPr="00B164D0">
        <w:rPr>
          <w:sz w:val="24"/>
          <w:szCs w:val="24"/>
          <w:lang w:val="en-NZ"/>
        </w:rPr>
        <w:t>female</w:t>
      </w:r>
      <w:r w:rsidR="00867458">
        <w:rPr>
          <w:sz w:val="24"/>
          <w:szCs w:val="24"/>
          <w:lang w:val="en-NZ"/>
        </w:rPr>
        <w:t>-</w:t>
      </w:r>
      <w:r w:rsidRPr="00B164D0">
        <w:rPr>
          <w:sz w:val="24"/>
          <w:szCs w:val="24"/>
          <w:lang w:val="en-NZ"/>
        </w:rPr>
        <w:t>typed jobs against the estimated discrimination from the meta-analysis.  We find that forecasters overestimate the meta-analytic effect sizes in both samples. In other words, forecasters anticipated relatively greater discrimination against male candidates for female-typed jobs than was actually observed (see Tables S</w:t>
      </w:r>
      <w:r w:rsidR="008A0791">
        <w:rPr>
          <w:sz w:val="24"/>
          <w:szCs w:val="24"/>
          <w:lang w:val="en-NZ"/>
        </w:rPr>
        <w:t>6</w:t>
      </w:r>
      <w:r w:rsidRPr="00B164D0">
        <w:rPr>
          <w:sz w:val="24"/>
          <w:szCs w:val="24"/>
          <w:lang w:val="en-NZ"/>
        </w:rPr>
        <w:t>-1 and S</w:t>
      </w:r>
      <w:r w:rsidR="008A0791">
        <w:rPr>
          <w:sz w:val="24"/>
          <w:szCs w:val="24"/>
          <w:lang w:val="en-NZ"/>
        </w:rPr>
        <w:t>6</w:t>
      </w:r>
      <w:r w:rsidRPr="00B164D0">
        <w:rPr>
          <w:sz w:val="24"/>
          <w:szCs w:val="24"/>
          <w:lang w:val="en-NZ"/>
        </w:rPr>
        <w:t xml:space="preserve">-2, row 10 - label F-ALL - for forecasted and observed mean and p-values from the two-sample z-test). </w:t>
      </w:r>
    </w:p>
    <w:p w14:paraId="43AEFFE1" w14:textId="77777777" w:rsidR="00B164D0" w:rsidRPr="00B164D0" w:rsidRDefault="00B164D0" w:rsidP="00F93A75">
      <w:pPr>
        <w:spacing w:line="276" w:lineRule="auto"/>
        <w:rPr>
          <w:sz w:val="24"/>
          <w:szCs w:val="24"/>
          <w:lang w:val="en-NZ"/>
        </w:rPr>
      </w:pPr>
    </w:p>
    <w:p w14:paraId="2B9B4045" w14:textId="0A2283F8" w:rsidR="00B164D0" w:rsidRPr="00B164D0" w:rsidRDefault="00B164D0" w:rsidP="00F93A75">
      <w:pPr>
        <w:spacing w:line="276" w:lineRule="auto"/>
        <w:rPr>
          <w:i/>
          <w:iCs/>
          <w:sz w:val="24"/>
          <w:szCs w:val="24"/>
          <w:lang w:val="en-GB"/>
        </w:rPr>
      </w:pPr>
      <w:r w:rsidRPr="00B164D0">
        <w:rPr>
          <w:b/>
          <w:bCs/>
          <w:i/>
          <w:iCs/>
          <w:sz w:val="24"/>
          <w:szCs w:val="24"/>
          <w:lang w:val="en-GB"/>
        </w:rPr>
        <w:t>Secondary Forecasting Hypothesis 3</w:t>
      </w:r>
      <w:r w:rsidRPr="00B164D0">
        <w:rPr>
          <w:b/>
          <w:bCs/>
          <w:sz w:val="24"/>
          <w:szCs w:val="24"/>
          <w:lang w:val="en-GB"/>
        </w:rPr>
        <w:t>:</w:t>
      </w:r>
      <w:r w:rsidRPr="00B164D0">
        <w:rPr>
          <w:i/>
          <w:iCs/>
          <w:sz w:val="24"/>
          <w:szCs w:val="24"/>
          <w:lang w:val="en-GB"/>
        </w:rPr>
        <w:t xml:space="preserve"> There is a positive association between the predictions (beliefs) of forecasters and the meta-analytic results.</w:t>
      </w:r>
    </w:p>
    <w:p w14:paraId="7DFD4F42" w14:textId="77777777" w:rsidR="00B164D0" w:rsidRPr="00B164D0" w:rsidRDefault="00B164D0" w:rsidP="00F93A75">
      <w:pPr>
        <w:spacing w:line="276" w:lineRule="auto"/>
        <w:rPr>
          <w:sz w:val="24"/>
          <w:szCs w:val="24"/>
          <w:lang w:val="en-GB"/>
        </w:rPr>
      </w:pPr>
    </w:p>
    <w:p w14:paraId="79D6A004" w14:textId="5F9A1A96" w:rsidR="00B164D0" w:rsidRPr="00B164D0" w:rsidRDefault="00B164D0" w:rsidP="00F93A75">
      <w:pPr>
        <w:spacing w:line="276" w:lineRule="auto"/>
        <w:rPr>
          <w:sz w:val="24"/>
          <w:szCs w:val="24"/>
          <w:lang w:val="en-GB"/>
        </w:rPr>
      </w:pPr>
      <w:r w:rsidRPr="00B164D0">
        <w:rPr>
          <w:sz w:val="24"/>
          <w:szCs w:val="24"/>
          <w:lang w:val="en-GB"/>
        </w:rPr>
        <w:t xml:space="preserve">We test this hypothesis in an OLS regression where the individual forecast is included as an independent variable and the estimated meta-analytic gender discrimination in the forecasted time period and job type is the dependent variable. For the individual forecasts, we include the three time period predictions for female-typed jobs and the four time period predictions for male/neutral typed jobs. The forecasts for second time period for </w:t>
      </w:r>
      <w:r w:rsidR="00867458" w:rsidRPr="00B164D0">
        <w:rPr>
          <w:sz w:val="24"/>
          <w:szCs w:val="24"/>
          <w:lang w:val="en-GB"/>
        </w:rPr>
        <w:t>female</w:t>
      </w:r>
      <w:r w:rsidR="00867458">
        <w:rPr>
          <w:sz w:val="24"/>
          <w:szCs w:val="24"/>
          <w:lang w:val="en-GB"/>
        </w:rPr>
        <w:t>-</w:t>
      </w:r>
      <w:r w:rsidRPr="00B164D0">
        <w:rPr>
          <w:sz w:val="24"/>
          <w:szCs w:val="24"/>
          <w:lang w:val="en-GB"/>
        </w:rPr>
        <w:t xml:space="preserve">typed jobs is not used, because the corresponding meta-analytic effect size is missing due to a lack of audit studies during that specific span of years. We therefore have seven observations per forecaster. We </w:t>
      </w:r>
      <w:r w:rsidRPr="00B164D0">
        <w:rPr>
          <w:sz w:val="24"/>
          <w:szCs w:val="24"/>
          <w:lang w:val="en-GB"/>
        </w:rPr>
        <w:lastRenderedPageBreak/>
        <w:t>include individual fixed effects in the OLS regression and we cluster standard errors at forecaster level (with the number of clusters equal to the number of forecasters) to take into account that each forecaster makes several predictions, and these predictions might be correlated.</w:t>
      </w:r>
    </w:p>
    <w:p w14:paraId="39C5C233" w14:textId="77777777" w:rsidR="00B164D0" w:rsidRPr="00B164D0" w:rsidRDefault="00B164D0" w:rsidP="00F93A75">
      <w:pPr>
        <w:spacing w:line="276" w:lineRule="auto"/>
        <w:rPr>
          <w:sz w:val="24"/>
          <w:szCs w:val="24"/>
          <w:lang w:val="en-NZ"/>
        </w:rPr>
      </w:pPr>
    </w:p>
    <w:p w14:paraId="72B7E508" w14:textId="6A8EE456" w:rsidR="00B164D0" w:rsidRPr="00B164D0" w:rsidRDefault="00B164D0" w:rsidP="00F93A75">
      <w:pPr>
        <w:spacing w:line="276" w:lineRule="auto"/>
        <w:rPr>
          <w:sz w:val="24"/>
          <w:szCs w:val="24"/>
          <w:lang w:val="en-NZ"/>
        </w:rPr>
      </w:pPr>
      <w:r w:rsidRPr="00B164D0">
        <w:rPr>
          <w:sz w:val="24"/>
          <w:szCs w:val="24"/>
          <w:lang w:val="en-NZ"/>
        </w:rPr>
        <w:t>We observe a statistically significant positive correlational relationship between forecasts and observed outcomes for both the sample of academics (</w:t>
      </w:r>
      <w:bookmarkStart w:id="35" w:name="_Hlk106954871"/>
      <w:r w:rsidRPr="00B164D0">
        <w:rPr>
          <w:sz w:val="24"/>
          <w:szCs w:val="24"/>
          <w:lang w:val="en-NZ"/>
        </w:rPr>
        <w:t>coefficient</w:t>
      </w:r>
      <w:r w:rsidR="00BD73B6">
        <w:rPr>
          <w:sz w:val="24"/>
          <w:szCs w:val="24"/>
          <w:lang w:val="en-NZ"/>
        </w:rPr>
        <w:t xml:space="preserve"> =</w:t>
      </w:r>
      <w:r w:rsidR="00F93A75">
        <w:rPr>
          <w:sz w:val="24"/>
          <w:szCs w:val="24"/>
          <w:lang w:val="en-NZ"/>
        </w:rPr>
        <w:t xml:space="preserve"> </w:t>
      </w:r>
      <w:r w:rsidRPr="00B164D0">
        <w:rPr>
          <w:sz w:val="24"/>
          <w:szCs w:val="24"/>
          <w:lang w:val="en-NZ"/>
        </w:rPr>
        <w:t xml:space="preserve">.09, </w:t>
      </w:r>
      <w:r w:rsidRPr="00B164D0">
        <w:rPr>
          <w:i/>
          <w:iCs/>
          <w:sz w:val="24"/>
          <w:szCs w:val="24"/>
          <w:lang w:val="en-NZ"/>
        </w:rPr>
        <w:t>t</w:t>
      </w:r>
      <w:r w:rsidRPr="00B164D0">
        <w:rPr>
          <w:sz w:val="24"/>
          <w:szCs w:val="24"/>
          <w:lang w:val="en-NZ"/>
        </w:rPr>
        <w:t xml:space="preserve"> = 17.2, </w:t>
      </w:r>
      <w:r w:rsidRPr="00B164D0">
        <w:rPr>
          <w:i/>
          <w:iCs/>
          <w:sz w:val="24"/>
          <w:szCs w:val="24"/>
          <w:lang w:val="en-NZ"/>
        </w:rPr>
        <w:t>p</w:t>
      </w:r>
      <w:r w:rsidRPr="00B164D0">
        <w:rPr>
          <w:sz w:val="24"/>
          <w:szCs w:val="24"/>
          <w:lang w:val="en-NZ"/>
        </w:rPr>
        <w:t xml:space="preserve"> &lt; </w:t>
      </w:r>
      <w:r w:rsidRPr="00B164D0">
        <w:rPr>
          <w:sz w:val="24"/>
          <w:szCs w:val="24"/>
          <w:lang w:val="en-GB"/>
        </w:rPr>
        <w:t xml:space="preserve">2.2e-16) and the layperson sample </w:t>
      </w:r>
      <w:r w:rsidRPr="00B164D0">
        <w:rPr>
          <w:sz w:val="24"/>
          <w:szCs w:val="24"/>
          <w:lang w:val="en-NZ"/>
        </w:rPr>
        <w:t>(coefficient</w:t>
      </w:r>
      <w:r w:rsidR="00BD73B6">
        <w:rPr>
          <w:sz w:val="24"/>
          <w:szCs w:val="24"/>
          <w:lang w:val="en-NZ"/>
        </w:rPr>
        <w:t xml:space="preserve"> =</w:t>
      </w:r>
      <w:r w:rsidR="00F93A75">
        <w:rPr>
          <w:sz w:val="24"/>
          <w:szCs w:val="24"/>
          <w:lang w:val="en-NZ"/>
        </w:rPr>
        <w:t xml:space="preserve"> </w:t>
      </w:r>
      <w:r w:rsidRPr="00B164D0">
        <w:rPr>
          <w:sz w:val="24"/>
          <w:szCs w:val="24"/>
          <w:lang w:val="en-NZ"/>
        </w:rPr>
        <w:t xml:space="preserve">.06, </w:t>
      </w:r>
      <w:r w:rsidRPr="00B164D0">
        <w:rPr>
          <w:i/>
          <w:iCs/>
          <w:sz w:val="24"/>
          <w:szCs w:val="24"/>
          <w:lang w:val="en-NZ"/>
        </w:rPr>
        <w:t>t</w:t>
      </w:r>
      <w:r w:rsidRPr="00B164D0">
        <w:rPr>
          <w:sz w:val="24"/>
          <w:szCs w:val="24"/>
          <w:lang w:val="en-NZ"/>
        </w:rPr>
        <w:t xml:space="preserve"> = 34.6, </w:t>
      </w:r>
      <w:r w:rsidRPr="00B164D0">
        <w:rPr>
          <w:i/>
          <w:iCs/>
          <w:sz w:val="24"/>
          <w:szCs w:val="24"/>
          <w:lang w:val="en-NZ"/>
        </w:rPr>
        <w:t>p</w:t>
      </w:r>
      <w:r w:rsidRPr="00B164D0">
        <w:rPr>
          <w:sz w:val="24"/>
          <w:szCs w:val="24"/>
          <w:lang w:val="en-NZ"/>
        </w:rPr>
        <w:t xml:space="preserve"> &lt; </w:t>
      </w:r>
      <w:r w:rsidRPr="00B164D0">
        <w:rPr>
          <w:sz w:val="24"/>
          <w:szCs w:val="24"/>
          <w:lang w:val="en-GB"/>
        </w:rPr>
        <w:t>2.2e-16</w:t>
      </w:r>
      <w:bookmarkEnd w:id="35"/>
      <w:r w:rsidRPr="00B164D0">
        <w:rPr>
          <w:sz w:val="24"/>
          <w:szCs w:val="24"/>
          <w:lang w:val="en-GB"/>
        </w:rPr>
        <w:t>).</w:t>
      </w:r>
      <w:r w:rsidRPr="00B164D0">
        <w:rPr>
          <w:sz w:val="24"/>
          <w:szCs w:val="24"/>
          <w:lang w:val="en-NZ"/>
        </w:rPr>
        <w:t xml:space="preserve"> Note that while forecasters expect much larger effects than actually emerged in the meta-analysis, there is a positive correlational relationship between forecasts and observed outcomes. The coefficient of about</w:t>
      </w:r>
      <w:r w:rsidR="00F93A75">
        <w:rPr>
          <w:sz w:val="24"/>
          <w:szCs w:val="24"/>
          <w:lang w:val="en-NZ"/>
        </w:rPr>
        <w:t xml:space="preserve"> </w:t>
      </w:r>
      <w:r w:rsidRPr="00B164D0">
        <w:rPr>
          <w:sz w:val="24"/>
          <w:szCs w:val="24"/>
          <w:lang w:val="en-NZ"/>
        </w:rPr>
        <w:t>.09 in the academic sample and 0.06 in the U.S. layperson sample</w:t>
      </w:r>
      <w:r w:rsidRPr="00B164D0" w:rsidDel="008869B9">
        <w:rPr>
          <w:sz w:val="24"/>
          <w:szCs w:val="24"/>
          <w:lang w:val="en-NZ"/>
        </w:rPr>
        <w:t xml:space="preserve"> </w:t>
      </w:r>
      <w:r w:rsidRPr="00B164D0">
        <w:rPr>
          <w:sz w:val="24"/>
          <w:szCs w:val="24"/>
          <w:lang w:val="en-NZ"/>
        </w:rPr>
        <w:t>mean that an expected difference in log odds ratios of 1 translates onto an observed change of less than</w:t>
      </w:r>
      <w:r w:rsidR="00BD73B6">
        <w:rPr>
          <w:sz w:val="24"/>
          <w:szCs w:val="24"/>
          <w:lang w:val="en-NZ"/>
        </w:rPr>
        <w:t xml:space="preserve"> </w:t>
      </w:r>
      <w:r w:rsidRPr="00B164D0">
        <w:rPr>
          <w:sz w:val="24"/>
          <w:szCs w:val="24"/>
          <w:lang w:val="en-NZ"/>
        </w:rPr>
        <w:t>.1.</w:t>
      </w:r>
    </w:p>
    <w:p w14:paraId="13DA6130" w14:textId="77777777" w:rsidR="00B164D0" w:rsidRPr="00B164D0" w:rsidRDefault="00B164D0" w:rsidP="00F93A75">
      <w:pPr>
        <w:spacing w:line="276" w:lineRule="auto"/>
        <w:rPr>
          <w:sz w:val="24"/>
          <w:szCs w:val="24"/>
          <w:lang w:val="en-NZ"/>
        </w:rPr>
      </w:pPr>
      <w:r w:rsidRPr="00B164D0">
        <w:rPr>
          <w:sz w:val="24"/>
          <w:szCs w:val="24"/>
          <w:lang w:val="en-NZ"/>
        </w:rPr>
        <w:t xml:space="preserve"> </w:t>
      </w:r>
    </w:p>
    <w:p w14:paraId="3BCF3CE3" w14:textId="77777777" w:rsidR="00B164D0" w:rsidRPr="00B164D0" w:rsidRDefault="00B164D0" w:rsidP="00F93A75">
      <w:pPr>
        <w:spacing w:line="276" w:lineRule="auto"/>
        <w:rPr>
          <w:i/>
          <w:iCs/>
          <w:sz w:val="24"/>
          <w:szCs w:val="24"/>
          <w:lang w:val="en-GB"/>
        </w:rPr>
      </w:pPr>
      <w:r w:rsidRPr="00B164D0">
        <w:rPr>
          <w:b/>
          <w:bCs/>
          <w:i/>
          <w:iCs/>
          <w:sz w:val="24"/>
          <w:szCs w:val="24"/>
          <w:lang w:val="en-GB"/>
        </w:rPr>
        <w:t xml:space="preserve">Secondary Forecasting Hypothesis 4: </w:t>
      </w:r>
      <w:r w:rsidRPr="00B164D0">
        <w:rPr>
          <w:i/>
          <w:iCs/>
          <w:sz w:val="24"/>
          <w:szCs w:val="24"/>
          <w:lang w:val="en-GB"/>
        </w:rPr>
        <w:t>The accuracy of predictions differs between scientists and laypeople.</w:t>
      </w:r>
    </w:p>
    <w:p w14:paraId="185FB120" w14:textId="77777777" w:rsidR="00B164D0" w:rsidRPr="00B164D0" w:rsidRDefault="00B164D0" w:rsidP="00F93A75">
      <w:pPr>
        <w:autoSpaceDE w:val="0"/>
        <w:autoSpaceDN w:val="0"/>
        <w:adjustRightInd w:val="0"/>
        <w:spacing w:line="276" w:lineRule="auto"/>
        <w:rPr>
          <w:i/>
          <w:iCs/>
          <w:sz w:val="24"/>
          <w:szCs w:val="24"/>
          <w:lang w:val="en-GB"/>
        </w:rPr>
      </w:pPr>
    </w:p>
    <w:p w14:paraId="2A1AD83E" w14:textId="470FDFF5" w:rsidR="00B164D0" w:rsidRPr="00B164D0" w:rsidRDefault="00B164D0" w:rsidP="00F93A75">
      <w:pPr>
        <w:autoSpaceDE w:val="0"/>
        <w:autoSpaceDN w:val="0"/>
        <w:adjustRightInd w:val="0"/>
        <w:spacing w:line="276" w:lineRule="auto"/>
        <w:rPr>
          <w:sz w:val="24"/>
          <w:szCs w:val="24"/>
          <w:lang w:val="en-NZ"/>
        </w:rPr>
      </w:pPr>
      <w:r w:rsidRPr="00B164D0">
        <w:rPr>
          <w:sz w:val="24"/>
          <w:szCs w:val="24"/>
          <w:lang w:val="en-GB"/>
        </w:rPr>
        <w:t xml:space="preserve">For each survey-taker, the accuracy of each forecasting question is quantified as the squared difference between the prediction and the observed estimate in the meta-analysis. We first estimate the mean squared prediction error of each forecaster for the 9 verifiable predictions and then test if this differs between scientists and laypeople using an independent samples t-test. </w:t>
      </w:r>
      <w:r w:rsidRPr="00B164D0">
        <w:rPr>
          <w:sz w:val="24"/>
          <w:szCs w:val="24"/>
          <w:lang w:val="en-NZ"/>
        </w:rPr>
        <w:t>We find that the mean error is significantly smaller for the academic forecasters compared to the laypeople sample (</w:t>
      </w:r>
      <w:bookmarkStart w:id="36" w:name="_Hlk106954905"/>
      <w:r w:rsidRPr="00B164D0">
        <w:rPr>
          <w:sz w:val="24"/>
          <w:szCs w:val="24"/>
          <w:lang w:val="en-NZ"/>
        </w:rPr>
        <w:t xml:space="preserve">means 2.86 vs. 7.27, </w:t>
      </w:r>
      <w:r w:rsidRPr="00B164D0">
        <w:rPr>
          <w:i/>
          <w:iCs/>
          <w:sz w:val="24"/>
          <w:szCs w:val="24"/>
          <w:lang w:val="en-NZ"/>
        </w:rPr>
        <w:t>t</w:t>
      </w:r>
      <w:r w:rsidR="00D524A6" w:rsidRPr="00B97326">
        <w:rPr>
          <w:sz w:val="24"/>
          <w:szCs w:val="24"/>
          <w:lang w:val="en-NZ"/>
        </w:rPr>
        <w:t>(803)</w:t>
      </w:r>
      <w:r w:rsidRPr="00B164D0">
        <w:rPr>
          <w:sz w:val="24"/>
          <w:szCs w:val="24"/>
          <w:lang w:val="en-NZ"/>
        </w:rPr>
        <w:t xml:space="preserve"> = -10.3, </w:t>
      </w:r>
      <w:r w:rsidRPr="00B164D0">
        <w:rPr>
          <w:i/>
          <w:iCs/>
          <w:sz w:val="24"/>
          <w:szCs w:val="24"/>
          <w:lang w:val="en-NZ"/>
        </w:rPr>
        <w:t>p</w:t>
      </w:r>
      <w:r w:rsidRPr="00B164D0">
        <w:rPr>
          <w:sz w:val="24"/>
          <w:szCs w:val="24"/>
          <w:lang w:val="en-NZ"/>
        </w:rPr>
        <w:t xml:space="preserve"> &lt; </w:t>
      </w:r>
      <w:r w:rsidRPr="00B164D0">
        <w:rPr>
          <w:sz w:val="24"/>
          <w:szCs w:val="24"/>
          <w:lang w:val="en-GB"/>
        </w:rPr>
        <w:t>2.2e-16</w:t>
      </w:r>
      <w:bookmarkEnd w:id="36"/>
      <w:r w:rsidRPr="00B164D0">
        <w:rPr>
          <w:sz w:val="24"/>
          <w:szCs w:val="24"/>
          <w:lang w:val="en-GB"/>
        </w:rPr>
        <w:t>)</w:t>
      </w:r>
      <w:r w:rsidRPr="00B164D0">
        <w:rPr>
          <w:sz w:val="24"/>
          <w:szCs w:val="24"/>
          <w:lang w:val="en-NZ"/>
        </w:rPr>
        <w:t>. This is because laypeople gave more extreme and therefore less accurate estimates than the academics (see Figure S11-1).</w:t>
      </w:r>
    </w:p>
    <w:p w14:paraId="62E67E2A" w14:textId="77777777" w:rsidR="00B164D0" w:rsidRPr="00B164D0" w:rsidRDefault="00B164D0" w:rsidP="00F93A75">
      <w:pPr>
        <w:autoSpaceDE w:val="0"/>
        <w:autoSpaceDN w:val="0"/>
        <w:adjustRightInd w:val="0"/>
        <w:spacing w:line="276" w:lineRule="auto"/>
        <w:rPr>
          <w:i/>
          <w:iCs/>
          <w:sz w:val="24"/>
          <w:szCs w:val="24"/>
          <w:lang w:val="en-GB"/>
        </w:rPr>
      </w:pPr>
    </w:p>
    <w:p w14:paraId="3F830193"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Secondary Forecasting Hypothesis 5:</w:t>
      </w:r>
      <w:r w:rsidRPr="00B164D0">
        <w:rPr>
          <w:i/>
          <w:iCs/>
          <w:sz w:val="24"/>
          <w:szCs w:val="24"/>
          <w:lang w:val="en-GB"/>
        </w:rPr>
        <w:t xml:space="preserve"> The accuracy of predictions differs for female-typed jobs and male-typed plus neutral-typed jobs.</w:t>
      </w:r>
    </w:p>
    <w:p w14:paraId="1FE048F5" w14:textId="77777777" w:rsidR="00B164D0" w:rsidRPr="00B164D0" w:rsidRDefault="00B164D0" w:rsidP="00F93A75">
      <w:pPr>
        <w:autoSpaceDE w:val="0"/>
        <w:autoSpaceDN w:val="0"/>
        <w:adjustRightInd w:val="0"/>
        <w:spacing w:line="276" w:lineRule="auto"/>
        <w:rPr>
          <w:sz w:val="24"/>
          <w:szCs w:val="24"/>
          <w:lang w:val="en-GB"/>
        </w:rPr>
      </w:pPr>
    </w:p>
    <w:p w14:paraId="7A5BAFB3" w14:textId="77777777" w:rsidR="00B164D0" w:rsidRPr="00B164D0" w:rsidRDefault="00B164D0" w:rsidP="00F93A75">
      <w:pPr>
        <w:autoSpaceDE w:val="0"/>
        <w:autoSpaceDN w:val="0"/>
        <w:adjustRightInd w:val="0"/>
        <w:spacing w:line="276" w:lineRule="auto"/>
        <w:rPr>
          <w:sz w:val="24"/>
          <w:szCs w:val="24"/>
          <w:lang w:val="en-GB"/>
        </w:rPr>
      </w:pPr>
      <w:r w:rsidRPr="00B164D0">
        <w:rPr>
          <w:sz w:val="24"/>
          <w:szCs w:val="24"/>
          <w:lang w:val="en-GB"/>
        </w:rPr>
        <w:t xml:space="preserve">For this test we construct two individual level variables. The first of these variables is the mean squared prediction error of each forecaster for their predictions for the female-typed jobs, and the second is the mean squared prediction error of each forecaster for the five predictions of the male-typed plus neutral-typed jobs. We then carry out a paired t-test of these two variables to test if the mean squared prediction error differs for the predictions of female-typed jobs and the predictions of neutral-typed and male-typed jobs. </w:t>
      </w:r>
    </w:p>
    <w:p w14:paraId="2A7057EC" w14:textId="77777777" w:rsidR="00B164D0" w:rsidRPr="00B164D0" w:rsidRDefault="00B164D0" w:rsidP="00F93A75">
      <w:pPr>
        <w:autoSpaceDE w:val="0"/>
        <w:autoSpaceDN w:val="0"/>
        <w:adjustRightInd w:val="0"/>
        <w:spacing w:line="276" w:lineRule="auto"/>
        <w:rPr>
          <w:sz w:val="24"/>
          <w:szCs w:val="24"/>
          <w:lang w:val="en-GB"/>
        </w:rPr>
      </w:pPr>
    </w:p>
    <w:p w14:paraId="32E9AFCF" w14:textId="6F13F741" w:rsidR="00B164D0" w:rsidRPr="00B164D0" w:rsidRDefault="00B164D0" w:rsidP="00F93A75">
      <w:pPr>
        <w:autoSpaceDE w:val="0"/>
        <w:autoSpaceDN w:val="0"/>
        <w:adjustRightInd w:val="0"/>
        <w:spacing w:line="276" w:lineRule="auto"/>
        <w:rPr>
          <w:sz w:val="24"/>
          <w:szCs w:val="24"/>
          <w:lang w:val="en-GB"/>
        </w:rPr>
      </w:pPr>
      <w:r w:rsidRPr="00B164D0">
        <w:rPr>
          <w:sz w:val="24"/>
          <w:szCs w:val="24"/>
          <w:lang w:val="en-GB"/>
        </w:rPr>
        <w:t xml:space="preserve">We do not find a statistically significant difference in accuracies in the academic sample (mean squared error of 2.96 for predictions for male/neutral typed jobs vs. 2.74 for </w:t>
      </w:r>
      <w:r w:rsidR="00867458" w:rsidRPr="00B164D0">
        <w:rPr>
          <w:sz w:val="24"/>
          <w:szCs w:val="24"/>
          <w:lang w:val="en-GB"/>
        </w:rPr>
        <w:t>female</w:t>
      </w:r>
      <w:r w:rsidR="00867458">
        <w:rPr>
          <w:sz w:val="24"/>
          <w:szCs w:val="24"/>
          <w:lang w:val="en-GB"/>
        </w:rPr>
        <w:t>-</w:t>
      </w:r>
      <w:r w:rsidRPr="00B164D0">
        <w:rPr>
          <w:sz w:val="24"/>
          <w:szCs w:val="24"/>
          <w:lang w:val="en-GB"/>
        </w:rPr>
        <w:t xml:space="preserve">typed jobs, </w:t>
      </w:r>
      <w:r w:rsidRPr="00B164D0">
        <w:rPr>
          <w:i/>
          <w:iCs/>
          <w:sz w:val="24"/>
          <w:szCs w:val="24"/>
          <w:lang w:val="en-GB"/>
        </w:rPr>
        <w:t>t</w:t>
      </w:r>
      <w:r w:rsidR="00D524A6" w:rsidRPr="00B97326">
        <w:rPr>
          <w:sz w:val="24"/>
          <w:szCs w:val="24"/>
          <w:lang w:val="en-GB"/>
        </w:rPr>
        <w:t>(311)</w:t>
      </w:r>
      <w:r w:rsidRPr="00B164D0">
        <w:rPr>
          <w:sz w:val="24"/>
          <w:szCs w:val="24"/>
          <w:lang w:val="en-GB"/>
        </w:rPr>
        <w:t xml:space="preserve"> = 0.87, </w:t>
      </w:r>
      <w:r w:rsidRPr="00B164D0">
        <w:rPr>
          <w:i/>
          <w:iCs/>
          <w:sz w:val="24"/>
          <w:szCs w:val="24"/>
          <w:lang w:val="en-GB"/>
        </w:rPr>
        <w:t>p</w:t>
      </w:r>
      <w:r w:rsidRPr="00B164D0">
        <w:rPr>
          <w:sz w:val="24"/>
          <w:szCs w:val="24"/>
          <w:lang w:val="en-GB"/>
        </w:rPr>
        <w:t xml:space="preserve"> = 0.38). In the lay sample, forecasts for female-typed jobs were significantly more accurate than for male/neutral-typed jobs (mean squared error of 7.92 for </w:t>
      </w:r>
      <w:r w:rsidR="00BD73B6">
        <w:rPr>
          <w:sz w:val="24"/>
          <w:szCs w:val="24"/>
          <w:lang w:val="en-GB"/>
        </w:rPr>
        <w:t xml:space="preserve">male-type and gender-balanced job </w:t>
      </w:r>
      <w:r w:rsidRPr="00B164D0">
        <w:rPr>
          <w:sz w:val="24"/>
          <w:szCs w:val="24"/>
          <w:lang w:val="en-GB"/>
        </w:rPr>
        <w:t xml:space="preserve">predictions vs. </w:t>
      </w:r>
      <w:r w:rsidR="00BD73B6">
        <w:rPr>
          <w:sz w:val="24"/>
          <w:szCs w:val="24"/>
          <w:lang w:val="en-GB"/>
        </w:rPr>
        <w:t xml:space="preserve">a mean squared error of </w:t>
      </w:r>
      <w:r w:rsidRPr="00B164D0">
        <w:rPr>
          <w:sz w:val="24"/>
          <w:szCs w:val="24"/>
          <w:lang w:val="en-GB"/>
        </w:rPr>
        <w:t>6.46 for female</w:t>
      </w:r>
      <w:r w:rsidR="00BD73B6">
        <w:rPr>
          <w:sz w:val="24"/>
          <w:szCs w:val="24"/>
          <w:lang w:val="en-GB"/>
        </w:rPr>
        <w:t>-</w:t>
      </w:r>
      <w:r w:rsidRPr="00B164D0">
        <w:rPr>
          <w:sz w:val="24"/>
          <w:szCs w:val="24"/>
          <w:lang w:val="en-GB"/>
        </w:rPr>
        <w:t xml:space="preserve">typed jobs, </w:t>
      </w:r>
      <w:r w:rsidRPr="00B164D0">
        <w:rPr>
          <w:i/>
          <w:iCs/>
          <w:sz w:val="24"/>
          <w:szCs w:val="24"/>
          <w:lang w:val="en-GB"/>
        </w:rPr>
        <w:t>t</w:t>
      </w:r>
      <w:r w:rsidR="00D524A6" w:rsidRPr="00B97326">
        <w:rPr>
          <w:sz w:val="24"/>
          <w:szCs w:val="24"/>
          <w:lang w:val="en-GB"/>
        </w:rPr>
        <w:t>(498)</w:t>
      </w:r>
      <w:r w:rsidRPr="00B164D0">
        <w:rPr>
          <w:sz w:val="24"/>
          <w:szCs w:val="24"/>
          <w:lang w:val="en-GB"/>
        </w:rPr>
        <w:t xml:space="preserve"> = 3.81, </w:t>
      </w:r>
      <w:r w:rsidRPr="00B164D0">
        <w:rPr>
          <w:i/>
          <w:iCs/>
          <w:sz w:val="24"/>
          <w:szCs w:val="24"/>
          <w:lang w:val="en-GB"/>
        </w:rPr>
        <w:t>p</w:t>
      </w:r>
      <w:r w:rsidRPr="00B164D0">
        <w:rPr>
          <w:sz w:val="24"/>
          <w:szCs w:val="24"/>
          <w:lang w:val="en-GB"/>
        </w:rPr>
        <w:t xml:space="preserve"> =.00016). More specifically, laypeople were more likely to overestimate discrimination against female candidates for male-typed and neutral-typed jobs than to overestimate biases in selection against male candidates for female-typed jobs. </w:t>
      </w:r>
    </w:p>
    <w:p w14:paraId="4A0A5F15" w14:textId="77777777" w:rsidR="00B164D0" w:rsidRPr="00B164D0" w:rsidRDefault="00B164D0" w:rsidP="00F93A75">
      <w:pPr>
        <w:autoSpaceDE w:val="0"/>
        <w:autoSpaceDN w:val="0"/>
        <w:adjustRightInd w:val="0"/>
        <w:spacing w:line="276" w:lineRule="auto"/>
        <w:rPr>
          <w:sz w:val="24"/>
          <w:szCs w:val="24"/>
          <w:lang w:val="en-GB"/>
        </w:rPr>
      </w:pPr>
    </w:p>
    <w:p w14:paraId="0AEE7C07" w14:textId="77777777" w:rsidR="00B164D0" w:rsidRPr="00B164D0" w:rsidRDefault="00B164D0" w:rsidP="00F93A75">
      <w:pPr>
        <w:autoSpaceDE w:val="0"/>
        <w:autoSpaceDN w:val="0"/>
        <w:adjustRightInd w:val="0"/>
        <w:spacing w:line="276" w:lineRule="auto"/>
        <w:rPr>
          <w:sz w:val="24"/>
          <w:szCs w:val="24"/>
          <w:lang w:val="en-GB"/>
        </w:rPr>
      </w:pPr>
      <w:r w:rsidRPr="00B164D0">
        <w:rPr>
          <w:sz w:val="24"/>
          <w:szCs w:val="24"/>
          <w:lang w:val="en-GB"/>
        </w:rPr>
        <w:t xml:space="preserve">Note that the analyses below were pre-registered in advance, but are labelled as exploratory due to the large number of variables and tests involved. </w:t>
      </w:r>
    </w:p>
    <w:p w14:paraId="7A18D262" w14:textId="77777777" w:rsidR="00B164D0" w:rsidRPr="00B164D0" w:rsidRDefault="00B164D0" w:rsidP="00F93A75">
      <w:pPr>
        <w:autoSpaceDE w:val="0"/>
        <w:autoSpaceDN w:val="0"/>
        <w:adjustRightInd w:val="0"/>
        <w:spacing w:line="276" w:lineRule="auto"/>
        <w:rPr>
          <w:sz w:val="24"/>
          <w:szCs w:val="24"/>
          <w:lang w:val="en-GB"/>
        </w:rPr>
      </w:pPr>
      <w:r w:rsidRPr="00B164D0">
        <w:rPr>
          <w:sz w:val="24"/>
          <w:szCs w:val="24"/>
          <w:lang w:val="en-GB"/>
        </w:rPr>
        <w:t xml:space="preserve">  </w:t>
      </w:r>
    </w:p>
    <w:p w14:paraId="254C027F"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 xml:space="preserve">Exploratory Forecasting Analysis 1: </w:t>
      </w:r>
      <w:r w:rsidRPr="00B164D0">
        <w:rPr>
          <w:i/>
          <w:iCs/>
          <w:sz w:val="24"/>
          <w:szCs w:val="24"/>
          <w:lang w:val="en-GB"/>
        </w:rPr>
        <w:t xml:space="preserve">Does the accuracy of predictions vary with political orientation?  </w:t>
      </w:r>
    </w:p>
    <w:p w14:paraId="70089694" w14:textId="77777777" w:rsidR="00B164D0" w:rsidRPr="00B164D0" w:rsidRDefault="00B164D0" w:rsidP="00F93A75">
      <w:pPr>
        <w:autoSpaceDE w:val="0"/>
        <w:autoSpaceDN w:val="0"/>
        <w:adjustRightInd w:val="0"/>
        <w:spacing w:line="276" w:lineRule="auto"/>
        <w:rPr>
          <w:sz w:val="24"/>
          <w:szCs w:val="24"/>
          <w:lang w:val="en-GB"/>
        </w:rPr>
      </w:pPr>
    </w:p>
    <w:p w14:paraId="6576CE2F" w14:textId="289FDF00" w:rsidR="00B164D0" w:rsidRPr="00B164D0" w:rsidRDefault="00B164D0" w:rsidP="00F93A75">
      <w:pPr>
        <w:autoSpaceDE w:val="0"/>
        <w:autoSpaceDN w:val="0"/>
        <w:adjustRightInd w:val="0"/>
        <w:spacing w:line="276" w:lineRule="auto"/>
        <w:rPr>
          <w:sz w:val="24"/>
          <w:szCs w:val="24"/>
          <w:lang w:val="en-GB"/>
        </w:rPr>
      </w:pPr>
      <w:r w:rsidRPr="00B164D0">
        <w:rPr>
          <w:sz w:val="24"/>
          <w:szCs w:val="24"/>
          <w:lang w:val="en-GB"/>
        </w:rPr>
        <w:t>Political orientation of the forecaster is estimated as the average of the forecasters’ responses to three 7-point scale survey questions about their overall, social, and economic political orientation. The scale of each attitude question is measured from “very liberal” (-3) to “very conservative” (3), with 0 as the neutral midpoint. The three political orientation questions are phrased as: “If I had to describe my political views overall, I would say that I am…”; With respect to economic matters, I consider myself…”; With respect to social matters, I consider myself…”. We estimate an OLS regression with the mean squared prediction error of each forecaster as the dependent variable (see secondary forecasting hypothesis 4 for definition) and the political orientation variable as the independent variable. The OLS regression is estimated with robust standard errors, and the test is carried out as a t-test on the regression coefficient of the political orientation variable in the OLS regression. We find no statistically significant effect of political orientation on forecasting accuracy in the academic sample (</w:t>
      </w:r>
      <w:bookmarkStart w:id="37" w:name="_Hlk106954943"/>
      <w:r w:rsidRPr="00B164D0">
        <w:rPr>
          <w:sz w:val="24"/>
          <w:szCs w:val="24"/>
          <w:lang w:val="en-GB"/>
        </w:rPr>
        <w:t>coefficient</w:t>
      </w:r>
      <w:r w:rsidR="00BD73B6">
        <w:rPr>
          <w:sz w:val="24"/>
          <w:szCs w:val="24"/>
          <w:lang w:val="en-GB"/>
        </w:rPr>
        <w:t xml:space="preserve"> =</w:t>
      </w:r>
      <w:r w:rsidR="00F93A75">
        <w:rPr>
          <w:sz w:val="24"/>
          <w:szCs w:val="24"/>
          <w:lang w:val="en-GB"/>
        </w:rPr>
        <w:t xml:space="preserve"> </w:t>
      </w:r>
      <w:r w:rsidRPr="00B164D0">
        <w:rPr>
          <w:sz w:val="24"/>
          <w:szCs w:val="24"/>
          <w:lang w:val="en-GB"/>
        </w:rPr>
        <w:t xml:space="preserve">.048, </w:t>
      </w:r>
      <w:r w:rsidRPr="00B164D0">
        <w:rPr>
          <w:i/>
          <w:iCs/>
          <w:sz w:val="24"/>
          <w:szCs w:val="24"/>
          <w:lang w:val="en-GB"/>
        </w:rPr>
        <w:t>t</w:t>
      </w:r>
      <w:r w:rsidRPr="00B164D0">
        <w:rPr>
          <w:sz w:val="24"/>
          <w:szCs w:val="24"/>
          <w:lang w:val="en-GB"/>
        </w:rPr>
        <w:t xml:space="preserve"> = .25, </w:t>
      </w:r>
      <w:r w:rsidRPr="00B164D0">
        <w:rPr>
          <w:i/>
          <w:iCs/>
          <w:sz w:val="24"/>
          <w:szCs w:val="24"/>
          <w:lang w:val="en-GB"/>
        </w:rPr>
        <w:t>p</w:t>
      </w:r>
      <w:r w:rsidRPr="00B164D0">
        <w:rPr>
          <w:sz w:val="24"/>
          <w:szCs w:val="24"/>
          <w:lang w:val="en-GB"/>
        </w:rPr>
        <w:t xml:space="preserve"> =</w:t>
      </w:r>
      <w:r w:rsidR="00F93A75">
        <w:rPr>
          <w:sz w:val="24"/>
          <w:szCs w:val="24"/>
          <w:lang w:val="en-GB"/>
        </w:rPr>
        <w:t xml:space="preserve"> </w:t>
      </w:r>
      <w:r w:rsidRPr="00B164D0">
        <w:rPr>
          <w:sz w:val="24"/>
          <w:szCs w:val="24"/>
          <w:lang w:val="en-GB"/>
        </w:rPr>
        <w:t>.80) or in the layperson sample (coefficient</w:t>
      </w:r>
      <w:r w:rsidR="00BD73B6">
        <w:rPr>
          <w:sz w:val="24"/>
          <w:szCs w:val="24"/>
          <w:lang w:val="en-GB"/>
        </w:rPr>
        <w:t xml:space="preserve"> =</w:t>
      </w:r>
      <w:r w:rsidR="00BD73B6" w:rsidRPr="00B164D0">
        <w:rPr>
          <w:sz w:val="24"/>
          <w:szCs w:val="24"/>
          <w:lang w:val="en-GB"/>
        </w:rPr>
        <w:t xml:space="preserve"> </w:t>
      </w:r>
      <w:r w:rsidRPr="00B164D0">
        <w:rPr>
          <w:sz w:val="24"/>
          <w:szCs w:val="24"/>
          <w:lang w:val="en-GB"/>
        </w:rPr>
        <w:t xml:space="preserve">-.33, </w:t>
      </w:r>
      <w:r w:rsidRPr="00B164D0">
        <w:rPr>
          <w:i/>
          <w:iCs/>
          <w:sz w:val="24"/>
          <w:szCs w:val="24"/>
          <w:lang w:val="en-GB"/>
        </w:rPr>
        <w:t xml:space="preserve">t </w:t>
      </w:r>
      <w:r w:rsidRPr="00B164D0">
        <w:rPr>
          <w:sz w:val="24"/>
          <w:szCs w:val="24"/>
          <w:lang w:val="en-GB"/>
        </w:rPr>
        <w:t xml:space="preserve">= 1.52, </w:t>
      </w:r>
      <w:r w:rsidRPr="00B164D0">
        <w:rPr>
          <w:i/>
          <w:iCs/>
          <w:sz w:val="24"/>
          <w:szCs w:val="24"/>
          <w:lang w:val="en-GB"/>
        </w:rPr>
        <w:t>p</w:t>
      </w:r>
      <w:r w:rsidRPr="00B164D0">
        <w:rPr>
          <w:sz w:val="24"/>
          <w:szCs w:val="24"/>
          <w:lang w:val="en-GB"/>
        </w:rPr>
        <w:t xml:space="preserve"> =</w:t>
      </w:r>
      <w:r w:rsidR="00F93A75">
        <w:rPr>
          <w:sz w:val="24"/>
          <w:szCs w:val="24"/>
          <w:lang w:val="en-GB"/>
        </w:rPr>
        <w:t xml:space="preserve"> </w:t>
      </w:r>
      <w:r w:rsidRPr="00B164D0">
        <w:rPr>
          <w:sz w:val="24"/>
          <w:szCs w:val="24"/>
          <w:lang w:val="en-GB"/>
        </w:rPr>
        <w:t>.13</w:t>
      </w:r>
      <w:bookmarkEnd w:id="37"/>
      <w:r w:rsidRPr="00B164D0">
        <w:rPr>
          <w:sz w:val="24"/>
          <w:szCs w:val="24"/>
          <w:lang w:val="en-GB"/>
        </w:rPr>
        <w:t>).</w:t>
      </w:r>
    </w:p>
    <w:p w14:paraId="19D0C8A1" w14:textId="77777777" w:rsidR="00B164D0" w:rsidRPr="00B164D0" w:rsidRDefault="00B164D0" w:rsidP="00F93A75">
      <w:pPr>
        <w:autoSpaceDE w:val="0"/>
        <w:autoSpaceDN w:val="0"/>
        <w:adjustRightInd w:val="0"/>
        <w:spacing w:line="276" w:lineRule="auto"/>
        <w:rPr>
          <w:sz w:val="24"/>
          <w:szCs w:val="24"/>
          <w:lang w:val="en-GB"/>
        </w:rPr>
      </w:pPr>
    </w:p>
    <w:p w14:paraId="79AD7D03"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Exploratory Forecasting Analysis 2:</w:t>
      </w:r>
      <w:r w:rsidRPr="00B164D0">
        <w:rPr>
          <w:i/>
          <w:iCs/>
          <w:sz w:val="24"/>
          <w:szCs w:val="24"/>
          <w:lang w:val="en-GB"/>
        </w:rPr>
        <w:t xml:space="preserve"> Does the accuracy of predictions vary with system justification scores?</w:t>
      </w:r>
    </w:p>
    <w:p w14:paraId="0FA1C298" w14:textId="77777777" w:rsidR="00B164D0" w:rsidRPr="00B164D0" w:rsidRDefault="00B164D0" w:rsidP="00F93A75">
      <w:pPr>
        <w:autoSpaceDE w:val="0"/>
        <w:autoSpaceDN w:val="0"/>
        <w:adjustRightInd w:val="0"/>
        <w:spacing w:line="276" w:lineRule="auto"/>
        <w:rPr>
          <w:sz w:val="24"/>
          <w:szCs w:val="24"/>
          <w:lang w:val="en-GB"/>
        </w:rPr>
      </w:pPr>
    </w:p>
    <w:p w14:paraId="4BB30747" w14:textId="042B2410" w:rsidR="00B164D0" w:rsidRPr="00B164D0" w:rsidRDefault="00B164D0" w:rsidP="00F93A75">
      <w:pPr>
        <w:autoSpaceDE w:val="0"/>
        <w:autoSpaceDN w:val="0"/>
        <w:adjustRightInd w:val="0"/>
        <w:spacing w:line="276" w:lineRule="auto"/>
        <w:rPr>
          <w:sz w:val="24"/>
          <w:szCs w:val="24"/>
          <w:lang w:val="en-GB"/>
        </w:rPr>
      </w:pPr>
      <w:bookmarkStart w:id="38" w:name="_Hlk106955005"/>
      <w:r w:rsidRPr="00B164D0">
        <w:rPr>
          <w:sz w:val="24"/>
          <w:szCs w:val="24"/>
          <w:lang w:val="en-GB"/>
        </w:rPr>
        <w:t xml:space="preserve">Individual differences in system justification are estimated as the average response of a forecaster to eight 7-point scale survey questions (e.g., “In general, society is fair”). We estimate an OLS regression with the mean squared prediction error of each forecaster as the dependent variable and the system justification scale score as the independent variable. The OLS regression is estimated with robust standard errors, and the test is carried out as a t-test on the regression coefficient of the system justification variable in the OLS regression. For the academic sample, we find </w:t>
      </w:r>
      <w:r w:rsidR="008F7A95">
        <w:rPr>
          <w:sz w:val="24"/>
          <w:szCs w:val="24"/>
          <w:lang w:val="en-GB"/>
        </w:rPr>
        <w:t>that</w:t>
      </w:r>
      <w:r w:rsidRPr="00B164D0">
        <w:rPr>
          <w:sz w:val="24"/>
          <w:szCs w:val="24"/>
          <w:lang w:val="en-GB"/>
        </w:rPr>
        <w:t xml:space="preserve"> individual differences in system justification </w:t>
      </w:r>
      <w:r w:rsidR="008F7A95">
        <w:rPr>
          <w:sz w:val="24"/>
          <w:szCs w:val="24"/>
          <w:lang w:val="en-GB"/>
        </w:rPr>
        <w:t>are associated with</w:t>
      </w:r>
      <w:r w:rsidR="008F7A95" w:rsidRPr="00B164D0">
        <w:rPr>
          <w:sz w:val="24"/>
          <w:szCs w:val="24"/>
          <w:lang w:val="en-GB"/>
        </w:rPr>
        <w:t xml:space="preserve"> </w:t>
      </w:r>
      <w:r w:rsidR="008F7A95">
        <w:rPr>
          <w:sz w:val="24"/>
          <w:szCs w:val="24"/>
          <w:lang w:val="en-GB"/>
        </w:rPr>
        <w:t>reduced error in</w:t>
      </w:r>
      <w:r w:rsidRPr="00B164D0">
        <w:rPr>
          <w:sz w:val="24"/>
          <w:szCs w:val="24"/>
          <w:lang w:val="en-GB"/>
        </w:rPr>
        <w:t xml:space="preserve"> predictions (coefficient</w:t>
      </w:r>
      <w:r w:rsidR="00BD73B6">
        <w:rPr>
          <w:sz w:val="24"/>
          <w:szCs w:val="24"/>
          <w:lang w:val="en-GB"/>
        </w:rPr>
        <w:t xml:space="preserve"> =</w:t>
      </w:r>
      <w:r w:rsidR="00BD73B6" w:rsidRPr="00B164D0">
        <w:rPr>
          <w:sz w:val="24"/>
          <w:szCs w:val="24"/>
          <w:lang w:val="en-GB"/>
        </w:rPr>
        <w:t xml:space="preserve"> </w:t>
      </w:r>
      <w:r w:rsidRPr="00B164D0">
        <w:rPr>
          <w:sz w:val="24"/>
          <w:szCs w:val="24"/>
          <w:lang w:val="en-GB"/>
        </w:rPr>
        <w:t xml:space="preserve">-.46, </w:t>
      </w:r>
      <w:r w:rsidRPr="00B164D0">
        <w:rPr>
          <w:i/>
          <w:iCs/>
          <w:sz w:val="24"/>
          <w:szCs w:val="24"/>
          <w:lang w:val="en-GB"/>
        </w:rPr>
        <w:t>t</w:t>
      </w:r>
      <w:r w:rsidRPr="00B164D0">
        <w:rPr>
          <w:sz w:val="24"/>
          <w:szCs w:val="24"/>
          <w:lang w:val="en-GB"/>
        </w:rPr>
        <w:t xml:space="preserve"> = -2.48, </w:t>
      </w:r>
      <w:r w:rsidRPr="00B164D0">
        <w:rPr>
          <w:i/>
          <w:iCs/>
          <w:sz w:val="24"/>
          <w:szCs w:val="24"/>
          <w:lang w:val="en-GB"/>
        </w:rPr>
        <w:t>p</w:t>
      </w:r>
      <w:r w:rsidRPr="00B164D0">
        <w:rPr>
          <w:sz w:val="24"/>
          <w:szCs w:val="24"/>
          <w:lang w:val="en-GB"/>
        </w:rPr>
        <w:t xml:space="preserve"> =</w:t>
      </w:r>
      <w:r w:rsidR="00F93A75">
        <w:rPr>
          <w:sz w:val="24"/>
          <w:szCs w:val="24"/>
          <w:lang w:val="en-GB"/>
        </w:rPr>
        <w:t xml:space="preserve"> </w:t>
      </w:r>
      <w:r w:rsidRPr="00B164D0">
        <w:rPr>
          <w:sz w:val="24"/>
          <w:szCs w:val="24"/>
          <w:lang w:val="en-GB"/>
        </w:rPr>
        <w:t>.014). For the U.S. layperson sample, with increasing endorsement of the items on the system justification scale, the error likewise decreases (coefficient</w:t>
      </w:r>
      <w:r w:rsidR="00BD73B6">
        <w:rPr>
          <w:sz w:val="24"/>
          <w:szCs w:val="24"/>
          <w:lang w:val="en-GB"/>
        </w:rPr>
        <w:t xml:space="preserve"> =</w:t>
      </w:r>
      <w:r w:rsidR="00BD73B6" w:rsidRPr="00B164D0">
        <w:rPr>
          <w:sz w:val="24"/>
          <w:szCs w:val="24"/>
          <w:lang w:val="en-GB"/>
        </w:rPr>
        <w:t xml:space="preserve"> </w:t>
      </w:r>
      <w:r w:rsidRPr="00B164D0">
        <w:rPr>
          <w:sz w:val="24"/>
          <w:szCs w:val="24"/>
          <w:lang w:val="en-GB"/>
        </w:rPr>
        <w:t>-0.83,</w:t>
      </w:r>
      <w:r w:rsidRPr="00B164D0">
        <w:rPr>
          <w:i/>
          <w:iCs/>
          <w:sz w:val="24"/>
          <w:szCs w:val="24"/>
          <w:lang w:val="en-GB"/>
        </w:rPr>
        <w:t xml:space="preserve"> t</w:t>
      </w:r>
      <w:r w:rsidRPr="00B164D0">
        <w:rPr>
          <w:sz w:val="24"/>
          <w:szCs w:val="24"/>
          <w:lang w:val="en-GB"/>
        </w:rPr>
        <w:t xml:space="preserve"> = -2.65, </w:t>
      </w:r>
      <w:r w:rsidRPr="00B164D0">
        <w:rPr>
          <w:i/>
          <w:iCs/>
          <w:sz w:val="24"/>
          <w:szCs w:val="24"/>
          <w:lang w:val="en-GB"/>
        </w:rPr>
        <w:t>p</w:t>
      </w:r>
      <w:r w:rsidRPr="00B164D0">
        <w:rPr>
          <w:sz w:val="24"/>
          <w:szCs w:val="24"/>
          <w:lang w:val="en-GB"/>
        </w:rPr>
        <w:t xml:space="preserve"> =</w:t>
      </w:r>
      <w:r w:rsidR="00F93A75">
        <w:rPr>
          <w:sz w:val="24"/>
          <w:szCs w:val="24"/>
          <w:lang w:val="en-GB"/>
        </w:rPr>
        <w:t xml:space="preserve"> </w:t>
      </w:r>
      <w:r w:rsidRPr="00B164D0">
        <w:rPr>
          <w:sz w:val="24"/>
          <w:szCs w:val="24"/>
          <w:lang w:val="en-GB"/>
        </w:rPr>
        <w:t xml:space="preserve">.008). Note however that these associations are only statistically significant according to the conventional </w:t>
      </w:r>
      <w:r w:rsidRPr="00B164D0">
        <w:rPr>
          <w:i/>
          <w:iCs/>
          <w:sz w:val="24"/>
          <w:szCs w:val="24"/>
          <w:lang w:val="en-GB"/>
        </w:rPr>
        <w:t xml:space="preserve">p </w:t>
      </w:r>
      <w:r w:rsidRPr="00B164D0">
        <w:rPr>
          <w:sz w:val="24"/>
          <w:szCs w:val="24"/>
          <w:lang w:val="en-GB"/>
        </w:rPr>
        <w:t>&lt;</w:t>
      </w:r>
      <w:r w:rsidR="00F93A75">
        <w:rPr>
          <w:sz w:val="24"/>
          <w:szCs w:val="24"/>
          <w:lang w:val="en-GB"/>
        </w:rPr>
        <w:t xml:space="preserve"> </w:t>
      </w:r>
      <w:r w:rsidRPr="00B164D0">
        <w:rPr>
          <w:sz w:val="24"/>
          <w:szCs w:val="24"/>
          <w:lang w:val="en-GB"/>
        </w:rPr>
        <w:t xml:space="preserve">.05 threshold, not under the stricter </w:t>
      </w:r>
      <w:r w:rsidRPr="00B164D0">
        <w:rPr>
          <w:i/>
          <w:iCs/>
          <w:sz w:val="24"/>
          <w:szCs w:val="24"/>
          <w:lang w:val="en-GB"/>
        </w:rPr>
        <w:t>p</w:t>
      </w:r>
      <w:r w:rsidRPr="00B164D0">
        <w:rPr>
          <w:sz w:val="24"/>
          <w:szCs w:val="24"/>
          <w:lang w:val="en-GB"/>
        </w:rPr>
        <w:t xml:space="preserve"> &lt;</w:t>
      </w:r>
      <w:r w:rsidR="00F93A75">
        <w:rPr>
          <w:sz w:val="24"/>
          <w:szCs w:val="24"/>
          <w:lang w:val="en-GB"/>
        </w:rPr>
        <w:t xml:space="preserve"> </w:t>
      </w:r>
      <w:r w:rsidRPr="00B164D0">
        <w:rPr>
          <w:sz w:val="24"/>
          <w:szCs w:val="24"/>
          <w:lang w:val="en-GB"/>
        </w:rPr>
        <w:t>.005 threshold (Benjamin et al., 2018). There is thus suggestive evidence that academics and laypersons who were less generally egalitarian (i.e., higher in system justification) were more accurate in their forecasts about gender discrimination</w:t>
      </w:r>
      <w:r w:rsidR="008F7A95">
        <w:rPr>
          <w:sz w:val="24"/>
          <w:szCs w:val="24"/>
          <w:lang w:val="en-GB"/>
        </w:rPr>
        <w:t xml:space="preserve"> (i.e., made fewer errors)</w:t>
      </w:r>
      <w:r w:rsidRPr="00B164D0">
        <w:rPr>
          <w:sz w:val="24"/>
          <w:szCs w:val="24"/>
          <w:lang w:val="en-GB"/>
        </w:rPr>
        <w:t xml:space="preserve">. Although this analysis was pre-registered, we consider these results exploratory given the large numbers of secondary analyses carried out. Further, only the lax, not the strict criteria for statistical </w:t>
      </w:r>
      <w:r w:rsidRPr="00B164D0">
        <w:rPr>
          <w:sz w:val="24"/>
          <w:szCs w:val="24"/>
          <w:lang w:val="en-GB"/>
        </w:rPr>
        <w:lastRenderedPageBreak/>
        <w:t xml:space="preserve">significance that we set out beforehand was met. Thus, the finding that less egalitarian forecasters were more accurate needs confirmation in further studies to carry more weight. </w:t>
      </w:r>
    </w:p>
    <w:bookmarkEnd w:id="38"/>
    <w:p w14:paraId="2E2B0244" w14:textId="77777777" w:rsidR="00B164D0" w:rsidRPr="00B164D0" w:rsidRDefault="00B164D0" w:rsidP="00F93A75">
      <w:pPr>
        <w:autoSpaceDE w:val="0"/>
        <w:autoSpaceDN w:val="0"/>
        <w:adjustRightInd w:val="0"/>
        <w:spacing w:line="276" w:lineRule="auto"/>
        <w:rPr>
          <w:sz w:val="24"/>
          <w:szCs w:val="24"/>
          <w:lang w:val="en-GB"/>
        </w:rPr>
      </w:pPr>
    </w:p>
    <w:p w14:paraId="4302AB84"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Exploratory Forecasting Analysis 3:</w:t>
      </w:r>
      <w:r w:rsidRPr="00B164D0">
        <w:rPr>
          <w:i/>
          <w:iCs/>
          <w:sz w:val="24"/>
          <w:szCs w:val="24"/>
          <w:lang w:val="en-GB"/>
        </w:rPr>
        <w:t xml:space="preserve"> Does the accuracy of predictions vary with gender system justification?</w:t>
      </w:r>
    </w:p>
    <w:p w14:paraId="587AC55D" w14:textId="77777777" w:rsidR="00B164D0" w:rsidRPr="00B164D0" w:rsidRDefault="00B164D0" w:rsidP="00F93A75">
      <w:pPr>
        <w:autoSpaceDE w:val="0"/>
        <w:autoSpaceDN w:val="0"/>
        <w:adjustRightInd w:val="0"/>
        <w:spacing w:line="276" w:lineRule="auto"/>
        <w:rPr>
          <w:i/>
          <w:iCs/>
          <w:sz w:val="24"/>
          <w:szCs w:val="24"/>
          <w:lang w:val="en-GB"/>
        </w:rPr>
      </w:pPr>
    </w:p>
    <w:p w14:paraId="78F25587" w14:textId="51AB8AD9" w:rsidR="00B164D0" w:rsidRPr="00B164D0" w:rsidRDefault="00B164D0" w:rsidP="00F93A75">
      <w:pPr>
        <w:autoSpaceDE w:val="0"/>
        <w:autoSpaceDN w:val="0"/>
        <w:adjustRightInd w:val="0"/>
        <w:spacing w:line="276" w:lineRule="auto"/>
        <w:rPr>
          <w:sz w:val="24"/>
          <w:szCs w:val="24"/>
          <w:lang w:val="en-GB"/>
        </w:rPr>
      </w:pPr>
      <w:bookmarkStart w:id="39" w:name="_Hlk106955015"/>
      <w:r w:rsidRPr="00B164D0">
        <w:rPr>
          <w:sz w:val="24"/>
          <w:szCs w:val="24"/>
          <w:lang w:val="en-GB"/>
        </w:rPr>
        <w:t>Gender system justification is estimated as the average response of a forecaster to eight 7-point scale survey questions (e.g., “</w:t>
      </w:r>
      <w:r w:rsidRPr="00B164D0">
        <w:rPr>
          <w:rFonts w:eastAsia="Times New Roman"/>
          <w:sz w:val="24"/>
          <w:szCs w:val="24"/>
          <w:lang w:val="en-NZ"/>
        </w:rPr>
        <w:t>Everyone (male or female) has a fair shot at wealth and happiness”)</w:t>
      </w:r>
      <w:r w:rsidRPr="00B164D0">
        <w:rPr>
          <w:sz w:val="24"/>
          <w:szCs w:val="24"/>
          <w:lang w:val="en-GB"/>
        </w:rPr>
        <w:t>. We estimate an OLS regression with the mean squared prediction error of each forecaster as the dependent variable and the gender system justification variable as the independent variable. The OLS regression is estimated with robust standard errors, and the test is carried out as a t-test on the regression coefficient of the system justification variable in the OLS regression. For the academic sample, we find a statistically significant relation between individual differences in gender system justification and the accuracy of predictions (coefficient</w:t>
      </w:r>
      <w:r w:rsidR="00E566C1">
        <w:rPr>
          <w:sz w:val="24"/>
          <w:szCs w:val="24"/>
          <w:lang w:val="en-GB"/>
        </w:rPr>
        <w:t xml:space="preserve"> =</w:t>
      </w:r>
      <w:r w:rsidR="00E566C1" w:rsidRPr="00B164D0">
        <w:rPr>
          <w:sz w:val="24"/>
          <w:szCs w:val="24"/>
          <w:lang w:val="en-GB"/>
        </w:rPr>
        <w:t xml:space="preserve"> </w:t>
      </w:r>
      <w:r w:rsidRPr="00B164D0">
        <w:rPr>
          <w:sz w:val="24"/>
          <w:szCs w:val="24"/>
          <w:lang w:val="en-GB"/>
        </w:rPr>
        <w:t xml:space="preserve">-0.45, </w:t>
      </w:r>
      <w:r w:rsidRPr="00B164D0">
        <w:rPr>
          <w:i/>
          <w:iCs/>
          <w:sz w:val="24"/>
          <w:szCs w:val="24"/>
          <w:lang w:val="en-GB"/>
        </w:rPr>
        <w:t>t</w:t>
      </w:r>
      <w:r w:rsidRPr="00B164D0">
        <w:rPr>
          <w:sz w:val="24"/>
          <w:szCs w:val="24"/>
          <w:lang w:val="en-GB"/>
        </w:rPr>
        <w:t xml:space="preserve"> = -1.98, </w:t>
      </w:r>
      <w:r w:rsidRPr="00B164D0">
        <w:rPr>
          <w:i/>
          <w:iCs/>
          <w:sz w:val="24"/>
          <w:szCs w:val="24"/>
          <w:lang w:val="en-GB"/>
        </w:rPr>
        <w:t>p</w:t>
      </w:r>
      <w:r w:rsidRPr="00B164D0">
        <w:rPr>
          <w:sz w:val="24"/>
          <w:szCs w:val="24"/>
          <w:lang w:val="en-GB"/>
        </w:rPr>
        <w:t xml:space="preserve"> =</w:t>
      </w:r>
      <w:r w:rsidR="00E566C1">
        <w:rPr>
          <w:sz w:val="24"/>
          <w:szCs w:val="24"/>
          <w:lang w:val="en-GB"/>
        </w:rPr>
        <w:t xml:space="preserve"> </w:t>
      </w:r>
      <w:r w:rsidRPr="00B164D0">
        <w:rPr>
          <w:sz w:val="24"/>
          <w:szCs w:val="24"/>
          <w:lang w:val="en-GB"/>
        </w:rPr>
        <w:t xml:space="preserve">.049) when the traditional </w:t>
      </w:r>
      <w:r w:rsidRPr="00B164D0">
        <w:rPr>
          <w:i/>
          <w:iCs/>
          <w:sz w:val="24"/>
          <w:szCs w:val="24"/>
          <w:lang w:val="en-GB"/>
        </w:rPr>
        <w:t>p</w:t>
      </w:r>
      <w:r w:rsidRPr="00B164D0">
        <w:rPr>
          <w:sz w:val="24"/>
          <w:szCs w:val="24"/>
          <w:lang w:val="en-GB"/>
        </w:rPr>
        <w:t xml:space="preserve"> &lt; .05 cutoff is used, but not when the more conservative </w:t>
      </w:r>
      <w:r w:rsidRPr="00B164D0">
        <w:rPr>
          <w:i/>
          <w:iCs/>
          <w:sz w:val="24"/>
          <w:szCs w:val="24"/>
          <w:lang w:val="en-GB"/>
        </w:rPr>
        <w:t>p</w:t>
      </w:r>
      <w:r w:rsidRPr="00B164D0">
        <w:rPr>
          <w:sz w:val="24"/>
          <w:szCs w:val="24"/>
          <w:lang w:val="en-GB"/>
        </w:rPr>
        <w:t xml:space="preserve"> &lt; .005 cutoff is employed (Benjamin et al., 2018). For the U.S. layperson sample, we observed that with increasing endorsement of the items on the gender systems justification scale, the error decreases significantly (coefficient</w:t>
      </w:r>
      <w:r w:rsidR="00E566C1">
        <w:rPr>
          <w:sz w:val="24"/>
          <w:szCs w:val="24"/>
          <w:lang w:val="en-GB"/>
        </w:rPr>
        <w:t xml:space="preserve"> =</w:t>
      </w:r>
      <w:r w:rsidR="00E566C1" w:rsidRPr="00B164D0">
        <w:rPr>
          <w:sz w:val="24"/>
          <w:szCs w:val="24"/>
          <w:lang w:val="en-GB"/>
        </w:rPr>
        <w:t xml:space="preserve"> </w:t>
      </w:r>
      <w:r w:rsidRPr="00B164D0">
        <w:rPr>
          <w:sz w:val="24"/>
          <w:szCs w:val="24"/>
          <w:lang w:val="en-GB"/>
        </w:rPr>
        <w:t>-1.02,</w:t>
      </w:r>
      <w:r w:rsidRPr="00B164D0">
        <w:rPr>
          <w:i/>
          <w:iCs/>
          <w:sz w:val="24"/>
          <w:szCs w:val="24"/>
          <w:lang w:val="en-GB"/>
        </w:rPr>
        <w:t xml:space="preserve"> t</w:t>
      </w:r>
      <w:r w:rsidRPr="00B164D0">
        <w:rPr>
          <w:sz w:val="24"/>
          <w:szCs w:val="24"/>
          <w:lang w:val="en-GB"/>
        </w:rPr>
        <w:t xml:space="preserve"> = -2.94, </w:t>
      </w:r>
      <w:r w:rsidRPr="00B164D0">
        <w:rPr>
          <w:i/>
          <w:iCs/>
          <w:sz w:val="24"/>
          <w:szCs w:val="24"/>
          <w:lang w:val="en-GB"/>
        </w:rPr>
        <w:t>p</w:t>
      </w:r>
      <w:r w:rsidRPr="00B164D0">
        <w:rPr>
          <w:sz w:val="24"/>
          <w:szCs w:val="24"/>
          <w:lang w:val="en-GB"/>
        </w:rPr>
        <w:t xml:space="preserve"> =</w:t>
      </w:r>
      <w:r w:rsidR="00E566C1">
        <w:rPr>
          <w:sz w:val="24"/>
          <w:szCs w:val="24"/>
          <w:lang w:val="en-GB"/>
        </w:rPr>
        <w:t xml:space="preserve"> </w:t>
      </w:r>
      <w:r w:rsidRPr="00B164D0">
        <w:rPr>
          <w:sz w:val="24"/>
          <w:szCs w:val="24"/>
          <w:lang w:val="en-GB"/>
        </w:rPr>
        <w:t xml:space="preserve">.003), regardless of which cutoff is used. There is thus evidence that forecasters who were less gender egalitarian made more accurate forecasts about gender discrimination. This evidence is suggestive for the academic sample, and comparatively much stronger for the lay sample. Although pre-registered, we consider this an exploratory test given the large number of secondary analyses reported here. </w:t>
      </w:r>
    </w:p>
    <w:bookmarkEnd w:id="39"/>
    <w:p w14:paraId="03C80698" w14:textId="77777777" w:rsidR="00B164D0" w:rsidRPr="00B164D0" w:rsidRDefault="00B164D0" w:rsidP="00F93A75">
      <w:pPr>
        <w:autoSpaceDE w:val="0"/>
        <w:autoSpaceDN w:val="0"/>
        <w:adjustRightInd w:val="0"/>
        <w:spacing w:line="276" w:lineRule="auto"/>
        <w:rPr>
          <w:b/>
          <w:bCs/>
          <w:i/>
          <w:iCs/>
          <w:sz w:val="24"/>
          <w:szCs w:val="24"/>
          <w:lang w:val="en-GB"/>
        </w:rPr>
      </w:pPr>
    </w:p>
    <w:p w14:paraId="2BB1B416"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Exploratory Forecasting Analysis 4:</w:t>
      </w:r>
      <w:r w:rsidRPr="00B164D0">
        <w:rPr>
          <w:i/>
          <w:iCs/>
          <w:sz w:val="24"/>
          <w:szCs w:val="24"/>
          <w:lang w:val="en-GB"/>
        </w:rPr>
        <w:t xml:space="preserve"> Does the accuracy of predictions differ between scientists with backgrounds studying gender bias and other scientists?</w:t>
      </w:r>
    </w:p>
    <w:p w14:paraId="5B5672AD" w14:textId="77777777" w:rsidR="00B164D0" w:rsidRPr="00B164D0" w:rsidRDefault="00B164D0" w:rsidP="00F93A75">
      <w:pPr>
        <w:autoSpaceDE w:val="0"/>
        <w:autoSpaceDN w:val="0"/>
        <w:adjustRightInd w:val="0"/>
        <w:spacing w:line="276" w:lineRule="auto"/>
        <w:rPr>
          <w:sz w:val="24"/>
          <w:szCs w:val="24"/>
          <w:lang w:val="en-GB"/>
        </w:rPr>
      </w:pPr>
    </w:p>
    <w:p w14:paraId="1E7A4A04" w14:textId="4B7AD206" w:rsidR="00B164D0" w:rsidRPr="00B164D0" w:rsidRDefault="00B164D0" w:rsidP="00F93A75">
      <w:pPr>
        <w:autoSpaceDE w:val="0"/>
        <w:autoSpaceDN w:val="0"/>
        <w:adjustRightInd w:val="0"/>
        <w:spacing w:line="276" w:lineRule="auto"/>
        <w:rPr>
          <w:sz w:val="24"/>
          <w:szCs w:val="24"/>
          <w:lang w:val="en-GB"/>
        </w:rPr>
      </w:pPr>
      <w:bookmarkStart w:id="40" w:name="_Hlk106955033"/>
      <w:r w:rsidRPr="00B164D0">
        <w:rPr>
          <w:sz w:val="24"/>
          <w:szCs w:val="24"/>
          <w:lang w:val="en-GB"/>
        </w:rPr>
        <w:t>In an oversight, we did not include a binary (yes/no) self-identification question asking academic forecasters whether they considered themselves a gender researcher. However, we did include a series of items asking “</w:t>
      </w:r>
      <w:r w:rsidRPr="00B164D0">
        <w:rPr>
          <w:sz w:val="24"/>
          <w:szCs w:val="24"/>
          <w:lang w:val="en-NZ"/>
        </w:rPr>
        <w:t>How many research articles have you published on the following topics?" with “Gender” as one of the topics. We therefore tested this research question by categorizing forecasters who had published at least 1 paper on gender as a gender researcher (</w:t>
      </w:r>
      <w:r w:rsidRPr="00B164D0">
        <w:rPr>
          <w:i/>
          <w:iCs/>
          <w:sz w:val="24"/>
          <w:szCs w:val="24"/>
          <w:lang w:val="en-NZ"/>
        </w:rPr>
        <w:t>N</w:t>
      </w:r>
      <w:r w:rsidRPr="00B164D0">
        <w:rPr>
          <w:sz w:val="24"/>
          <w:szCs w:val="24"/>
          <w:lang w:val="en-NZ"/>
        </w:rPr>
        <w:t xml:space="preserve"> = 132) and categorizing forecasters without published papers on gender as non-gender researchers (</w:t>
      </w:r>
      <w:r w:rsidRPr="00B164D0">
        <w:rPr>
          <w:i/>
          <w:iCs/>
          <w:sz w:val="24"/>
          <w:szCs w:val="24"/>
          <w:lang w:val="en-NZ"/>
        </w:rPr>
        <w:t>N</w:t>
      </w:r>
      <w:r w:rsidRPr="00B164D0">
        <w:rPr>
          <w:sz w:val="24"/>
          <w:szCs w:val="24"/>
          <w:lang w:val="en-NZ"/>
        </w:rPr>
        <w:t xml:space="preserve"> = 168).</w:t>
      </w:r>
      <w:r w:rsidRPr="00B164D0">
        <w:rPr>
          <w:sz w:val="24"/>
          <w:szCs w:val="24"/>
          <w:lang w:val="en-GB"/>
        </w:rPr>
        <w:t xml:space="preserve"> Using an independent samples t-test, we find no statistically significant difference in the mean forecasting error between the two groups (mean</w:t>
      </w:r>
      <w:r w:rsidR="00E566C1">
        <w:rPr>
          <w:sz w:val="24"/>
          <w:szCs w:val="24"/>
          <w:lang w:val="en-GB"/>
        </w:rPr>
        <w:t xml:space="preserve"> of</w:t>
      </w:r>
      <w:r w:rsidRPr="00B164D0">
        <w:rPr>
          <w:sz w:val="24"/>
          <w:szCs w:val="24"/>
          <w:lang w:val="en-GB"/>
        </w:rPr>
        <w:t xml:space="preserve"> 2.70 for non-gender researchers vs. </w:t>
      </w:r>
      <w:r w:rsidR="00E566C1">
        <w:rPr>
          <w:sz w:val="24"/>
          <w:szCs w:val="24"/>
          <w:lang w:val="en-GB"/>
        </w:rPr>
        <w:t xml:space="preserve">a mean of </w:t>
      </w:r>
      <w:r w:rsidRPr="00B164D0">
        <w:rPr>
          <w:sz w:val="24"/>
          <w:szCs w:val="24"/>
          <w:lang w:val="en-GB"/>
        </w:rPr>
        <w:t xml:space="preserve">2.90 </w:t>
      </w:r>
      <w:r w:rsidR="00E566C1">
        <w:rPr>
          <w:sz w:val="24"/>
          <w:szCs w:val="24"/>
          <w:lang w:val="en-GB"/>
        </w:rPr>
        <w:t xml:space="preserve">for </w:t>
      </w:r>
      <w:r w:rsidRPr="00B164D0">
        <w:rPr>
          <w:sz w:val="24"/>
          <w:szCs w:val="24"/>
          <w:lang w:val="en-GB"/>
        </w:rPr>
        <w:t xml:space="preserve">gender researchers, </w:t>
      </w:r>
      <w:r w:rsidRPr="00B164D0">
        <w:rPr>
          <w:i/>
          <w:iCs/>
          <w:sz w:val="24"/>
          <w:szCs w:val="24"/>
          <w:lang w:val="en-GB"/>
        </w:rPr>
        <w:t>t</w:t>
      </w:r>
      <w:r w:rsidR="00D524A6" w:rsidRPr="00B97326">
        <w:rPr>
          <w:sz w:val="24"/>
          <w:szCs w:val="24"/>
          <w:lang w:val="en-GB"/>
        </w:rPr>
        <w:t>(250)</w:t>
      </w:r>
      <w:r w:rsidRPr="00B97326">
        <w:rPr>
          <w:sz w:val="24"/>
          <w:szCs w:val="24"/>
          <w:lang w:val="en-GB"/>
        </w:rPr>
        <w:t xml:space="preserve"> </w:t>
      </w:r>
      <w:r w:rsidRPr="00B164D0">
        <w:rPr>
          <w:sz w:val="24"/>
          <w:szCs w:val="24"/>
          <w:lang w:val="en-GB"/>
        </w:rPr>
        <w:t xml:space="preserve">= .037, </w:t>
      </w:r>
      <w:r w:rsidRPr="00B164D0">
        <w:rPr>
          <w:i/>
          <w:iCs/>
          <w:sz w:val="24"/>
          <w:szCs w:val="24"/>
          <w:lang w:val="en-GB"/>
        </w:rPr>
        <w:t>p</w:t>
      </w:r>
      <w:r w:rsidRPr="00B164D0">
        <w:rPr>
          <w:sz w:val="24"/>
          <w:szCs w:val="24"/>
          <w:lang w:val="en-GB"/>
        </w:rPr>
        <w:t xml:space="preserve"> = .71). Forecasters who did not provide a response (</w:t>
      </w:r>
      <w:r w:rsidRPr="00B97326">
        <w:rPr>
          <w:i/>
          <w:iCs/>
          <w:sz w:val="24"/>
          <w:szCs w:val="24"/>
          <w:lang w:val="en-GB"/>
        </w:rPr>
        <w:t>N</w:t>
      </w:r>
      <w:r w:rsidR="00E566C1">
        <w:rPr>
          <w:sz w:val="24"/>
          <w:szCs w:val="24"/>
          <w:lang w:val="en-GB"/>
        </w:rPr>
        <w:t xml:space="preserve"> </w:t>
      </w:r>
      <w:r w:rsidRPr="00B164D0">
        <w:rPr>
          <w:sz w:val="24"/>
          <w:szCs w:val="24"/>
          <w:lang w:val="en-GB"/>
        </w:rPr>
        <w:t>=</w:t>
      </w:r>
      <w:r w:rsidR="00E566C1">
        <w:rPr>
          <w:sz w:val="24"/>
          <w:szCs w:val="24"/>
          <w:lang w:val="en-GB"/>
        </w:rPr>
        <w:t xml:space="preserve"> </w:t>
      </w:r>
      <w:r w:rsidRPr="00B164D0">
        <w:rPr>
          <w:sz w:val="24"/>
          <w:szCs w:val="24"/>
          <w:lang w:val="en-GB"/>
        </w:rPr>
        <w:t xml:space="preserve">11) were excluded from this analysis. </w:t>
      </w:r>
    </w:p>
    <w:bookmarkEnd w:id="40"/>
    <w:p w14:paraId="547635E5" w14:textId="77777777" w:rsidR="00B164D0" w:rsidRPr="00B164D0" w:rsidRDefault="00B164D0" w:rsidP="00F93A75">
      <w:pPr>
        <w:autoSpaceDE w:val="0"/>
        <w:autoSpaceDN w:val="0"/>
        <w:adjustRightInd w:val="0"/>
        <w:spacing w:line="276" w:lineRule="auto"/>
        <w:rPr>
          <w:sz w:val="24"/>
          <w:szCs w:val="24"/>
          <w:lang w:val="en-GB"/>
        </w:rPr>
      </w:pPr>
    </w:p>
    <w:p w14:paraId="55FE861B"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Exploratory Forecasting Analysis 5:</w:t>
      </w:r>
      <w:r w:rsidRPr="00B164D0">
        <w:rPr>
          <w:i/>
          <w:iCs/>
          <w:sz w:val="24"/>
          <w:szCs w:val="24"/>
          <w:lang w:val="en-GB"/>
        </w:rPr>
        <w:t xml:space="preserve"> We will carry out the tests in primary hypothesis 2a and 2b separately for each of the four time periods.</w:t>
      </w:r>
    </w:p>
    <w:p w14:paraId="206B9393" w14:textId="77777777" w:rsidR="00B164D0" w:rsidRPr="00B164D0" w:rsidRDefault="00B164D0" w:rsidP="00F93A75">
      <w:pPr>
        <w:autoSpaceDE w:val="0"/>
        <w:autoSpaceDN w:val="0"/>
        <w:adjustRightInd w:val="0"/>
        <w:spacing w:line="276" w:lineRule="auto"/>
        <w:rPr>
          <w:sz w:val="24"/>
          <w:szCs w:val="24"/>
          <w:lang w:val="en-GB"/>
        </w:rPr>
      </w:pPr>
    </w:p>
    <w:p w14:paraId="5A09391B" w14:textId="2587D195" w:rsidR="00B164D0" w:rsidRPr="00B164D0" w:rsidRDefault="00B164D0" w:rsidP="00F93A75">
      <w:pPr>
        <w:autoSpaceDE w:val="0"/>
        <w:autoSpaceDN w:val="0"/>
        <w:adjustRightInd w:val="0"/>
        <w:spacing w:line="276" w:lineRule="auto"/>
        <w:rPr>
          <w:sz w:val="24"/>
          <w:szCs w:val="24"/>
          <w:lang w:val="en-GB"/>
        </w:rPr>
      </w:pPr>
      <w:r w:rsidRPr="00B164D0">
        <w:rPr>
          <w:sz w:val="24"/>
          <w:szCs w:val="24"/>
          <w:lang w:val="en-GB"/>
        </w:rPr>
        <w:lastRenderedPageBreak/>
        <w:t>In both the academic and lay samples, we find that forecasters believe for each time period that discrimination of women relative to men is larger in male-typed plus neutral-typed jobs than in female-typed jobs. The effects are statistically significant for each time period and in both samples (</w:t>
      </w:r>
      <w:r w:rsidRPr="00B164D0">
        <w:rPr>
          <w:i/>
          <w:iCs/>
          <w:sz w:val="24"/>
          <w:szCs w:val="24"/>
          <w:lang w:val="en-GB"/>
        </w:rPr>
        <w:t>p</w:t>
      </w:r>
      <w:r w:rsidRPr="00B164D0">
        <w:rPr>
          <w:sz w:val="24"/>
          <w:szCs w:val="24"/>
          <w:lang w:val="en-GB"/>
        </w:rPr>
        <w:t xml:space="preserve"> &lt; </w:t>
      </w:r>
      <w:r w:rsidR="00C4172D">
        <w:rPr>
          <w:sz w:val="24"/>
          <w:szCs w:val="24"/>
          <w:lang w:val="en-GB"/>
        </w:rPr>
        <w:t>.001</w:t>
      </w:r>
      <w:r w:rsidRPr="00B164D0">
        <w:rPr>
          <w:sz w:val="24"/>
          <w:szCs w:val="24"/>
          <w:lang w:val="en-GB"/>
        </w:rPr>
        <w:t xml:space="preserve"> for all tests; t-values omitted). </w:t>
      </w:r>
      <w:r w:rsidRPr="00B164D0">
        <w:rPr>
          <w:sz w:val="24"/>
          <w:szCs w:val="24"/>
          <w:lang w:val="en-NZ"/>
        </w:rPr>
        <w:t xml:space="preserve">We also find that differences in discrimination are overestimated in both the academic sample and the U.S. lay sample, for all available time periods </w:t>
      </w:r>
      <w:r w:rsidRPr="00B164D0">
        <w:rPr>
          <w:sz w:val="24"/>
          <w:szCs w:val="24"/>
          <w:lang w:val="en-GB"/>
        </w:rPr>
        <w:t>(</w:t>
      </w:r>
      <w:r w:rsidRPr="00B164D0">
        <w:rPr>
          <w:i/>
          <w:iCs/>
          <w:sz w:val="24"/>
          <w:szCs w:val="24"/>
          <w:lang w:val="en-GB"/>
        </w:rPr>
        <w:t>p</w:t>
      </w:r>
      <w:r w:rsidRPr="00B164D0">
        <w:rPr>
          <w:sz w:val="24"/>
          <w:szCs w:val="24"/>
          <w:lang w:val="en-GB"/>
        </w:rPr>
        <w:t xml:space="preserve"> &lt; </w:t>
      </w:r>
      <w:r w:rsidR="00C4172D">
        <w:rPr>
          <w:sz w:val="24"/>
          <w:szCs w:val="24"/>
          <w:lang w:val="en-GB"/>
        </w:rPr>
        <w:t>.001</w:t>
      </w:r>
      <w:r w:rsidRPr="00B164D0">
        <w:rPr>
          <w:sz w:val="24"/>
          <w:szCs w:val="24"/>
          <w:lang w:val="en-GB"/>
        </w:rPr>
        <w:t xml:space="preserve"> for all tests; t-values omitted)</w:t>
      </w:r>
      <w:r w:rsidRPr="00B164D0">
        <w:rPr>
          <w:sz w:val="24"/>
          <w:szCs w:val="24"/>
          <w:lang w:val="en-NZ"/>
        </w:rPr>
        <w:t xml:space="preserve">. </w:t>
      </w:r>
    </w:p>
    <w:p w14:paraId="2EE09E52" w14:textId="77777777" w:rsidR="00B164D0" w:rsidRPr="00B164D0" w:rsidRDefault="00B164D0" w:rsidP="00F93A75">
      <w:pPr>
        <w:autoSpaceDE w:val="0"/>
        <w:autoSpaceDN w:val="0"/>
        <w:adjustRightInd w:val="0"/>
        <w:spacing w:line="276" w:lineRule="auto"/>
        <w:rPr>
          <w:sz w:val="24"/>
          <w:szCs w:val="24"/>
          <w:lang w:val="en-GB"/>
        </w:rPr>
      </w:pPr>
    </w:p>
    <w:p w14:paraId="7A267DA3"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Exploratory Forecasting Analysis 6:</w:t>
      </w:r>
      <w:r w:rsidRPr="00B164D0">
        <w:rPr>
          <w:i/>
          <w:iCs/>
          <w:sz w:val="24"/>
          <w:szCs w:val="24"/>
          <w:lang w:val="en-GB"/>
        </w:rPr>
        <w:t xml:space="preserve"> We will carry out the tests in secondary hypothesis 1a and 1b separately for each of the four time periods.</w:t>
      </w:r>
    </w:p>
    <w:p w14:paraId="31AECBDA" w14:textId="77777777" w:rsidR="00B164D0" w:rsidRPr="00B164D0" w:rsidRDefault="00B164D0" w:rsidP="00F93A75">
      <w:pPr>
        <w:autoSpaceDE w:val="0"/>
        <w:autoSpaceDN w:val="0"/>
        <w:adjustRightInd w:val="0"/>
        <w:spacing w:line="276" w:lineRule="auto"/>
        <w:rPr>
          <w:sz w:val="24"/>
          <w:szCs w:val="24"/>
          <w:lang w:val="en-GB"/>
        </w:rPr>
      </w:pPr>
    </w:p>
    <w:p w14:paraId="19CF4AEE" w14:textId="77777777" w:rsidR="00B164D0" w:rsidRPr="00B164D0" w:rsidRDefault="00B164D0" w:rsidP="00F93A75">
      <w:pPr>
        <w:autoSpaceDE w:val="0"/>
        <w:autoSpaceDN w:val="0"/>
        <w:adjustRightInd w:val="0"/>
        <w:spacing w:line="276" w:lineRule="auto"/>
        <w:rPr>
          <w:sz w:val="24"/>
          <w:szCs w:val="24"/>
          <w:lang w:val="en-GB"/>
        </w:rPr>
      </w:pPr>
      <w:r w:rsidRPr="00B164D0">
        <w:rPr>
          <w:sz w:val="24"/>
          <w:szCs w:val="24"/>
          <w:lang w:val="en-GB"/>
        </w:rPr>
        <w:t xml:space="preserve">Forecasters in both samples believe that in each of the time periods, men experience more positive job application outcomes than women for male-typed and neutral-typed jobs. The forecasters overestimate the observed discrimination for each time period. Differences are all statistically significantly different, and </w:t>
      </w:r>
      <w:r w:rsidRPr="00B164D0">
        <w:rPr>
          <w:i/>
          <w:iCs/>
          <w:sz w:val="24"/>
          <w:szCs w:val="24"/>
          <w:lang w:val="en-GB"/>
        </w:rPr>
        <w:t>p</w:t>
      </w:r>
      <w:r w:rsidRPr="00B164D0">
        <w:rPr>
          <w:sz w:val="24"/>
          <w:szCs w:val="24"/>
          <w:lang w:val="en-GB"/>
        </w:rPr>
        <w:t>-values are given in Tables S11-1 and S11-2.</w:t>
      </w:r>
    </w:p>
    <w:p w14:paraId="407A530B" w14:textId="77777777" w:rsidR="00B164D0" w:rsidRPr="00B164D0" w:rsidRDefault="00B164D0" w:rsidP="00F93A75">
      <w:pPr>
        <w:autoSpaceDE w:val="0"/>
        <w:autoSpaceDN w:val="0"/>
        <w:adjustRightInd w:val="0"/>
        <w:spacing w:line="276" w:lineRule="auto"/>
        <w:rPr>
          <w:sz w:val="24"/>
          <w:szCs w:val="24"/>
          <w:lang w:val="en-GB"/>
        </w:rPr>
      </w:pPr>
    </w:p>
    <w:p w14:paraId="2FD0AAE2" w14:textId="77777777"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Exploratory Forecasting Analysis 7:</w:t>
      </w:r>
      <w:r w:rsidRPr="00B164D0">
        <w:rPr>
          <w:i/>
          <w:iCs/>
          <w:sz w:val="24"/>
          <w:szCs w:val="24"/>
          <w:lang w:val="en-GB"/>
        </w:rPr>
        <w:t xml:space="preserve"> We will carry out the tests in secondary hypothesis 2a and 2b separately for each of the four time periods.</w:t>
      </w:r>
    </w:p>
    <w:p w14:paraId="73386A6D" w14:textId="77777777" w:rsidR="00B164D0" w:rsidRPr="00B164D0" w:rsidRDefault="00B164D0" w:rsidP="00F93A75">
      <w:pPr>
        <w:autoSpaceDE w:val="0"/>
        <w:autoSpaceDN w:val="0"/>
        <w:adjustRightInd w:val="0"/>
        <w:spacing w:line="276" w:lineRule="auto"/>
        <w:rPr>
          <w:sz w:val="24"/>
          <w:szCs w:val="24"/>
          <w:lang w:val="en-GB"/>
        </w:rPr>
      </w:pPr>
    </w:p>
    <w:p w14:paraId="5657DEFE" w14:textId="125D6A1E" w:rsidR="00B164D0" w:rsidRPr="00B164D0" w:rsidRDefault="00B164D0" w:rsidP="00F93A75">
      <w:pPr>
        <w:autoSpaceDE w:val="0"/>
        <w:autoSpaceDN w:val="0"/>
        <w:adjustRightInd w:val="0"/>
        <w:spacing w:line="276" w:lineRule="auto"/>
        <w:rPr>
          <w:sz w:val="24"/>
          <w:szCs w:val="24"/>
          <w:lang w:val="en-GB"/>
        </w:rPr>
      </w:pPr>
      <w:r w:rsidRPr="00B164D0">
        <w:rPr>
          <w:sz w:val="24"/>
          <w:szCs w:val="24"/>
          <w:lang w:val="en-GB"/>
        </w:rPr>
        <w:t xml:space="preserve">Forecasters in both samples believe that in each of the time periods, female candidates experience more positive job application outcomes than male candidates with regards to stereotypically </w:t>
      </w:r>
      <w:r w:rsidR="00867458" w:rsidRPr="00B164D0">
        <w:rPr>
          <w:sz w:val="24"/>
          <w:szCs w:val="24"/>
          <w:lang w:val="en-GB"/>
        </w:rPr>
        <w:t>female</w:t>
      </w:r>
      <w:r w:rsidR="00867458">
        <w:rPr>
          <w:sz w:val="24"/>
          <w:szCs w:val="24"/>
          <w:lang w:val="en-GB"/>
        </w:rPr>
        <w:t>-</w:t>
      </w:r>
      <w:r w:rsidRPr="00B164D0">
        <w:rPr>
          <w:sz w:val="24"/>
          <w:szCs w:val="24"/>
          <w:lang w:val="en-GB"/>
        </w:rPr>
        <w:t xml:space="preserve">typed jobs. The forecasters overestimate observed discrimination for each time period in a sense that the forecasted log odds ratio is more negative than the observed meta-analytic estimate. Differences are all statistically significantly different, and </w:t>
      </w:r>
      <w:r w:rsidRPr="00B164D0">
        <w:rPr>
          <w:i/>
          <w:iCs/>
          <w:sz w:val="24"/>
          <w:szCs w:val="24"/>
          <w:lang w:val="en-GB"/>
        </w:rPr>
        <w:t>p</w:t>
      </w:r>
      <w:r w:rsidRPr="00B164D0">
        <w:rPr>
          <w:sz w:val="24"/>
          <w:szCs w:val="24"/>
          <w:lang w:val="en-GB"/>
        </w:rPr>
        <w:t xml:space="preserve">-values are given in Tables </w:t>
      </w:r>
      <w:r w:rsidRPr="00B164D0">
        <w:rPr>
          <w:sz w:val="24"/>
          <w:szCs w:val="24"/>
          <w:lang w:val="en-NZ"/>
        </w:rPr>
        <w:t>S11-</w:t>
      </w:r>
      <w:r w:rsidRPr="00B164D0">
        <w:rPr>
          <w:sz w:val="24"/>
          <w:szCs w:val="24"/>
          <w:lang w:val="en-GB"/>
        </w:rPr>
        <w:t xml:space="preserve">1 and </w:t>
      </w:r>
      <w:r w:rsidRPr="00B164D0">
        <w:rPr>
          <w:sz w:val="24"/>
          <w:szCs w:val="24"/>
          <w:lang w:val="en-NZ"/>
        </w:rPr>
        <w:t>S11-</w:t>
      </w:r>
      <w:r w:rsidRPr="00B164D0">
        <w:rPr>
          <w:sz w:val="24"/>
          <w:szCs w:val="24"/>
          <w:lang w:val="en-GB"/>
        </w:rPr>
        <w:t>2.</w:t>
      </w:r>
    </w:p>
    <w:p w14:paraId="041298CF" w14:textId="77777777" w:rsidR="00B164D0" w:rsidRPr="00B164D0" w:rsidRDefault="00B164D0" w:rsidP="00F93A75">
      <w:pPr>
        <w:autoSpaceDE w:val="0"/>
        <w:autoSpaceDN w:val="0"/>
        <w:adjustRightInd w:val="0"/>
        <w:spacing w:line="276" w:lineRule="auto"/>
        <w:rPr>
          <w:sz w:val="24"/>
          <w:szCs w:val="24"/>
          <w:lang w:val="en-GB"/>
        </w:rPr>
      </w:pPr>
    </w:p>
    <w:p w14:paraId="587CEB34" w14:textId="0FEC2BCA" w:rsidR="00B164D0" w:rsidRPr="00B164D0" w:rsidRDefault="00B164D0" w:rsidP="00F93A75">
      <w:pPr>
        <w:autoSpaceDE w:val="0"/>
        <w:autoSpaceDN w:val="0"/>
        <w:adjustRightInd w:val="0"/>
        <w:spacing w:line="276" w:lineRule="auto"/>
        <w:rPr>
          <w:i/>
          <w:iCs/>
          <w:sz w:val="24"/>
          <w:szCs w:val="24"/>
          <w:lang w:val="en-GB"/>
        </w:rPr>
      </w:pPr>
      <w:r w:rsidRPr="00B164D0">
        <w:rPr>
          <w:b/>
          <w:bCs/>
          <w:i/>
          <w:iCs/>
          <w:sz w:val="24"/>
          <w:szCs w:val="24"/>
          <w:lang w:val="en-GB"/>
        </w:rPr>
        <w:t>Exploratory Forecasting Analysis 8:</w:t>
      </w:r>
      <w:r w:rsidRPr="00B164D0">
        <w:rPr>
          <w:i/>
          <w:iCs/>
          <w:sz w:val="24"/>
          <w:szCs w:val="24"/>
          <w:lang w:val="en-GB"/>
        </w:rPr>
        <w:t xml:space="preserve"> We will compare the mean forecast between the sample of scientists and the sample of laypeople for each of the forecasting questions.</w:t>
      </w:r>
    </w:p>
    <w:p w14:paraId="4B5817F6" w14:textId="77777777" w:rsidR="00B164D0" w:rsidRPr="00B164D0" w:rsidRDefault="00B164D0" w:rsidP="00F93A75">
      <w:pPr>
        <w:autoSpaceDE w:val="0"/>
        <w:autoSpaceDN w:val="0"/>
        <w:adjustRightInd w:val="0"/>
        <w:spacing w:line="276" w:lineRule="auto"/>
        <w:rPr>
          <w:sz w:val="24"/>
          <w:szCs w:val="24"/>
          <w:lang w:val="en-GB"/>
        </w:rPr>
      </w:pPr>
    </w:p>
    <w:p w14:paraId="0D9C0BB1" w14:textId="4A23C367" w:rsidR="00B164D0" w:rsidRPr="00B164D0" w:rsidRDefault="00B164D0" w:rsidP="00F93A75">
      <w:pPr>
        <w:autoSpaceDE w:val="0"/>
        <w:autoSpaceDN w:val="0"/>
        <w:adjustRightInd w:val="0"/>
        <w:spacing w:line="276" w:lineRule="auto"/>
        <w:rPr>
          <w:sz w:val="24"/>
          <w:szCs w:val="24"/>
          <w:lang w:val="en-GB"/>
        </w:rPr>
      </w:pPr>
      <w:r w:rsidRPr="00B164D0">
        <w:rPr>
          <w:sz w:val="24"/>
          <w:szCs w:val="24"/>
          <w:lang w:val="en-GB"/>
        </w:rPr>
        <w:t xml:space="preserve">Using independent sample t-tests to compare the forecasts from the academics and layperson, we find for each of the forecasting questions statistically significant differences between the means. For the forecasts for male/neutral typed jobs, we find that laypeople provided more positive estimates than scientists, and for the </w:t>
      </w:r>
      <w:r w:rsidR="00867458" w:rsidRPr="00B164D0">
        <w:rPr>
          <w:sz w:val="24"/>
          <w:szCs w:val="24"/>
          <w:lang w:val="en-GB"/>
        </w:rPr>
        <w:t>female</w:t>
      </w:r>
      <w:r w:rsidR="00867458">
        <w:rPr>
          <w:sz w:val="24"/>
          <w:szCs w:val="24"/>
          <w:lang w:val="en-GB"/>
        </w:rPr>
        <w:t>-</w:t>
      </w:r>
      <w:r w:rsidRPr="00B164D0">
        <w:rPr>
          <w:sz w:val="24"/>
          <w:szCs w:val="24"/>
          <w:lang w:val="en-GB"/>
        </w:rPr>
        <w:t xml:space="preserve">typed jobs more negative estimates than scientists. More positive estimates mean a greater expectation of bias in favor of male candidates, whereas negative estimates reflect an expected bias in favor of female candidates. All differences are statistically significant (with </w:t>
      </w:r>
      <w:r w:rsidRPr="00B164D0">
        <w:rPr>
          <w:i/>
          <w:iCs/>
          <w:sz w:val="24"/>
          <w:szCs w:val="24"/>
          <w:lang w:val="en-GB"/>
        </w:rPr>
        <w:t>p</w:t>
      </w:r>
      <w:r w:rsidRPr="00B164D0">
        <w:rPr>
          <w:sz w:val="24"/>
          <w:szCs w:val="24"/>
          <w:lang w:val="en-GB"/>
        </w:rPr>
        <w:t xml:space="preserve"> =</w:t>
      </w:r>
      <w:r w:rsidR="00971197">
        <w:rPr>
          <w:sz w:val="24"/>
          <w:szCs w:val="24"/>
          <w:lang w:val="en-GB"/>
        </w:rPr>
        <w:t xml:space="preserve"> </w:t>
      </w:r>
      <w:r w:rsidRPr="00B164D0">
        <w:rPr>
          <w:sz w:val="24"/>
          <w:szCs w:val="24"/>
          <w:lang w:val="en-GB"/>
        </w:rPr>
        <w:t xml:space="preserve">.0001 or smaller; </w:t>
      </w:r>
      <w:r w:rsidRPr="00B164D0">
        <w:rPr>
          <w:i/>
          <w:iCs/>
          <w:sz w:val="24"/>
          <w:szCs w:val="24"/>
          <w:lang w:val="en-GB"/>
        </w:rPr>
        <w:t>t</w:t>
      </w:r>
      <w:r w:rsidRPr="00B164D0">
        <w:rPr>
          <w:sz w:val="24"/>
          <w:szCs w:val="24"/>
          <w:lang w:val="en-GB"/>
        </w:rPr>
        <w:t xml:space="preserve">-values omitted). </w:t>
      </w:r>
      <w:r w:rsidR="00971197" w:rsidRPr="00B164D0">
        <w:rPr>
          <w:sz w:val="24"/>
          <w:szCs w:val="24"/>
          <w:lang w:val="en-GB"/>
        </w:rPr>
        <w:t>Thus,</w:t>
      </w:r>
      <w:r w:rsidRPr="00B164D0">
        <w:rPr>
          <w:sz w:val="24"/>
          <w:szCs w:val="24"/>
          <w:lang w:val="en-GB"/>
        </w:rPr>
        <w:t xml:space="preserve"> laypeople consistently overestimate gender discrimination more than academics.</w:t>
      </w:r>
    </w:p>
    <w:p w14:paraId="3679382E" w14:textId="77777777" w:rsidR="00B164D0" w:rsidRPr="00B164D0" w:rsidRDefault="00B164D0" w:rsidP="00F93A75">
      <w:pPr>
        <w:autoSpaceDE w:val="0"/>
        <w:autoSpaceDN w:val="0"/>
        <w:adjustRightInd w:val="0"/>
        <w:spacing w:line="276" w:lineRule="auto"/>
        <w:rPr>
          <w:sz w:val="24"/>
          <w:szCs w:val="24"/>
          <w:lang w:val="en-GB"/>
        </w:rPr>
      </w:pPr>
    </w:p>
    <w:p w14:paraId="636CFCFF" w14:textId="77777777" w:rsidR="00B164D0" w:rsidRPr="00B164D0" w:rsidRDefault="00B164D0" w:rsidP="00F93A75">
      <w:pPr>
        <w:rPr>
          <w:b/>
          <w:i/>
          <w:iCs/>
          <w:sz w:val="24"/>
          <w:szCs w:val="24"/>
          <w:lang w:val="en-GB"/>
        </w:rPr>
      </w:pPr>
      <w:r w:rsidRPr="00B164D0">
        <w:rPr>
          <w:b/>
          <w:i/>
          <w:iCs/>
          <w:sz w:val="24"/>
          <w:szCs w:val="24"/>
          <w:lang w:val="en-GB"/>
        </w:rPr>
        <w:t>Potential caveat and additional robustness test</w:t>
      </w:r>
    </w:p>
    <w:p w14:paraId="6732BCFE" w14:textId="77777777" w:rsidR="00B164D0" w:rsidRPr="00B164D0" w:rsidRDefault="00B164D0" w:rsidP="00F93A75">
      <w:pPr>
        <w:rPr>
          <w:b/>
          <w:sz w:val="24"/>
          <w:szCs w:val="24"/>
          <w:lang w:val="en-GB"/>
        </w:rPr>
      </w:pPr>
    </w:p>
    <w:p w14:paraId="20894DDE" w14:textId="77777777" w:rsidR="00B164D0" w:rsidRPr="00B164D0" w:rsidRDefault="00B164D0" w:rsidP="00F93A75">
      <w:pPr>
        <w:spacing w:line="276" w:lineRule="auto"/>
        <w:rPr>
          <w:bCs/>
          <w:sz w:val="24"/>
          <w:szCs w:val="24"/>
        </w:rPr>
      </w:pPr>
      <w:r w:rsidRPr="00B164D0">
        <w:rPr>
          <w:bCs/>
          <w:sz w:val="24"/>
          <w:szCs w:val="24"/>
        </w:rPr>
        <w:t xml:space="preserve">We observed that in a number of cases, the two paired responses (female candidate and male candidate callback rates) sum up to 100%. This suggests that some participants might have interpreted the question incorrectly and provided forecasts for the composition of candidates </w:t>
      </w:r>
      <w:r w:rsidRPr="00B164D0">
        <w:rPr>
          <w:bCs/>
          <w:sz w:val="24"/>
          <w:szCs w:val="24"/>
        </w:rPr>
        <w:lastRenderedPageBreak/>
        <w:t xml:space="preserve">receiving callbacks, rather than callback rates. This composition depends on callback rates, but also the initial composition of applicants. This affects about 20% of the academic sample and 60% of the U.S. representative sample of laypersons. The forecasts differ systematically between forecasters whose rates add up to 100 for each pair of callback rates, and forecasters for whom this is not the case. In both samples, the log odds ratios are more extreme when the callback rates add up to 100. </w:t>
      </w:r>
    </w:p>
    <w:p w14:paraId="4E7CFF36" w14:textId="77777777" w:rsidR="00B164D0" w:rsidRPr="00B164D0" w:rsidRDefault="00B164D0" w:rsidP="00F93A75">
      <w:pPr>
        <w:spacing w:line="276" w:lineRule="auto"/>
        <w:rPr>
          <w:bCs/>
          <w:sz w:val="24"/>
          <w:szCs w:val="24"/>
        </w:rPr>
      </w:pPr>
    </w:p>
    <w:p w14:paraId="2C5791FC" w14:textId="77777777" w:rsidR="00B164D0" w:rsidRPr="00B164D0" w:rsidRDefault="00B164D0" w:rsidP="00F93A75">
      <w:pPr>
        <w:spacing w:line="276" w:lineRule="auto"/>
        <w:rPr>
          <w:bCs/>
          <w:sz w:val="24"/>
          <w:szCs w:val="24"/>
        </w:rPr>
      </w:pPr>
      <w:r w:rsidRPr="00B164D0">
        <w:rPr>
          <w:bCs/>
          <w:sz w:val="24"/>
          <w:szCs w:val="24"/>
        </w:rPr>
        <w:t>Therefore, as an additional robustness test, we repeated the above analyses after excluding all forecasters whose rates add up to 100 for each pair of callback rates. We find that all statistically significant effects remain statistically significant, with the following exceptions:</w:t>
      </w:r>
    </w:p>
    <w:p w14:paraId="36884272" w14:textId="77777777" w:rsidR="00B164D0" w:rsidRPr="00B164D0" w:rsidRDefault="00B164D0" w:rsidP="00F93A75">
      <w:pPr>
        <w:spacing w:line="276" w:lineRule="auto"/>
        <w:rPr>
          <w:bCs/>
          <w:sz w:val="24"/>
          <w:szCs w:val="24"/>
        </w:rPr>
      </w:pPr>
    </w:p>
    <w:p w14:paraId="78D37B1A" w14:textId="77777777" w:rsidR="00ED1FF2" w:rsidRDefault="00B164D0" w:rsidP="00F93A75">
      <w:pPr>
        <w:numPr>
          <w:ilvl w:val="0"/>
          <w:numId w:val="18"/>
        </w:numPr>
        <w:autoSpaceDE w:val="0"/>
        <w:autoSpaceDN w:val="0"/>
        <w:adjustRightInd w:val="0"/>
        <w:spacing w:line="276" w:lineRule="auto"/>
        <w:contextualSpacing/>
        <w:rPr>
          <w:sz w:val="24"/>
          <w:szCs w:val="24"/>
          <w:lang w:val="en-GB"/>
        </w:rPr>
      </w:pPr>
      <w:r w:rsidRPr="00B164D0">
        <w:rPr>
          <w:sz w:val="24"/>
          <w:szCs w:val="24"/>
          <w:lang w:val="en-GB"/>
        </w:rPr>
        <w:t xml:space="preserve">In </w:t>
      </w:r>
      <w:r w:rsidRPr="00B164D0">
        <w:rPr>
          <w:b/>
          <w:bCs/>
          <w:sz w:val="24"/>
          <w:szCs w:val="24"/>
          <w:lang w:val="en-GB"/>
        </w:rPr>
        <w:t xml:space="preserve">Exploratory Forecasting Analysis 2 </w:t>
      </w:r>
      <w:r w:rsidRPr="00B164D0">
        <w:rPr>
          <w:sz w:val="24"/>
          <w:szCs w:val="24"/>
          <w:lang w:val="en-GB"/>
        </w:rPr>
        <w:t>(Does the accuracy of predictions vary with system justification scores?), the effect in the academic sample is no longer statistically significant (coefficient</w:t>
      </w:r>
      <w:r w:rsidR="00E566C1">
        <w:rPr>
          <w:sz w:val="24"/>
          <w:szCs w:val="24"/>
          <w:lang w:val="en-GB"/>
        </w:rPr>
        <w:t xml:space="preserve"> =</w:t>
      </w:r>
      <w:r w:rsidR="00E566C1" w:rsidRPr="00B164D0">
        <w:rPr>
          <w:sz w:val="24"/>
          <w:szCs w:val="24"/>
          <w:lang w:val="en-GB"/>
        </w:rPr>
        <w:t xml:space="preserve"> </w:t>
      </w:r>
      <w:r w:rsidRPr="00B164D0">
        <w:rPr>
          <w:sz w:val="24"/>
          <w:szCs w:val="24"/>
          <w:lang w:val="en-GB"/>
        </w:rPr>
        <w:t xml:space="preserve">-.27, </w:t>
      </w:r>
      <w:r w:rsidRPr="00B164D0">
        <w:rPr>
          <w:i/>
          <w:iCs/>
          <w:sz w:val="24"/>
          <w:szCs w:val="24"/>
          <w:lang w:val="en-GB"/>
        </w:rPr>
        <w:t>t</w:t>
      </w:r>
      <w:r w:rsidRPr="00B164D0">
        <w:rPr>
          <w:sz w:val="24"/>
          <w:szCs w:val="24"/>
          <w:lang w:val="en-GB"/>
        </w:rPr>
        <w:t xml:space="preserve"> = -1.62, </w:t>
      </w:r>
      <w:r w:rsidRPr="00B164D0">
        <w:rPr>
          <w:i/>
          <w:iCs/>
          <w:sz w:val="24"/>
          <w:szCs w:val="24"/>
          <w:lang w:val="en-GB"/>
        </w:rPr>
        <w:t>p</w:t>
      </w:r>
      <w:r w:rsidRPr="00B164D0">
        <w:rPr>
          <w:sz w:val="24"/>
          <w:szCs w:val="24"/>
          <w:lang w:val="en-GB"/>
        </w:rPr>
        <w:t xml:space="preserve"> =</w:t>
      </w:r>
      <w:r w:rsidR="00E566C1">
        <w:rPr>
          <w:sz w:val="24"/>
          <w:szCs w:val="24"/>
          <w:lang w:val="en-GB"/>
        </w:rPr>
        <w:t xml:space="preserve"> </w:t>
      </w:r>
      <w:r w:rsidRPr="00B164D0">
        <w:rPr>
          <w:sz w:val="24"/>
          <w:szCs w:val="24"/>
          <w:lang w:val="en-GB"/>
        </w:rPr>
        <w:t>.11, compared to the original analysis with coefficient</w:t>
      </w:r>
      <w:r w:rsidR="00E566C1">
        <w:rPr>
          <w:sz w:val="24"/>
          <w:szCs w:val="24"/>
          <w:lang w:val="en-GB"/>
        </w:rPr>
        <w:t xml:space="preserve"> =</w:t>
      </w:r>
      <w:r w:rsidR="00E566C1" w:rsidRPr="00B164D0">
        <w:rPr>
          <w:sz w:val="24"/>
          <w:szCs w:val="24"/>
          <w:lang w:val="en-GB"/>
        </w:rPr>
        <w:t xml:space="preserve"> </w:t>
      </w:r>
    </w:p>
    <w:p w14:paraId="2469D759" w14:textId="5838098E" w:rsidR="00B164D0" w:rsidRPr="00B164D0" w:rsidRDefault="00B164D0" w:rsidP="00CF089A">
      <w:pPr>
        <w:autoSpaceDE w:val="0"/>
        <w:autoSpaceDN w:val="0"/>
        <w:adjustRightInd w:val="0"/>
        <w:spacing w:line="276" w:lineRule="auto"/>
        <w:ind w:left="360"/>
        <w:contextualSpacing/>
        <w:rPr>
          <w:sz w:val="24"/>
          <w:szCs w:val="24"/>
          <w:lang w:val="en-GB"/>
        </w:rPr>
      </w:pPr>
      <w:r w:rsidRPr="00B164D0">
        <w:rPr>
          <w:sz w:val="24"/>
          <w:szCs w:val="24"/>
          <w:lang w:val="en-GB"/>
        </w:rPr>
        <w:t xml:space="preserve">-.46, </w:t>
      </w:r>
      <w:r w:rsidRPr="00B164D0">
        <w:rPr>
          <w:i/>
          <w:iCs/>
          <w:sz w:val="24"/>
          <w:szCs w:val="24"/>
          <w:lang w:val="en-GB"/>
        </w:rPr>
        <w:t>t</w:t>
      </w:r>
      <w:r w:rsidRPr="00B164D0">
        <w:rPr>
          <w:sz w:val="24"/>
          <w:szCs w:val="24"/>
          <w:lang w:val="en-GB"/>
        </w:rPr>
        <w:t xml:space="preserve"> = -2.48, </w:t>
      </w:r>
      <w:r w:rsidRPr="00B164D0">
        <w:rPr>
          <w:i/>
          <w:iCs/>
          <w:sz w:val="24"/>
          <w:szCs w:val="24"/>
          <w:lang w:val="en-GB"/>
        </w:rPr>
        <w:t>p</w:t>
      </w:r>
      <w:r w:rsidRPr="00B164D0">
        <w:rPr>
          <w:sz w:val="24"/>
          <w:szCs w:val="24"/>
          <w:lang w:val="en-GB"/>
        </w:rPr>
        <w:t xml:space="preserve"> =</w:t>
      </w:r>
      <w:r w:rsidR="00971197">
        <w:rPr>
          <w:sz w:val="24"/>
          <w:szCs w:val="24"/>
          <w:lang w:val="en-GB"/>
        </w:rPr>
        <w:t xml:space="preserve"> </w:t>
      </w:r>
      <w:r w:rsidRPr="00B164D0">
        <w:rPr>
          <w:sz w:val="24"/>
          <w:szCs w:val="24"/>
          <w:lang w:val="en-GB"/>
        </w:rPr>
        <w:t xml:space="preserve">.01). </w:t>
      </w:r>
    </w:p>
    <w:p w14:paraId="0B773333" w14:textId="2A7ED94A" w:rsidR="00B164D0" w:rsidRPr="00B164D0" w:rsidRDefault="00B164D0" w:rsidP="00F93A75">
      <w:pPr>
        <w:numPr>
          <w:ilvl w:val="0"/>
          <w:numId w:val="18"/>
        </w:numPr>
        <w:autoSpaceDE w:val="0"/>
        <w:autoSpaceDN w:val="0"/>
        <w:adjustRightInd w:val="0"/>
        <w:spacing w:line="276" w:lineRule="auto"/>
        <w:contextualSpacing/>
        <w:rPr>
          <w:sz w:val="24"/>
          <w:szCs w:val="24"/>
          <w:lang w:val="en-GB"/>
        </w:rPr>
      </w:pPr>
      <w:r w:rsidRPr="00B164D0">
        <w:rPr>
          <w:sz w:val="24"/>
          <w:szCs w:val="24"/>
          <w:lang w:val="en-GB"/>
        </w:rPr>
        <w:t xml:space="preserve">In </w:t>
      </w:r>
      <w:r w:rsidRPr="00B164D0">
        <w:rPr>
          <w:b/>
          <w:bCs/>
          <w:sz w:val="24"/>
          <w:szCs w:val="24"/>
          <w:lang w:val="en-GB"/>
        </w:rPr>
        <w:t xml:space="preserve">Exploratory Forecasting Analysis 3 </w:t>
      </w:r>
      <w:r w:rsidRPr="00B164D0">
        <w:rPr>
          <w:sz w:val="24"/>
          <w:szCs w:val="24"/>
          <w:lang w:val="en-GB"/>
        </w:rPr>
        <w:t>(Does the accuracy of predictions vary with gender system justification scores?), the effect in the academic sample is no longer statistically significant (coefficient</w:t>
      </w:r>
      <w:r w:rsidR="00E566C1">
        <w:rPr>
          <w:sz w:val="24"/>
          <w:szCs w:val="24"/>
          <w:lang w:val="en-GB"/>
        </w:rPr>
        <w:t xml:space="preserve"> =</w:t>
      </w:r>
      <w:r w:rsidR="00E566C1" w:rsidRPr="00B164D0">
        <w:rPr>
          <w:sz w:val="24"/>
          <w:szCs w:val="24"/>
          <w:lang w:val="en-GB"/>
        </w:rPr>
        <w:t xml:space="preserve"> </w:t>
      </w:r>
      <w:r w:rsidRPr="00B164D0">
        <w:rPr>
          <w:sz w:val="24"/>
          <w:szCs w:val="24"/>
          <w:lang w:val="en-GB"/>
        </w:rPr>
        <w:t xml:space="preserve">-.16, </w:t>
      </w:r>
      <w:r w:rsidRPr="00B164D0">
        <w:rPr>
          <w:i/>
          <w:iCs/>
          <w:sz w:val="24"/>
          <w:szCs w:val="24"/>
          <w:lang w:val="en-GB"/>
        </w:rPr>
        <w:t>t</w:t>
      </w:r>
      <w:r w:rsidRPr="00B164D0">
        <w:rPr>
          <w:sz w:val="24"/>
          <w:szCs w:val="24"/>
          <w:lang w:val="en-GB"/>
        </w:rPr>
        <w:t xml:space="preserve"> = -0.95, </w:t>
      </w:r>
      <w:r w:rsidRPr="00B164D0">
        <w:rPr>
          <w:i/>
          <w:iCs/>
          <w:sz w:val="24"/>
          <w:szCs w:val="24"/>
          <w:lang w:val="en-GB"/>
        </w:rPr>
        <w:t>p</w:t>
      </w:r>
      <w:r w:rsidRPr="00B164D0">
        <w:rPr>
          <w:sz w:val="24"/>
          <w:szCs w:val="24"/>
          <w:lang w:val="en-GB"/>
        </w:rPr>
        <w:t xml:space="preserve"> = .34, compared to the original analysis with coefficient</w:t>
      </w:r>
      <w:r w:rsidR="00E566C1">
        <w:rPr>
          <w:sz w:val="24"/>
          <w:szCs w:val="24"/>
          <w:lang w:val="en-GB"/>
        </w:rPr>
        <w:t xml:space="preserve"> =</w:t>
      </w:r>
      <w:r w:rsidRPr="00B164D0">
        <w:rPr>
          <w:sz w:val="24"/>
          <w:szCs w:val="24"/>
          <w:lang w:val="en-GB"/>
        </w:rPr>
        <w:t xml:space="preserve"> -.45, </w:t>
      </w:r>
      <w:r w:rsidRPr="00B164D0">
        <w:rPr>
          <w:i/>
          <w:iCs/>
          <w:sz w:val="24"/>
          <w:szCs w:val="24"/>
          <w:lang w:val="en-GB"/>
        </w:rPr>
        <w:t>t</w:t>
      </w:r>
      <w:r w:rsidRPr="00B164D0">
        <w:rPr>
          <w:sz w:val="24"/>
          <w:szCs w:val="24"/>
          <w:lang w:val="en-GB"/>
        </w:rPr>
        <w:t xml:space="preserve"> = -1.98, </w:t>
      </w:r>
      <w:r w:rsidRPr="00B164D0">
        <w:rPr>
          <w:i/>
          <w:iCs/>
          <w:sz w:val="24"/>
          <w:szCs w:val="24"/>
          <w:lang w:val="en-GB"/>
        </w:rPr>
        <w:t>p</w:t>
      </w:r>
      <w:r w:rsidRPr="00B164D0">
        <w:rPr>
          <w:sz w:val="24"/>
          <w:szCs w:val="24"/>
          <w:lang w:val="en-GB"/>
        </w:rPr>
        <w:t xml:space="preserve"> = .049). </w:t>
      </w:r>
    </w:p>
    <w:p w14:paraId="76F3D20A" w14:textId="777C338B" w:rsidR="00B164D0" w:rsidRPr="00B164D0" w:rsidRDefault="00B164D0" w:rsidP="00F93A75">
      <w:pPr>
        <w:numPr>
          <w:ilvl w:val="0"/>
          <w:numId w:val="18"/>
        </w:numPr>
        <w:spacing w:line="276" w:lineRule="auto"/>
        <w:contextualSpacing/>
        <w:rPr>
          <w:sz w:val="24"/>
          <w:szCs w:val="24"/>
          <w:lang w:val="en-GB"/>
        </w:rPr>
      </w:pPr>
      <w:r w:rsidRPr="00B164D0">
        <w:rPr>
          <w:sz w:val="24"/>
          <w:szCs w:val="24"/>
          <w:lang w:val="en-GB"/>
        </w:rPr>
        <w:t xml:space="preserve">In </w:t>
      </w:r>
      <w:r w:rsidRPr="00B164D0">
        <w:rPr>
          <w:b/>
          <w:bCs/>
          <w:sz w:val="24"/>
          <w:szCs w:val="24"/>
          <w:lang w:val="en-GB"/>
        </w:rPr>
        <w:t>Exploratory Forecasting Analysis 8</w:t>
      </w:r>
      <w:r w:rsidRPr="00B164D0">
        <w:rPr>
          <w:sz w:val="24"/>
          <w:szCs w:val="24"/>
          <w:lang w:val="en-GB"/>
        </w:rPr>
        <w:t xml:space="preserve"> (comparison of the mean forecast between the sample of scientists and the sample of laypeople for each of the 11 forecasting questions), the differences for female-typed jobs in time periods 1-3 no longer meet the criterion for statistical significance of </w:t>
      </w:r>
      <w:r w:rsidRPr="00B164D0">
        <w:rPr>
          <w:i/>
          <w:iCs/>
          <w:sz w:val="24"/>
          <w:szCs w:val="24"/>
          <w:lang w:val="en-GB"/>
        </w:rPr>
        <w:t xml:space="preserve">p </w:t>
      </w:r>
      <w:r w:rsidRPr="00B164D0">
        <w:rPr>
          <w:sz w:val="24"/>
          <w:szCs w:val="24"/>
          <w:lang w:val="en-GB"/>
        </w:rPr>
        <w:t>&lt;</w:t>
      </w:r>
      <w:r w:rsidR="00971197">
        <w:rPr>
          <w:sz w:val="24"/>
          <w:szCs w:val="24"/>
          <w:lang w:val="en-GB"/>
        </w:rPr>
        <w:t xml:space="preserve"> </w:t>
      </w:r>
      <w:r w:rsidRPr="00B164D0">
        <w:rPr>
          <w:sz w:val="24"/>
          <w:szCs w:val="24"/>
          <w:lang w:val="en-GB"/>
        </w:rPr>
        <w:t xml:space="preserve">.005, but still meet the less stringent </w:t>
      </w:r>
      <w:r w:rsidRPr="00B164D0">
        <w:rPr>
          <w:i/>
          <w:iCs/>
          <w:sz w:val="24"/>
          <w:szCs w:val="24"/>
          <w:lang w:val="en-GB"/>
        </w:rPr>
        <w:t>p</w:t>
      </w:r>
      <w:r w:rsidRPr="00B164D0">
        <w:rPr>
          <w:sz w:val="24"/>
          <w:szCs w:val="24"/>
          <w:lang w:val="en-GB"/>
        </w:rPr>
        <w:t xml:space="preserve">-value criterion of </w:t>
      </w:r>
      <w:r w:rsidRPr="00B164D0">
        <w:rPr>
          <w:i/>
          <w:iCs/>
          <w:sz w:val="24"/>
          <w:szCs w:val="24"/>
          <w:lang w:val="en-GB"/>
        </w:rPr>
        <w:t xml:space="preserve">p </w:t>
      </w:r>
      <w:r w:rsidRPr="00B164D0">
        <w:rPr>
          <w:sz w:val="24"/>
          <w:szCs w:val="24"/>
          <w:lang w:val="en-GB"/>
        </w:rPr>
        <w:t>&lt;</w:t>
      </w:r>
      <w:r w:rsidR="00ED1FF2">
        <w:rPr>
          <w:sz w:val="24"/>
          <w:szCs w:val="24"/>
          <w:lang w:val="en-GB"/>
        </w:rPr>
        <w:t xml:space="preserve"> </w:t>
      </w:r>
      <w:r w:rsidRPr="00B164D0">
        <w:rPr>
          <w:sz w:val="24"/>
          <w:szCs w:val="24"/>
          <w:lang w:val="en-GB"/>
        </w:rPr>
        <w:t xml:space="preserve">.05. </w:t>
      </w:r>
    </w:p>
    <w:p w14:paraId="02CDB16A" w14:textId="77777777" w:rsidR="00B164D0" w:rsidRPr="00B164D0" w:rsidRDefault="00B164D0" w:rsidP="00F93A75">
      <w:pPr>
        <w:rPr>
          <w:b/>
          <w:sz w:val="24"/>
          <w:szCs w:val="24"/>
          <w:lang w:val="en-GB"/>
        </w:rPr>
      </w:pPr>
    </w:p>
    <w:p w14:paraId="281BD2A7" w14:textId="77777777" w:rsidR="00B164D0" w:rsidRPr="00B164D0" w:rsidRDefault="00B164D0" w:rsidP="00F93A75">
      <w:pPr>
        <w:rPr>
          <w:b/>
          <w:sz w:val="24"/>
          <w:szCs w:val="24"/>
          <w:lang w:val="en-GB"/>
        </w:rPr>
      </w:pPr>
      <w:r w:rsidRPr="00B164D0">
        <w:rPr>
          <w:b/>
          <w:sz w:val="24"/>
          <w:szCs w:val="24"/>
          <w:lang w:val="en-GB"/>
        </w:rPr>
        <w:t>Reference S11</w:t>
      </w:r>
    </w:p>
    <w:p w14:paraId="4E6D0B6A" w14:textId="77777777" w:rsidR="00B164D0" w:rsidRPr="00B164D0" w:rsidRDefault="00B164D0" w:rsidP="00F93A75">
      <w:pPr>
        <w:rPr>
          <w:color w:val="000000"/>
          <w:sz w:val="24"/>
          <w:szCs w:val="24"/>
          <w:lang w:val="en-GB"/>
        </w:rPr>
      </w:pPr>
    </w:p>
    <w:p w14:paraId="485BBB92" w14:textId="77777777" w:rsidR="00B164D0" w:rsidRPr="00B164D0" w:rsidRDefault="00B164D0" w:rsidP="00F93A75">
      <w:pPr>
        <w:rPr>
          <w:rFonts w:eastAsia="Roboto"/>
          <w:color w:val="000000"/>
          <w:sz w:val="24"/>
          <w:szCs w:val="24"/>
          <w:highlight w:val="white"/>
          <w:lang w:val="en-GB"/>
        </w:rPr>
      </w:pPr>
      <w:r w:rsidRPr="00B164D0">
        <w:rPr>
          <w:rFonts w:eastAsia="Roboto"/>
          <w:color w:val="000000"/>
          <w:sz w:val="24"/>
          <w:szCs w:val="24"/>
          <w:highlight w:val="white"/>
          <w:lang w:val="en-GB"/>
        </w:rPr>
        <w:t xml:space="preserve">Benjamin, D. J., Berger, J. O., Johannesson, M., Nosek, B. A., Wagenmakers, E.-J., Berk, R., . . .Johnson, V. E. (2018). Redefine statistical significance. </w:t>
      </w:r>
      <w:r w:rsidRPr="00B164D0">
        <w:rPr>
          <w:rFonts w:eastAsia="Roboto"/>
          <w:i/>
          <w:color w:val="000000"/>
          <w:sz w:val="24"/>
          <w:szCs w:val="24"/>
          <w:highlight w:val="white"/>
          <w:lang w:val="en-GB"/>
        </w:rPr>
        <w:t>Nature Human Behaviour, 2</w:t>
      </w:r>
      <w:r w:rsidRPr="00B164D0">
        <w:rPr>
          <w:rFonts w:eastAsia="Roboto"/>
          <w:color w:val="000000"/>
          <w:sz w:val="24"/>
          <w:szCs w:val="24"/>
          <w:highlight w:val="white"/>
          <w:lang w:val="en-GB"/>
        </w:rPr>
        <w:t>, 6–10. doi:10.1038/s41562-017-0189-z</w:t>
      </w:r>
    </w:p>
    <w:p w14:paraId="0237B69F" w14:textId="77777777" w:rsidR="00B164D0" w:rsidRPr="00B164D0" w:rsidRDefault="00B164D0" w:rsidP="00B164D0">
      <w:pPr>
        <w:autoSpaceDE w:val="0"/>
        <w:autoSpaceDN w:val="0"/>
        <w:adjustRightInd w:val="0"/>
        <w:spacing w:line="276" w:lineRule="auto"/>
        <w:jc w:val="both"/>
        <w:rPr>
          <w:sz w:val="24"/>
          <w:szCs w:val="24"/>
          <w:lang w:val="en-GB"/>
        </w:rPr>
      </w:pPr>
    </w:p>
    <w:p w14:paraId="08B95E15" w14:textId="4DBEC623" w:rsidR="00E762D1" w:rsidRDefault="00E762D1" w:rsidP="00E762D1">
      <w:pPr>
        <w:keepNext/>
        <w:outlineLvl w:val="0"/>
        <w:rPr>
          <w:rFonts w:eastAsia="Times New Roman"/>
          <w:b/>
          <w:bCs/>
          <w:kern w:val="32"/>
          <w:sz w:val="28"/>
          <w:szCs w:val="28"/>
        </w:rPr>
      </w:pPr>
    </w:p>
    <w:p w14:paraId="6A241050" w14:textId="77777777" w:rsidR="00536378" w:rsidRPr="00536378" w:rsidRDefault="00536378" w:rsidP="00536378">
      <w:pPr>
        <w:autoSpaceDE w:val="0"/>
        <w:autoSpaceDN w:val="0"/>
        <w:adjustRightInd w:val="0"/>
        <w:spacing w:line="276" w:lineRule="auto"/>
        <w:jc w:val="both"/>
        <w:rPr>
          <w:sz w:val="24"/>
          <w:szCs w:val="24"/>
          <w:lang w:val="en-GB"/>
        </w:rPr>
      </w:pPr>
    </w:p>
    <w:p w14:paraId="0492A9C1" w14:textId="77777777" w:rsidR="00536378" w:rsidRPr="00536378" w:rsidRDefault="00536378" w:rsidP="00536378">
      <w:pPr>
        <w:autoSpaceDE w:val="0"/>
        <w:autoSpaceDN w:val="0"/>
        <w:adjustRightInd w:val="0"/>
        <w:spacing w:line="276" w:lineRule="auto"/>
        <w:rPr>
          <w:rFonts w:ascii="mQ_ò" w:hAnsi="mQ_ò" w:cs="mQ_ò"/>
          <w:sz w:val="24"/>
          <w:szCs w:val="24"/>
          <w:lang w:val="en-GB"/>
        </w:rPr>
      </w:pPr>
    </w:p>
    <w:p w14:paraId="2AC400A3" w14:textId="77777777" w:rsidR="00901C6E" w:rsidRPr="00E762D1" w:rsidRDefault="00901C6E" w:rsidP="00E762D1">
      <w:pPr>
        <w:keepNext/>
        <w:outlineLvl w:val="0"/>
        <w:rPr>
          <w:rFonts w:eastAsia="Times New Roman"/>
          <w:b/>
          <w:bCs/>
          <w:kern w:val="32"/>
          <w:sz w:val="28"/>
          <w:szCs w:val="28"/>
        </w:rPr>
      </w:pPr>
    </w:p>
    <w:p w14:paraId="4CCE2917" w14:textId="77777777" w:rsidR="00D15F93" w:rsidRDefault="00D15F93">
      <w:pPr>
        <w:rPr>
          <w:rFonts w:eastAsia="Times New Roman"/>
          <w:b/>
          <w:sz w:val="28"/>
          <w:szCs w:val="28"/>
        </w:rPr>
      </w:pPr>
      <w:r>
        <w:rPr>
          <w:b/>
          <w:sz w:val="28"/>
          <w:szCs w:val="28"/>
        </w:rPr>
        <w:br w:type="page"/>
      </w:r>
    </w:p>
    <w:p w14:paraId="116B6EF9" w14:textId="267AC0B6" w:rsidR="00003E48" w:rsidRDefault="00AC563C" w:rsidP="00003E48">
      <w:pPr>
        <w:pStyle w:val="Teaser"/>
        <w:spacing w:before="0" w:line="360" w:lineRule="auto"/>
      </w:pPr>
      <w:r>
        <w:rPr>
          <w:b/>
          <w:sz w:val="28"/>
          <w:szCs w:val="28"/>
        </w:rPr>
        <w:lastRenderedPageBreak/>
        <w:t>S1</w:t>
      </w:r>
      <w:r w:rsidR="003250DB">
        <w:rPr>
          <w:b/>
          <w:sz w:val="28"/>
          <w:szCs w:val="28"/>
        </w:rPr>
        <w:t>3</w:t>
      </w:r>
      <w:r w:rsidR="00297296" w:rsidRPr="005020A3">
        <w:rPr>
          <w:b/>
          <w:sz w:val="28"/>
          <w:szCs w:val="28"/>
        </w:rPr>
        <w:t xml:space="preserve">. </w:t>
      </w:r>
      <w:r w:rsidR="00297296">
        <w:rPr>
          <w:b/>
          <w:sz w:val="28"/>
          <w:szCs w:val="28"/>
        </w:rPr>
        <w:t>Supplementary References</w:t>
      </w:r>
      <w:r w:rsidR="008B77BF">
        <w:rPr>
          <w:b/>
          <w:sz w:val="28"/>
          <w:szCs w:val="28"/>
        </w:rPr>
        <w:t xml:space="preserve"> </w:t>
      </w:r>
    </w:p>
    <w:p w14:paraId="7B01F32F" w14:textId="3668EA71" w:rsidR="00B817DF" w:rsidRPr="0014408B" w:rsidRDefault="00003E48" w:rsidP="00B817DF">
      <w:pPr>
        <w:pStyle w:val="EndNoteBibliography"/>
        <w:ind w:left="720" w:hanging="720"/>
      </w:pPr>
      <w:r w:rsidRPr="0014408B">
        <w:rPr>
          <w:rFonts w:eastAsia="Times New Roman"/>
        </w:rPr>
        <w:fldChar w:fldCharType="begin"/>
      </w:r>
      <w:r w:rsidRPr="0014408B">
        <w:rPr>
          <w:rFonts w:eastAsia="Times New Roman"/>
        </w:rPr>
        <w:instrText xml:space="preserve"> ADDIN EN.REFLIST </w:instrText>
      </w:r>
      <w:r w:rsidRPr="0014408B">
        <w:rPr>
          <w:rFonts w:eastAsia="Times New Roman"/>
        </w:rPr>
        <w:fldChar w:fldCharType="separate"/>
      </w:r>
      <w:r w:rsidR="00B817DF" w:rsidRPr="0014408B">
        <w:t xml:space="preserve">Benjamin, D. J., Berger, J. O., Johannesson, M., Nosek, B. A., Wagenmakers, E., Berk, R., Bollen, K. A., Brembs, B., Brown, L., &amp; Camerer, C. </w:t>
      </w:r>
      <w:r w:rsidR="0014408B" w:rsidRPr="0014408B">
        <w:t>(</w:t>
      </w:r>
      <w:r w:rsidR="00B817DF" w:rsidRPr="0014408B">
        <w:t>2018</w:t>
      </w:r>
      <w:r w:rsidR="0014408B" w:rsidRPr="0014408B">
        <w:t>)</w:t>
      </w:r>
      <w:r w:rsidR="00B817DF" w:rsidRPr="0014408B">
        <w:t xml:space="preserve">. Redefine statistical significance. </w:t>
      </w:r>
      <w:r w:rsidR="00B817DF" w:rsidRPr="00CF089A">
        <w:rPr>
          <w:i/>
        </w:rPr>
        <w:t>Nature Human Behaviour</w:t>
      </w:r>
      <w:r w:rsidR="00B817DF" w:rsidRPr="0014408B">
        <w:t xml:space="preserve">, </w:t>
      </w:r>
      <w:r w:rsidR="00B817DF" w:rsidRPr="00CF089A">
        <w:rPr>
          <w:i/>
          <w:iCs/>
        </w:rPr>
        <w:t>2</w:t>
      </w:r>
      <w:r w:rsidR="00B817DF" w:rsidRPr="0014408B">
        <w:t>(1</w:t>
      </w:r>
      <w:r w:rsidR="0014408B" w:rsidRPr="0014408B">
        <w:t>)</w:t>
      </w:r>
      <w:r w:rsidR="0014408B">
        <w:t>,</w:t>
      </w:r>
      <w:r w:rsidR="0014408B" w:rsidRPr="0014408B">
        <w:t xml:space="preserve"> </w:t>
      </w:r>
      <w:r w:rsidR="00B817DF" w:rsidRPr="0014408B">
        <w:t>6-10.</w:t>
      </w:r>
    </w:p>
    <w:p w14:paraId="1907EDF6" w14:textId="1AE65437" w:rsidR="00B817DF" w:rsidRPr="0014408B" w:rsidRDefault="00B817DF" w:rsidP="00B817DF">
      <w:pPr>
        <w:pStyle w:val="EndNoteBibliography"/>
        <w:ind w:left="720" w:hanging="720"/>
      </w:pPr>
      <w:r w:rsidRPr="0014408B">
        <w:t xml:space="preserve">Coburn, K. M. &amp; Vevea, J. L. </w:t>
      </w:r>
      <w:r w:rsidR="0014408B" w:rsidRPr="0014408B">
        <w:t>(</w:t>
      </w:r>
      <w:r w:rsidRPr="0014408B">
        <w:t>2016</w:t>
      </w:r>
      <w:r w:rsidR="0014408B" w:rsidRPr="0014408B">
        <w:t>)</w:t>
      </w:r>
      <w:r w:rsidRPr="0014408B">
        <w:t xml:space="preserve">. Package ‘weightr’. </w:t>
      </w:r>
      <w:r w:rsidRPr="00CF089A">
        <w:rPr>
          <w:i/>
        </w:rPr>
        <w:t>Estimating Weight-Function Models for Publication Bias</w:t>
      </w:r>
      <w:r w:rsidRPr="0014408B">
        <w:t>.</w:t>
      </w:r>
    </w:p>
    <w:p w14:paraId="2CB20A47" w14:textId="20D00129" w:rsidR="00B817DF" w:rsidRPr="0014408B" w:rsidRDefault="00B817DF" w:rsidP="00B817DF">
      <w:pPr>
        <w:pStyle w:val="EndNoteBibliography"/>
        <w:ind w:left="720" w:hanging="720"/>
      </w:pPr>
      <w:r w:rsidRPr="0014408B">
        <w:rPr>
          <w:lang w:val="de-CH"/>
        </w:rPr>
        <w:t xml:space="preserve">Egger, M., Smith, G. D., Schneider, M., &amp; Minder, C. </w:t>
      </w:r>
      <w:r w:rsidR="0014408B" w:rsidRPr="0014408B">
        <w:rPr>
          <w:lang w:val="de-CH"/>
        </w:rPr>
        <w:t>(</w:t>
      </w:r>
      <w:r w:rsidRPr="0014408B">
        <w:rPr>
          <w:lang w:val="de-CH"/>
        </w:rPr>
        <w:t>1997</w:t>
      </w:r>
      <w:r w:rsidR="0014408B" w:rsidRPr="0014408B">
        <w:rPr>
          <w:lang w:val="de-CH"/>
        </w:rPr>
        <w:t>)</w:t>
      </w:r>
      <w:r w:rsidRPr="0014408B">
        <w:rPr>
          <w:lang w:val="de-CH"/>
        </w:rPr>
        <w:t xml:space="preserve">. </w:t>
      </w:r>
      <w:r w:rsidRPr="0014408B">
        <w:t xml:space="preserve">Bias in meta-analysis detected by a simple, graphical test. </w:t>
      </w:r>
      <w:r w:rsidRPr="00CF089A">
        <w:rPr>
          <w:i/>
        </w:rPr>
        <w:t>B</w:t>
      </w:r>
      <w:r w:rsidR="0014408B" w:rsidRPr="00CF089A">
        <w:rPr>
          <w:i/>
        </w:rPr>
        <w:t>ritish Medical Journal</w:t>
      </w:r>
      <w:r w:rsidRPr="0014408B">
        <w:t xml:space="preserve">, </w:t>
      </w:r>
      <w:r w:rsidRPr="00CF089A">
        <w:rPr>
          <w:i/>
          <w:iCs/>
        </w:rPr>
        <w:t>315</w:t>
      </w:r>
      <w:r w:rsidRPr="0014408B">
        <w:t>(7109</w:t>
      </w:r>
      <w:r w:rsidR="0014408B" w:rsidRPr="0014408B">
        <w:t>)</w:t>
      </w:r>
      <w:r w:rsidR="0014408B">
        <w:t>,</w:t>
      </w:r>
      <w:r w:rsidR="0014408B" w:rsidRPr="0014408B">
        <w:t xml:space="preserve"> </w:t>
      </w:r>
      <w:r w:rsidRPr="0014408B">
        <w:t>629-634.</w:t>
      </w:r>
    </w:p>
    <w:p w14:paraId="4D3B8B09" w14:textId="66C95357" w:rsidR="00B817DF" w:rsidRPr="0014408B" w:rsidRDefault="00B817DF" w:rsidP="00B817DF">
      <w:pPr>
        <w:pStyle w:val="EndNoteBibliography"/>
        <w:ind w:left="720" w:hanging="720"/>
      </w:pPr>
      <w:r w:rsidRPr="0014408B">
        <w:t xml:space="preserve">Hartung, J. &amp; Knapp, G. </w:t>
      </w:r>
      <w:r w:rsidR="0014408B" w:rsidRPr="0014408B">
        <w:t>(</w:t>
      </w:r>
      <w:r w:rsidRPr="0014408B">
        <w:t>2001</w:t>
      </w:r>
      <w:r w:rsidR="0014408B" w:rsidRPr="0014408B">
        <w:t>)</w:t>
      </w:r>
      <w:r w:rsidRPr="0014408B">
        <w:t xml:space="preserve">. On tests of the overall treatment effect in meta‐analysis with normally distributed responses. </w:t>
      </w:r>
      <w:r w:rsidRPr="00CF089A">
        <w:rPr>
          <w:i/>
        </w:rPr>
        <w:t>Statistics in Medicine</w:t>
      </w:r>
      <w:r w:rsidRPr="0014408B">
        <w:t xml:space="preserve">, </w:t>
      </w:r>
      <w:r w:rsidRPr="00CF089A">
        <w:rPr>
          <w:i/>
          <w:iCs/>
        </w:rPr>
        <w:t>20</w:t>
      </w:r>
      <w:r w:rsidRPr="0014408B">
        <w:t>(12</w:t>
      </w:r>
      <w:r w:rsidR="0014408B" w:rsidRPr="0014408B">
        <w:t>)</w:t>
      </w:r>
      <w:r w:rsidR="0014408B">
        <w:t>,</w:t>
      </w:r>
      <w:r w:rsidR="0014408B" w:rsidRPr="0014408B">
        <w:t xml:space="preserve"> </w:t>
      </w:r>
      <w:r w:rsidRPr="0014408B">
        <w:t>1771-1782.</w:t>
      </w:r>
    </w:p>
    <w:p w14:paraId="4712EB8F" w14:textId="548F1B74" w:rsidR="00B817DF" w:rsidRPr="0014408B" w:rsidRDefault="00B817DF" w:rsidP="00B817DF">
      <w:pPr>
        <w:pStyle w:val="EndNoteBibliography"/>
        <w:ind w:left="720" w:hanging="720"/>
      </w:pPr>
      <w:r w:rsidRPr="0014408B">
        <w:t xml:space="preserve">Nosek, B. A., Ebersole, C. R., DeHaven, A. C., &amp; Mellor, D. T. </w:t>
      </w:r>
      <w:r w:rsidR="0014408B" w:rsidRPr="0014408B">
        <w:t>(</w:t>
      </w:r>
      <w:r w:rsidRPr="0014408B">
        <w:t>2018</w:t>
      </w:r>
      <w:r w:rsidR="0014408B" w:rsidRPr="0014408B">
        <w:t>)</w:t>
      </w:r>
      <w:r w:rsidRPr="0014408B">
        <w:t xml:space="preserve">. The preregistration revolution. </w:t>
      </w:r>
      <w:r w:rsidRPr="00CF089A">
        <w:rPr>
          <w:i/>
        </w:rPr>
        <w:t>Proceedings of the National Academy of Sciences</w:t>
      </w:r>
      <w:r w:rsidRPr="0014408B">
        <w:t xml:space="preserve">, </w:t>
      </w:r>
      <w:r w:rsidRPr="00CF089A">
        <w:rPr>
          <w:i/>
          <w:iCs/>
        </w:rPr>
        <w:t>115</w:t>
      </w:r>
      <w:r w:rsidRPr="0014408B">
        <w:t>(11</w:t>
      </w:r>
      <w:r w:rsidR="0014408B" w:rsidRPr="0014408B">
        <w:t>)</w:t>
      </w:r>
      <w:r w:rsidR="0014408B">
        <w:t>,</w:t>
      </w:r>
      <w:r w:rsidR="0014408B" w:rsidRPr="0014408B">
        <w:t xml:space="preserve"> </w:t>
      </w:r>
      <w:r w:rsidRPr="0014408B">
        <w:t>2600-2606.</w:t>
      </w:r>
    </w:p>
    <w:p w14:paraId="52AFDEDC" w14:textId="111D0BBB" w:rsidR="00B817DF" w:rsidRPr="0014408B" w:rsidRDefault="00B817DF" w:rsidP="00B817DF">
      <w:pPr>
        <w:pStyle w:val="EndNoteBibliography"/>
        <w:ind w:left="720" w:hanging="720"/>
      </w:pPr>
      <w:r w:rsidRPr="0014408B">
        <w:t xml:space="preserve">Nosek, B. A., Beck, E. D., Campbell, L., Flake, J. K., Hardwicke, T. E., Mellor, D. T., van’t Veer, A. E., &amp; Vazire, S. </w:t>
      </w:r>
      <w:r w:rsidR="0014408B">
        <w:t>(</w:t>
      </w:r>
      <w:r w:rsidRPr="0014408B">
        <w:t>2019</w:t>
      </w:r>
      <w:r w:rsidR="0014408B">
        <w:t>)</w:t>
      </w:r>
      <w:r w:rsidRPr="0014408B">
        <w:t xml:space="preserve">. Preregistration is hard, and worthwhile. </w:t>
      </w:r>
      <w:r w:rsidRPr="00CF089A">
        <w:rPr>
          <w:i/>
        </w:rPr>
        <w:t>Trends in Cognitive Sciences</w:t>
      </w:r>
      <w:r w:rsidRPr="0014408B">
        <w:t xml:space="preserve">, </w:t>
      </w:r>
      <w:r w:rsidRPr="00CF089A">
        <w:rPr>
          <w:i/>
          <w:iCs/>
        </w:rPr>
        <w:t>23</w:t>
      </w:r>
      <w:r w:rsidRPr="0014408B">
        <w:t>(10</w:t>
      </w:r>
      <w:r w:rsidR="0014408B" w:rsidRPr="0014408B">
        <w:t>)</w:t>
      </w:r>
      <w:r w:rsidR="0014408B">
        <w:t>,</w:t>
      </w:r>
      <w:r w:rsidR="0014408B" w:rsidRPr="0014408B">
        <w:t xml:space="preserve"> </w:t>
      </w:r>
      <w:r w:rsidRPr="0014408B">
        <w:t>815-818.</w:t>
      </w:r>
    </w:p>
    <w:p w14:paraId="2DA4FBF1" w14:textId="2257CF90" w:rsidR="00B817DF" w:rsidRPr="0014408B" w:rsidRDefault="00B817DF" w:rsidP="00B817DF">
      <w:pPr>
        <w:pStyle w:val="EndNoteBibliography"/>
        <w:ind w:left="720" w:hanging="720"/>
      </w:pPr>
      <w:r w:rsidRPr="0014408B">
        <w:t xml:space="preserve">Peters, J. L., Sutton, A. J., Jones, D. R., Abrams, K. R., &amp; Rushton, L. </w:t>
      </w:r>
      <w:r w:rsidR="0014408B">
        <w:t>(</w:t>
      </w:r>
      <w:r w:rsidRPr="0014408B">
        <w:t>2008</w:t>
      </w:r>
      <w:r w:rsidR="0014408B">
        <w:t>)</w:t>
      </w:r>
      <w:r w:rsidRPr="0014408B">
        <w:t xml:space="preserve">. Contour-enhanced meta-analysis funnel plots help distinguish publication bias from other causes of asymmetry. </w:t>
      </w:r>
      <w:r w:rsidRPr="00CF089A">
        <w:rPr>
          <w:i/>
        </w:rPr>
        <w:t>Journal of Clinical Epidemiology</w:t>
      </w:r>
      <w:r w:rsidRPr="0014408B">
        <w:t xml:space="preserve">, </w:t>
      </w:r>
      <w:r w:rsidRPr="00CF089A">
        <w:rPr>
          <w:i/>
          <w:iCs/>
        </w:rPr>
        <w:t>61</w:t>
      </w:r>
      <w:r w:rsidRPr="0014408B">
        <w:t>(10</w:t>
      </w:r>
      <w:r w:rsidR="0014408B" w:rsidRPr="0014408B">
        <w:t>)</w:t>
      </w:r>
      <w:r w:rsidR="0014408B">
        <w:t>,</w:t>
      </w:r>
      <w:r w:rsidR="0014408B" w:rsidRPr="0014408B">
        <w:t xml:space="preserve"> </w:t>
      </w:r>
      <w:r w:rsidRPr="0014408B">
        <w:t>991-996.</w:t>
      </w:r>
    </w:p>
    <w:p w14:paraId="2458CB34" w14:textId="1DC29DDB" w:rsidR="00B817DF" w:rsidRPr="0014408B" w:rsidRDefault="00B817DF" w:rsidP="00B817DF">
      <w:pPr>
        <w:pStyle w:val="EndNoteBibliography"/>
        <w:ind w:left="720" w:hanging="720"/>
      </w:pPr>
      <w:r w:rsidRPr="0014408B">
        <w:t xml:space="preserve">Quillian, L., Pager, D., Hexel, O., &amp; Midtbøen, A. H. 2017. Meta-analysis of field experiments shows no change in racial discrimination in hiring over time. </w:t>
      </w:r>
      <w:r w:rsidRPr="00CF089A">
        <w:rPr>
          <w:i/>
        </w:rPr>
        <w:t>Proceedings of the National Academy of Sciences</w:t>
      </w:r>
      <w:r w:rsidRPr="0014408B">
        <w:t xml:space="preserve">, </w:t>
      </w:r>
      <w:r w:rsidRPr="00CF089A">
        <w:rPr>
          <w:i/>
          <w:iCs/>
        </w:rPr>
        <w:t>114</w:t>
      </w:r>
      <w:r w:rsidRPr="0014408B">
        <w:t>(41</w:t>
      </w:r>
      <w:r w:rsidR="0014408B" w:rsidRPr="0014408B">
        <w:t>)</w:t>
      </w:r>
      <w:r w:rsidR="0014408B">
        <w:t>,</w:t>
      </w:r>
      <w:r w:rsidR="0014408B" w:rsidRPr="0014408B">
        <w:t xml:space="preserve"> </w:t>
      </w:r>
      <w:r w:rsidRPr="0014408B">
        <w:t>10870-10875.</w:t>
      </w:r>
    </w:p>
    <w:p w14:paraId="196029CA" w14:textId="43860E24" w:rsidR="00B817DF" w:rsidRPr="0014408B" w:rsidRDefault="00B817DF" w:rsidP="00B817DF">
      <w:pPr>
        <w:pStyle w:val="EndNoteBibliography"/>
        <w:ind w:left="720" w:hanging="720"/>
      </w:pPr>
      <w:r w:rsidRPr="0014408B">
        <w:t xml:space="preserve">R Core Team. </w:t>
      </w:r>
      <w:r w:rsidR="0014408B">
        <w:t>(</w:t>
      </w:r>
      <w:r w:rsidRPr="0014408B">
        <w:t>2021</w:t>
      </w:r>
      <w:r w:rsidR="0014408B">
        <w:t>)</w:t>
      </w:r>
      <w:r w:rsidRPr="0014408B">
        <w:t>. R: A language and environment for statistical computing.</w:t>
      </w:r>
    </w:p>
    <w:p w14:paraId="287B8D7A" w14:textId="2FFBDECB" w:rsidR="00B817DF" w:rsidRPr="0014408B" w:rsidRDefault="00B817DF" w:rsidP="00B817DF">
      <w:pPr>
        <w:pStyle w:val="EndNoteBibliography"/>
        <w:ind w:left="720" w:hanging="720"/>
      </w:pPr>
      <w:r w:rsidRPr="0014408B">
        <w:t xml:space="preserve">Raudenbush, S. </w:t>
      </w:r>
      <w:r w:rsidR="0014408B">
        <w:t>(</w:t>
      </w:r>
      <w:r w:rsidRPr="0014408B">
        <w:t>2009</w:t>
      </w:r>
      <w:r w:rsidR="0014408B">
        <w:t>)</w:t>
      </w:r>
      <w:r w:rsidRPr="0014408B">
        <w:t xml:space="preserve">. Analyzing effect sizes: Random-effects models. In H. Cooper, L. Hedges, &amp; J. Valentine (Eds.), </w:t>
      </w:r>
      <w:r w:rsidRPr="00CF089A">
        <w:rPr>
          <w:i/>
        </w:rPr>
        <w:t>The Handbook of Research Synthesis and Meta-Analysis</w:t>
      </w:r>
      <w:r w:rsidRPr="0014408B">
        <w:t>: 295-315. New York, NY: Russell Sage Foundation.</w:t>
      </w:r>
    </w:p>
    <w:p w14:paraId="441F2CE2" w14:textId="33B5B11C" w:rsidR="00B817DF" w:rsidRPr="0014408B" w:rsidRDefault="00B817DF" w:rsidP="00B817DF">
      <w:pPr>
        <w:pStyle w:val="EndNoteBibliography"/>
        <w:ind w:left="720" w:hanging="720"/>
      </w:pPr>
      <w:r w:rsidRPr="0014408B">
        <w:t xml:space="preserve">Sidik, K. &amp; Jonkman, J. N. </w:t>
      </w:r>
      <w:r w:rsidR="0014408B">
        <w:t>(</w:t>
      </w:r>
      <w:r w:rsidRPr="0014408B">
        <w:t>2002</w:t>
      </w:r>
      <w:r w:rsidR="0014408B">
        <w:t>)</w:t>
      </w:r>
      <w:r w:rsidRPr="0014408B">
        <w:t xml:space="preserve">. A simple confidence interval for meta‐analysis. </w:t>
      </w:r>
      <w:r w:rsidRPr="00CF089A">
        <w:rPr>
          <w:i/>
        </w:rPr>
        <w:t>Statistics in Medicine</w:t>
      </w:r>
      <w:r w:rsidRPr="0014408B">
        <w:t xml:space="preserve">, </w:t>
      </w:r>
      <w:r w:rsidRPr="00CF089A">
        <w:rPr>
          <w:i/>
          <w:iCs/>
        </w:rPr>
        <w:t>21</w:t>
      </w:r>
      <w:r w:rsidRPr="0014408B">
        <w:t>(21</w:t>
      </w:r>
      <w:r w:rsidR="0014408B" w:rsidRPr="0014408B">
        <w:t>)</w:t>
      </w:r>
      <w:r w:rsidR="0014408B">
        <w:t>,</w:t>
      </w:r>
      <w:r w:rsidR="0014408B" w:rsidRPr="0014408B">
        <w:t xml:space="preserve"> </w:t>
      </w:r>
      <w:r w:rsidRPr="0014408B">
        <w:t>3153-3159.</w:t>
      </w:r>
    </w:p>
    <w:p w14:paraId="2A0B79FF" w14:textId="15F9B5E8" w:rsidR="00B817DF" w:rsidRPr="0014408B" w:rsidRDefault="00B817DF" w:rsidP="00B817DF">
      <w:pPr>
        <w:pStyle w:val="EndNoteBibliography"/>
        <w:ind w:left="720" w:hanging="720"/>
      </w:pPr>
      <w:r w:rsidRPr="0014408B">
        <w:t xml:space="preserve">Stanley, T. D. &amp; Doucouliagos, H. </w:t>
      </w:r>
      <w:r w:rsidR="0014408B">
        <w:t>(</w:t>
      </w:r>
      <w:r w:rsidRPr="0014408B">
        <w:t>2014</w:t>
      </w:r>
      <w:r w:rsidR="0014408B">
        <w:t>)</w:t>
      </w:r>
      <w:r w:rsidRPr="0014408B">
        <w:t xml:space="preserve">. Meta‐regression approximations to reduce publication selection bias. </w:t>
      </w:r>
      <w:r w:rsidRPr="00CF089A">
        <w:rPr>
          <w:i/>
        </w:rPr>
        <w:t>Research Synthesis Methods</w:t>
      </w:r>
      <w:r w:rsidRPr="0014408B">
        <w:t xml:space="preserve">, </w:t>
      </w:r>
      <w:r w:rsidRPr="00CF089A">
        <w:rPr>
          <w:i/>
          <w:iCs/>
        </w:rPr>
        <w:t>5</w:t>
      </w:r>
      <w:r w:rsidRPr="0014408B">
        <w:t>(1</w:t>
      </w:r>
      <w:r w:rsidR="0014408B" w:rsidRPr="0014408B">
        <w:t>)</w:t>
      </w:r>
      <w:r w:rsidR="0014408B">
        <w:t>,</w:t>
      </w:r>
      <w:r w:rsidR="0014408B" w:rsidRPr="0014408B">
        <w:t xml:space="preserve"> </w:t>
      </w:r>
      <w:r w:rsidRPr="0014408B">
        <w:t>60-78.</w:t>
      </w:r>
    </w:p>
    <w:p w14:paraId="52ED104B" w14:textId="3D22EF51" w:rsidR="00B817DF" w:rsidRPr="0014408B" w:rsidRDefault="00B817DF" w:rsidP="00B817DF">
      <w:pPr>
        <w:pStyle w:val="EndNoteBibliography"/>
        <w:ind w:left="720" w:hanging="720"/>
      </w:pPr>
      <w:r w:rsidRPr="0014408B">
        <w:t xml:space="preserve">van Aert, R. </w:t>
      </w:r>
      <w:r w:rsidR="0014408B">
        <w:t>(</w:t>
      </w:r>
      <w:r w:rsidRPr="0014408B">
        <w:t>2021</w:t>
      </w:r>
      <w:r w:rsidR="0014408B">
        <w:t>)</w:t>
      </w:r>
      <w:r w:rsidRPr="0014408B">
        <w:t>. puniform: Meta-analysis methods correcting for publication bias (Version 0.2.4).</w:t>
      </w:r>
    </w:p>
    <w:p w14:paraId="249E5F3F" w14:textId="14D1A8F5" w:rsidR="00B817DF" w:rsidRPr="0014408B" w:rsidRDefault="00B817DF" w:rsidP="00B817DF">
      <w:pPr>
        <w:pStyle w:val="EndNoteBibliography"/>
        <w:ind w:left="720" w:hanging="720"/>
      </w:pPr>
      <w:r w:rsidRPr="0014408B">
        <w:t xml:space="preserve">Vevea, J. L. &amp; Hedges, L. V. </w:t>
      </w:r>
      <w:r w:rsidR="0014408B">
        <w:t>(</w:t>
      </w:r>
      <w:r w:rsidRPr="0014408B">
        <w:t>1995</w:t>
      </w:r>
      <w:r w:rsidR="0014408B">
        <w:t>)</w:t>
      </w:r>
      <w:r w:rsidRPr="0014408B">
        <w:t xml:space="preserve">. A general linear model for estimating effect size in the presence of publication bias. </w:t>
      </w:r>
      <w:r w:rsidRPr="00CF089A">
        <w:rPr>
          <w:i/>
        </w:rPr>
        <w:t>Psychometrika</w:t>
      </w:r>
      <w:r w:rsidRPr="0014408B">
        <w:t xml:space="preserve">, </w:t>
      </w:r>
      <w:r w:rsidRPr="00CF089A">
        <w:rPr>
          <w:i/>
          <w:iCs/>
        </w:rPr>
        <w:t>60</w:t>
      </w:r>
      <w:r w:rsidRPr="0014408B">
        <w:t>(3</w:t>
      </w:r>
      <w:r w:rsidR="0014408B" w:rsidRPr="0014408B">
        <w:t>)</w:t>
      </w:r>
      <w:r w:rsidR="0014408B">
        <w:t>,</w:t>
      </w:r>
      <w:r w:rsidR="0014408B" w:rsidRPr="0014408B">
        <w:t xml:space="preserve"> </w:t>
      </w:r>
      <w:r w:rsidRPr="0014408B">
        <w:t>419-435.</w:t>
      </w:r>
    </w:p>
    <w:p w14:paraId="4DD054B8" w14:textId="55E45384" w:rsidR="00B817DF" w:rsidRPr="0014408B" w:rsidRDefault="00B817DF" w:rsidP="00B817DF">
      <w:pPr>
        <w:pStyle w:val="EndNoteBibliography"/>
        <w:ind w:left="720" w:hanging="720"/>
      </w:pPr>
      <w:r w:rsidRPr="0014408B">
        <w:t xml:space="preserve">Viechtbauer, W. 2007. Confidence intervals for the amount of heterogeneity in meta‐analysis. </w:t>
      </w:r>
      <w:r w:rsidRPr="00CF089A">
        <w:rPr>
          <w:i/>
        </w:rPr>
        <w:t>Statistics in Medicine</w:t>
      </w:r>
      <w:r w:rsidRPr="0014408B">
        <w:t xml:space="preserve">, </w:t>
      </w:r>
      <w:r w:rsidRPr="00CF089A">
        <w:rPr>
          <w:i/>
          <w:iCs/>
        </w:rPr>
        <w:t>26</w:t>
      </w:r>
      <w:r w:rsidRPr="0014408B">
        <w:t>(1</w:t>
      </w:r>
      <w:r w:rsidR="0014408B" w:rsidRPr="0014408B">
        <w:t>)</w:t>
      </w:r>
      <w:r w:rsidR="0014408B">
        <w:t>,</w:t>
      </w:r>
      <w:r w:rsidR="0014408B" w:rsidRPr="0014408B">
        <w:t xml:space="preserve"> </w:t>
      </w:r>
      <w:r w:rsidRPr="0014408B">
        <w:t>37-52.</w:t>
      </w:r>
    </w:p>
    <w:p w14:paraId="0755F4AA" w14:textId="67134F99" w:rsidR="00B817DF" w:rsidRPr="0014408B" w:rsidRDefault="00B817DF" w:rsidP="00B817DF">
      <w:pPr>
        <w:pStyle w:val="EndNoteBibliography"/>
        <w:ind w:left="720" w:hanging="720"/>
      </w:pPr>
      <w:r w:rsidRPr="0014408B">
        <w:t xml:space="preserve">Viechtbauer, W. </w:t>
      </w:r>
      <w:r w:rsidR="0014408B">
        <w:t>(</w:t>
      </w:r>
      <w:r w:rsidRPr="0014408B">
        <w:t>2010</w:t>
      </w:r>
      <w:r w:rsidR="0014408B">
        <w:t>)</w:t>
      </w:r>
      <w:r w:rsidRPr="0014408B">
        <w:t xml:space="preserve">. Conducting meta-analyses in R with the metafor package. </w:t>
      </w:r>
      <w:r w:rsidRPr="00CF089A">
        <w:rPr>
          <w:i/>
        </w:rPr>
        <w:t>Journal of Statistical Software</w:t>
      </w:r>
      <w:r w:rsidRPr="0014408B">
        <w:t xml:space="preserve">, </w:t>
      </w:r>
      <w:r w:rsidRPr="00CF089A">
        <w:rPr>
          <w:i/>
          <w:iCs/>
        </w:rPr>
        <w:t>36</w:t>
      </w:r>
      <w:r w:rsidRPr="0014408B">
        <w:t>(3</w:t>
      </w:r>
      <w:r w:rsidR="0014408B" w:rsidRPr="0014408B">
        <w:t>)</w:t>
      </w:r>
      <w:r w:rsidR="0014408B">
        <w:t>,</w:t>
      </w:r>
      <w:r w:rsidR="0014408B" w:rsidRPr="0014408B">
        <w:t xml:space="preserve"> </w:t>
      </w:r>
      <w:r w:rsidRPr="0014408B">
        <w:t>1-48.</w:t>
      </w:r>
    </w:p>
    <w:p w14:paraId="671772E6" w14:textId="0D952EE1" w:rsidR="00B817DF" w:rsidRPr="0014408B" w:rsidRDefault="00B817DF" w:rsidP="00B817DF">
      <w:pPr>
        <w:pStyle w:val="EndNoteBibliography"/>
        <w:ind w:left="720" w:hanging="720"/>
      </w:pPr>
      <w:r w:rsidRPr="0014408B">
        <w:t xml:space="preserve">Viechtbauer, W. &amp; Cheung, M. W. L. 2010. Outlier and influence diagnostics for meta‐analysis. </w:t>
      </w:r>
      <w:r w:rsidRPr="00CF089A">
        <w:rPr>
          <w:i/>
        </w:rPr>
        <w:t>Research Synthesis Methods</w:t>
      </w:r>
      <w:r w:rsidRPr="0014408B">
        <w:t xml:space="preserve">, </w:t>
      </w:r>
      <w:r w:rsidRPr="00CF089A">
        <w:rPr>
          <w:i/>
          <w:iCs/>
        </w:rPr>
        <w:t>1</w:t>
      </w:r>
      <w:r w:rsidRPr="0014408B">
        <w:t>(2</w:t>
      </w:r>
      <w:r w:rsidR="0014408B" w:rsidRPr="0014408B">
        <w:t>)</w:t>
      </w:r>
      <w:r w:rsidR="0014408B">
        <w:t>,</w:t>
      </w:r>
      <w:r w:rsidR="0014408B" w:rsidRPr="0014408B">
        <w:t xml:space="preserve"> </w:t>
      </w:r>
      <w:r w:rsidRPr="0014408B">
        <w:t>112-125.</w:t>
      </w:r>
    </w:p>
    <w:p w14:paraId="387385FD" w14:textId="2FE270A8" w:rsidR="00B817DF" w:rsidRPr="0014408B" w:rsidRDefault="00B817DF" w:rsidP="00B817DF">
      <w:pPr>
        <w:pStyle w:val="EndNoteBibliography"/>
        <w:ind w:left="720" w:hanging="720"/>
      </w:pPr>
      <w:r w:rsidRPr="0014408B">
        <w:t xml:space="preserve">Walter, S. &amp; Cook, R. </w:t>
      </w:r>
      <w:r w:rsidR="0014408B">
        <w:t>(</w:t>
      </w:r>
      <w:r w:rsidRPr="0014408B">
        <w:t>1991</w:t>
      </w:r>
      <w:r w:rsidR="0014408B">
        <w:t>)</w:t>
      </w:r>
      <w:r w:rsidRPr="0014408B">
        <w:t xml:space="preserve">. A comparison of several point estimators of the odds ratio in a single 2 x 2 contingency table. </w:t>
      </w:r>
      <w:r w:rsidRPr="00CF089A">
        <w:rPr>
          <w:i/>
        </w:rPr>
        <w:t>Biometrics</w:t>
      </w:r>
      <w:r w:rsidR="0014408B">
        <w:t>,</w:t>
      </w:r>
      <w:r w:rsidR="0014408B" w:rsidRPr="0014408B">
        <w:t xml:space="preserve"> </w:t>
      </w:r>
      <w:r w:rsidR="0014408B" w:rsidRPr="00CF089A">
        <w:rPr>
          <w:i/>
          <w:iCs/>
        </w:rPr>
        <w:t>47</w:t>
      </w:r>
      <w:r w:rsidR="0014408B">
        <w:t xml:space="preserve">, </w:t>
      </w:r>
      <w:r w:rsidRPr="0014408B">
        <w:t>795-811.</w:t>
      </w:r>
    </w:p>
    <w:p w14:paraId="5BD2C289" w14:textId="687CAA09" w:rsidR="00B817DF" w:rsidRPr="0014408B" w:rsidRDefault="00B817DF" w:rsidP="00B817DF">
      <w:pPr>
        <w:pStyle w:val="EndNoteBibliography"/>
        <w:ind w:left="720" w:hanging="720"/>
      </w:pPr>
      <w:r w:rsidRPr="0014408B">
        <w:t xml:space="preserve">Wang, M. &amp; Bushman, B. </w:t>
      </w:r>
      <w:r w:rsidR="0014408B">
        <w:t>(</w:t>
      </w:r>
      <w:r w:rsidRPr="0014408B">
        <w:t>1998</w:t>
      </w:r>
      <w:r w:rsidR="0014408B">
        <w:t>)</w:t>
      </w:r>
      <w:r w:rsidRPr="0014408B">
        <w:t xml:space="preserve">. Using the </w:t>
      </w:r>
      <w:r w:rsidR="00210367">
        <w:t>n</w:t>
      </w:r>
      <w:r w:rsidRPr="0014408B">
        <w:t xml:space="preserve">ormal </w:t>
      </w:r>
      <w:r w:rsidR="00210367">
        <w:t>q</w:t>
      </w:r>
      <w:r w:rsidR="00210367" w:rsidRPr="0014408B">
        <w:t xml:space="preserve">uantile </w:t>
      </w:r>
      <w:r w:rsidR="00210367">
        <w:t>p</w:t>
      </w:r>
      <w:r w:rsidR="00210367" w:rsidRPr="0014408B">
        <w:t xml:space="preserve">lot </w:t>
      </w:r>
      <w:r w:rsidRPr="0014408B">
        <w:t xml:space="preserve">to </w:t>
      </w:r>
      <w:r w:rsidR="00210367">
        <w:t>e</w:t>
      </w:r>
      <w:r w:rsidR="00210367" w:rsidRPr="0014408B">
        <w:t xml:space="preserve">xplore </w:t>
      </w:r>
      <w:r w:rsidR="00210367">
        <w:t>m</w:t>
      </w:r>
      <w:r w:rsidR="00210367" w:rsidRPr="0014408B">
        <w:t>eta</w:t>
      </w:r>
      <w:r w:rsidRPr="0014408B">
        <w:t>-</w:t>
      </w:r>
      <w:r w:rsidR="00210367">
        <w:t>a</w:t>
      </w:r>
      <w:r w:rsidR="00210367" w:rsidRPr="0014408B">
        <w:t xml:space="preserve">nalytic </w:t>
      </w:r>
      <w:r w:rsidR="00210367">
        <w:t>d</w:t>
      </w:r>
      <w:r w:rsidR="00210367" w:rsidRPr="0014408B">
        <w:t xml:space="preserve">ata </w:t>
      </w:r>
      <w:r w:rsidR="00210367">
        <w:t>s</w:t>
      </w:r>
      <w:r w:rsidR="00210367" w:rsidRPr="0014408B">
        <w:t>ets</w:t>
      </w:r>
      <w:r w:rsidRPr="0014408B">
        <w:t xml:space="preserve">. </w:t>
      </w:r>
      <w:r w:rsidRPr="00CF089A">
        <w:rPr>
          <w:i/>
        </w:rPr>
        <w:t>Psychological Methods</w:t>
      </w:r>
      <w:r w:rsidRPr="0014408B">
        <w:t>, 3(1): 46-54.</w:t>
      </w:r>
    </w:p>
    <w:p w14:paraId="7B66D2B3" w14:textId="4564BD6D" w:rsidR="00076B59" w:rsidRPr="00076B59" w:rsidRDefault="00003E48" w:rsidP="00076B59">
      <w:pPr>
        <w:ind w:firstLine="480"/>
        <w:rPr>
          <w:rFonts w:eastAsia="Times New Roman"/>
          <w:sz w:val="24"/>
        </w:rPr>
      </w:pPr>
      <w:r w:rsidRPr="0014408B">
        <w:rPr>
          <w:rFonts w:eastAsia="Times New Roman"/>
          <w:sz w:val="24"/>
        </w:rPr>
        <w:fldChar w:fldCharType="end"/>
      </w:r>
    </w:p>
    <w:sectPr w:rsidR="00076B59" w:rsidRPr="00076B59" w:rsidSect="00396747">
      <w:pgSz w:w="12240" w:h="15840" w:code="1"/>
      <w:pgMar w:top="1296" w:right="1440" w:bottom="1296"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6AAE" w14:textId="77777777" w:rsidR="00CA4D92" w:rsidRDefault="00CA4D92" w:rsidP="00D73714">
      <w:r>
        <w:separator/>
      </w:r>
    </w:p>
  </w:endnote>
  <w:endnote w:type="continuationSeparator" w:id="0">
    <w:p w14:paraId="1CF0F766" w14:textId="77777777" w:rsidR="00CA4D92" w:rsidRDefault="00CA4D92" w:rsidP="00D73714">
      <w:r>
        <w:continuationSeparator/>
      </w:r>
    </w:p>
  </w:endnote>
  <w:endnote w:type="continuationNotice" w:id="1">
    <w:p w14:paraId="074E8AE8" w14:textId="77777777" w:rsidR="00CA4D92" w:rsidRDefault="00CA4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Q_ò">
    <w:altName w:val="Calibri"/>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901C" w14:textId="77777777" w:rsidR="00156553" w:rsidRDefault="00156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5445" w14:textId="77777777" w:rsidR="00076B59" w:rsidRDefault="00076B59">
    <w:pPr>
      <w:pStyle w:val="Footer"/>
      <w:jc w:val="right"/>
    </w:pPr>
    <w:r>
      <w:fldChar w:fldCharType="begin"/>
    </w:r>
    <w:r>
      <w:instrText xml:space="preserve"> PAGE   \* MERGEFORMAT </w:instrText>
    </w:r>
    <w:r>
      <w:fldChar w:fldCharType="separate"/>
    </w:r>
    <w:r>
      <w:rPr>
        <w:noProof/>
      </w:rPr>
      <w:t>3</w:t>
    </w:r>
    <w:r>
      <w:fldChar w:fldCharType="end"/>
    </w:r>
  </w:p>
  <w:p w14:paraId="4CE9BFC5" w14:textId="77777777" w:rsidR="00076B59" w:rsidRDefault="00076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7DCF" w14:textId="77777777" w:rsidR="00156553" w:rsidRDefault="0015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0FA5" w14:textId="77777777" w:rsidR="00CA4D92" w:rsidRDefault="00CA4D92" w:rsidP="00D73714">
      <w:r>
        <w:separator/>
      </w:r>
    </w:p>
  </w:footnote>
  <w:footnote w:type="continuationSeparator" w:id="0">
    <w:p w14:paraId="5F1A1434" w14:textId="77777777" w:rsidR="00CA4D92" w:rsidRDefault="00CA4D92" w:rsidP="00D73714">
      <w:r>
        <w:continuationSeparator/>
      </w:r>
    </w:p>
  </w:footnote>
  <w:footnote w:type="continuationNotice" w:id="1">
    <w:p w14:paraId="5E6B6F7F" w14:textId="77777777" w:rsidR="00CA4D92" w:rsidRDefault="00CA4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6C1D" w14:textId="77777777" w:rsidR="00156553" w:rsidRDefault="00156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9462" w14:textId="77777777" w:rsidR="00156553" w:rsidRDefault="00156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A69A" w14:textId="77777777" w:rsidR="00156553" w:rsidRDefault="00156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DE37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6E6E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FAD8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D465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E6E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EE9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5A93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AE73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BA1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7AC2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CEA0BF6"/>
    <w:multiLevelType w:val="multilevel"/>
    <w:tmpl w:val="0409001D"/>
    <w:numStyleLink w:val="Singlepunch"/>
  </w:abstractNum>
  <w:abstractNum w:abstractNumId="12" w15:restartNumberingAfterBreak="0">
    <w:nsid w:val="14314978"/>
    <w:multiLevelType w:val="hybridMultilevel"/>
    <w:tmpl w:val="A8AC7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259F2"/>
    <w:multiLevelType w:val="hybridMultilevel"/>
    <w:tmpl w:val="C3B23A4E"/>
    <w:lvl w:ilvl="0" w:tplc="45B6B938">
      <w:start w:val="1"/>
      <w:numFmt w:val="decimal"/>
      <w:lvlText w:val="%1."/>
      <w:lvlJc w:val="left"/>
      <w:pPr>
        <w:ind w:left="403" w:hanging="240"/>
      </w:pPr>
      <w:rPr>
        <w:rFonts w:ascii="Arial" w:eastAsia="Arial" w:hAnsi="Arial" w:cs="Arial" w:hint="default"/>
        <w:b/>
        <w:bCs/>
        <w:i w:val="0"/>
        <w:iCs w:val="0"/>
        <w:color w:val="auto"/>
        <w:w w:val="102"/>
        <w:sz w:val="21"/>
        <w:szCs w:val="21"/>
        <w:lang w:val="en-US" w:eastAsia="en-US" w:bidi="ar-SA"/>
      </w:rPr>
    </w:lvl>
    <w:lvl w:ilvl="1" w:tplc="76147690">
      <w:numFmt w:val="bullet"/>
      <w:lvlText w:val="•"/>
      <w:lvlJc w:val="left"/>
      <w:pPr>
        <w:ind w:left="1367" w:hanging="240"/>
      </w:pPr>
      <w:rPr>
        <w:rFonts w:hint="default"/>
        <w:lang w:val="en-US" w:eastAsia="en-US" w:bidi="ar-SA"/>
      </w:rPr>
    </w:lvl>
    <w:lvl w:ilvl="2" w:tplc="02BC38AA">
      <w:numFmt w:val="bullet"/>
      <w:lvlText w:val="•"/>
      <w:lvlJc w:val="left"/>
      <w:pPr>
        <w:ind w:left="2335" w:hanging="240"/>
      </w:pPr>
      <w:rPr>
        <w:rFonts w:hint="default"/>
        <w:lang w:val="en-US" w:eastAsia="en-US" w:bidi="ar-SA"/>
      </w:rPr>
    </w:lvl>
    <w:lvl w:ilvl="3" w:tplc="5DCA6D0C">
      <w:numFmt w:val="bullet"/>
      <w:lvlText w:val="•"/>
      <w:lvlJc w:val="left"/>
      <w:pPr>
        <w:ind w:left="3303" w:hanging="240"/>
      </w:pPr>
      <w:rPr>
        <w:rFonts w:hint="default"/>
        <w:lang w:val="en-US" w:eastAsia="en-US" w:bidi="ar-SA"/>
      </w:rPr>
    </w:lvl>
    <w:lvl w:ilvl="4" w:tplc="CD26E28A">
      <w:numFmt w:val="bullet"/>
      <w:lvlText w:val="•"/>
      <w:lvlJc w:val="left"/>
      <w:pPr>
        <w:ind w:left="4271" w:hanging="240"/>
      </w:pPr>
      <w:rPr>
        <w:rFonts w:hint="default"/>
        <w:lang w:val="en-US" w:eastAsia="en-US" w:bidi="ar-SA"/>
      </w:rPr>
    </w:lvl>
    <w:lvl w:ilvl="5" w:tplc="6240CAE4">
      <w:numFmt w:val="bullet"/>
      <w:lvlText w:val="•"/>
      <w:lvlJc w:val="left"/>
      <w:pPr>
        <w:ind w:left="5239" w:hanging="240"/>
      </w:pPr>
      <w:rPr>
        <w:rFonts w:hint="default"/>
        <w:lang w:val="en-US" w:eastAsia="en-US" w:bidi="ar-SA"/>
      </w:rPr>
    </w:lvl>
    <w:lvl w:ilvl="6" w:tplc="43F45B6C">
      <w:numFmt w:val="bullet"/>
      <w:lvlText w:val="•"/>
      <w:lvlJc w:val="left"/>
      <w:pPr>
        <w:ind w:left="6207" w:hanging="240"/>
      </w:pPr>
      <w:rPr>
        <w:rFonts w:hint="default"/>
        <w:lang w:val="en-US" w:eastAsia="en-US" w:bidi="ar-SA"/>
      </w:rPr>
    </w:lvl>
    <w:lvl w:ilvl="7" w:tplc="C3F044AA">
      <w:numFmt w:val="bullet"/>
      <w:lvlText w:val="•"/>
      <w:lvlJc w:val="left"/>
      <w:pPr>
        <w:ind w:left="7175" w:hanging="240"/>
      </w:pPr>
      <w:rPr>
        <w:rFonts w:hint="default"/>
        <w:lang w:val="en-US" w:eastAsia="en-US" w:bidi="ar-SA"/>
      </w:rPr>
    </w:lvl>
    <w:lvl w:ilvl="8" w:tplc="808045CE">
      <w:numFmt w:val="bullet"/>
      <w:lvlText w:val="•"/>
      <w:lvlJc w:val="left"/>
      <w:pPr>
        <w:ind w:left="8143" w:hanging="240"/>
      </w:pPr>
      <w:rPr>
        <w:rFonts w:hint="default"/>
        <w:lang w:val="en-US" w:eastAsia="en-US" w:bidi="ar-SA"/>
      </w:rPr>
    </w:lvl>
  </w:abstractNum>
  <w:abstractNum w:abstractNumId="15" w15:restartNumberingAfterBreak="0">
    <w:nsid w:val="2ED313E5"/>
    <w:multiLevelType w:val="hybridMultilevel"/>
    <w:tmpl w:val="82740B0A"/>
    <w:lvl w:ilvl="0" w:tplc="F6EC7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E69A7"/>
    <w:multiLevelType w:val="hybridMultilevel"/>
    <w:tmpl w:val="DC543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2737194">
    <w:abstractNumId w:val="13"/>
  </w:num>
  <w:num w:numId="2" w16cid:durableId="51661323">
    <w:abstractNumId w:val="9"/>
  </w:num>
  <w:num w:numId="3" w16cid:durableId="434712714">
    <w:abstractNumId w:val="7"/>
  </w:num>
  <w:num w:numId="4" w16cid:durableId="756054312">
    <w:abstractNumId w:val="6"/>
  </w:num>
  <w:num w:numId="5" w16cid:durableId="896163678">
    <w:abstractNumId w:val="5"/>
  </w:num>
  <w:num w:numId="6" w16cid:durableId="1310331562">
    <w:abstractNumId w:val="4"/>
  </w:num>
  <w:num w:numId="7" w16cid:durableId="470754083">
    <w:abstractNumId w:val="8"/>
  </w:num>
  <w:num w:numId="8" w16cid:durableId="204029285">
    <w:abstractNumId w:val="3"/>
  </w:num>
  <w:num w:numId="9" w16cid:durableId="1612202351">
    <w:abstractNumId w:val="2"/>
  </w:num>
  <w:num w:numId="10" w16cid:durableId="762721627">
    <w:abstractNumId w:val="1"/>
  </w:num>
  <w:num w:numId="11" w16cid:durableId="1509834352">
    <w:abstractNumId w:val="0"/>
  </w:num>
  <w:num w:numId="12" w16cid:durableId="7709017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47459800">
    <w:abstractNumId w:val="16"/>
  </w:num>
  <w:num w:numId="14" w16cid:durableId="498160531">
    <w:abstractNumId w:val="17"/>
  </w:num>
  <w:num w:numId="15" w16cid:durableId="299506939">
    <w:abstractNumId w:val="11"/>
  </w:num>
  <w:num w:numId="16" w16cid:durableId="342516928">
    <w:abstractNumId w:val="15"/>
  </w:num>
  <w:num w:numId="17" w16cid:durableId="771047197">
    <w:abstractNumId w:val="14"/>
  </w:num>
  <w:num w:numId="18" w16cid:durableId="924649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ademy Management J&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wfz2xzgf5sfse5wfw52t5ee5pwzrxpef0s&quot;&gt;EndNote Lib_SCHAERER_Oct-2020&lt;record-ids&gt;&lt;item&gt;1702&lt;/item&gt;&lt;item&gt;1752&lt;/item&gt;&lt;item&gt;1754&lt;/item&gt;&lt;item&gt;1755&lt;/item&gt;&lt;item&gt;1756&lt;/item&gt;&lt;item&gt;1757&lt;/item&gt;&lt;item&gt;1759&lt;/item&gt;&lt;item&gt;1760&lt;/item&gt;&lt;item&gt;1761&lt;/item&gt;&lt;item&gt;1762&lt;/item&gt;&lt;item&gt;1763&lt;/item&gt;&lt;item&gt;1764&lt;/item&gt;&lt;item&gt;1765&lt;/item&gt;&lt;item&gt;1769&lt;/item&gt;&lt;item&gt;1770&lt;/item&gt;&lt;item&gt;1849&lt;/item&gt;&lt;item&gt;1850&lt;/item&gt;&lt;item&gt;1867&lt;/item&gt;&lt;item&gt;1868&lt;/item&gt;&lt;/record-ids&gt;&lt;/item&gt;&lt;/Libraries&gt;"/>
  </w:docVars>
  <w:rsids>
    <w:rsidRoot w:val="0064261D"/>
    <w:rsid w:val="000002BD"/>
    <w:rsid w:val="00000B42"/>
    <w:rsid w:val="00000BC9"/>
    <w:rsid w:val="00000DE3"/>
    <w:rsid w:val="00000EA2"/>
    <w:rsid w:val="00001880"/>
    <w:rsid w:val="00001E65"/>
    <w:rsid w:val="0000239B"/>
    <w:rsid w:val="00002425"/>
    <w:rsid w:val="00002547"/>
    <w:rsid w:val="00002A9A"/>
    <w:rsid w:val="000036CC"/>
    <w:rsid w:val="00003E48"/>
    <w:rsid w:val="000061C6"/>
    <w:rsid w:val="00006A54"/>
    <w:rsid w:val="00006D81"/>
    <w:rsid w:val="000102F7"/>
    <w:rsid w:val="00010A90"/>
    <w:rsid w:val="000111D2"/>
    <w:rsid w:val="00011BAA"/>
    <w:rsid w:val="00012463"/>
    <w:rsid w:val="0001264B"/>
    <w:rsid w:val="000132E6"/>
    <w:rsid w:val="00013791"/>
    <w:rsid w:val="000140C6"/>
    <w:rsid w:val="000159CF"/>
    <w:rsid w:val="00015B36"/>
    <w:rsid w:val="00015CFE"/>
    <w:rsid w:val="00015E2A"/>
    <w:rsid w:val="000160D4"/>
    <w:rsid w:val="00016223"/>
    <w:rsid w:val="00016C02"/>
    <w:rsid w:val="00017543"/>
    <w:rsid w:val="00017ECE"/>
    <w:rsid w:val="00022F72"/>
    <w:rsid w:val="00026FDD"/>
    <w:rsid w:val="00031116"/>
    <w:rsid w:val="00032DC9"/>
    <w:rsid w:val="000334FF"/>
    <w:rsid w:val="00034704"/>
    <w:rsid w:val="000367A8"/>
    <w:rsid w:val="00037C93"/>
    <w:rsid w:val="0004127D"/>
    <w:rsid w:val="00041EAA"/>
    <w:rsid w:val="00043992"/>
    <w:rsid w:val="00044D07"/>
    <w:rsid w:val="000464E0"/>
    <w:rsid w:val="00050BE3"/>
    <w:rsid w:val="00051188"/>
    <w:rsid w:val="00051F8D"/>
    <w:rsid w:val="00054A41"/>
    <w:rsid w:val="00054C87"/>
    <w:rsid w:val="00055E5D"/>
    <w:rsid w:val="000562CC"/>
    <w:rsid w:val="00063122"/>
    <w:rsid w:val="00063665"/>
    <w:rsid w:val="00063761"/>
    <w:rsid w:val="00065176"/>
    <w:rsid w:val="000662B8"/>
    <w:rsid w:val="00067E49"/>
    <w:rsid w:val="00070999"/>
    <w:rsid w:val="00071B2F"/>
    <w:rsid w:val="00073404"/>
    <w:rsid w:val="000747A4"/>
    <w:rsid w:val="00076356"/>
    <w:rsid w:val="00076A8B"/>
    <w:rsid w:val="00076B59"/>
    <w:rsid w:val="00077272"/>
    <w:rsid w:val="00077B66"/>
    <w:rsid w:val="00077F4B"/>
    <w:rsid w:val="000814B6"/>
    <w:rsid w:val="000815AA"/>
    <w:rsid w:val="00083041"/>
    <w:rsid w:val="00083152"/>
    <w:rsid w:val="00085888"/>
    <w:rsid w:val="0008593B"/>
    <w:rsid w:val="0008722A"/>
    <w:rsid w:val="0009041C"/>
    <w:rsid w:val="00090722"/>
    <w:rsid w:val="000907F2"/>
    <w:rsid w:val="0009139F"/>
    <w:rsid w:val="000948B0"/>
    <w:rsid w:val="000949EC"/>
    <w:rsid w:val="00095099"/>
    <w:rsid w:val="00095628"/>
    <w:rsid w:val="0009603D"/>
    <w:rsid w:val="00096137"/>
    <w:rsid w:val="00096365"/>
    <w:rsid w:val="000967D6"/>
    <w:rsid w:val="00096C1E"/>
    <w:rsid w:val="00096E5C"/>
    <w:rsid w:val="000A0874"/>
    <w:rsid w:val="000A08B4"/>
    <w:rsid w:val="000A0A11"/>
    <w:rsid w:val="000A0DCB"/>
    <w:rsid w:val="000A1AED"/>
    <w:rsid w:val="000A1F26"/>
    <w:rsid w:val="000A238E"/>
    <w:rsid w:val="000A2E2B"/>
    <w:rsid w:val="000A36BB"/>
    <w:rsid w:val="000A53F6"/>
    <w:rsid w:val="000A6263"/>
    <w:rsid w:val="000B15E2"/>
    <w:rsid w:val="000B1C3A"/>
    <w:rsid w:val="000B2B41"/>
    <w:rsid w:val="000B3D5A"/>
    <w:rsid w:val="000B3DC6"/>
    <w:rsid w:val="000B484B"/>
    <w:rsid w:val="000B6211"/>
    <w:rsid w:val="000B7E4F"/>
    <w:rsid w:val="000C0AB1"/>
    <w:rsid w:val="000C3582"/>
    <w:rsid w:val="000C3A56"/>
    <w:rsid w:val="000C460C"/>
    <w:rsid w:val="000C6182"/>
    <w:rsid w:val="000C7496"/>
    <w:rsid w:val="000C7F0C"/>
    <w:rsid w:val="000D118B"/>
    <w:rsid w:val="000D159B"/>
    <w:rsid w:val="000D1C85"/>
    <w:rsid w:val="000D2C2A"/>
    <w:rsid w:val="000D2D3B"/>
    <w:rsid w:val="000D38ED"/>
    <w:rsid w:val="000D4023"/>
    <w:rsid w:val="000D46FF"/>
    <w:rsid w:val="000D4905"/>
    <w:rsid w:val="000D69F4"/>
    <w:rsid w:val="000E0A33"/>
    <w:rsid w:val="000E0AEE"/>
    <w:rsid w:val="000E196C"/>
    <w:rsid w:val="000E2E37"/>
    <w:rsid w:val="000E40F4"/>
    <w:rsid w:val="000E5564"/>
    <w:rsid w:val="000E5F17"/>
    <w:rsid w:val="000E61B1"/>
    <w:rsid w:val="000E7D7E"/>
    <w:rsid w:val="000F0553"/>
    <w:rsid w:val="000F2F87"/>
    <w:rsid w:val="000F316F"/>
    <w:rsid w:val="000F5B51"/>
    <w:rsid w:val="000F5C1F"/>
    <w:rsid w:val="000F5EEE"/>
    <w:rsid w:val="000F7A84"/>
    <w:rsid w:val="000F7C47"/>
    <w:rsid w:val="00101767"/>
    <w:rsid w:val="0010187F"/>
    <w:rsid w:val="00102B7B"/>
    <w:rsid w:val="0010338B"/>
    <w:rsid w:val="001046E1"/>
    <w:rsid w:val="00104B13"/>
    <w:rsid w:val="00104F52"/>
    <w:rsid w:val="001058C3"/>
    <w:rsid w:val="00106CF8"/>
    <w:rsid w:val="001072BC"/>
    <w:rsid w:val="001074DD"/>
    <w:rsid w:val="001076B8"/>
    <w:rsid w:val="001101BA"/>
    <w:rsid w:val="001105A5"/>
    <w:rsid w:val="00110652"/>
    <w:rsid w:val="00111899"/>
    <w:rsid w:val="00111C3D"/>
    <w:rsid w:val="00113630"/>
    <w:rsid w:val="001146ED"/>
    <w:rsid w:val="00115494"/>
    <w:rsid w:val="00115FEE"/>
    <w:rsid w:val="00116C6B"/>
    <w:rsid w:val="00117077"/>
    <w:rsid w:val="001213B7"/>
    <w:rsid w:val="00122855"/>
    <w:rsid w:val="00122A63"/>
    <w:rsid w:val="00123281"/>
    <w:rsid w:val="001239E3"/>
    <w:rsid w:val="001244B2"/>
    <w:rsid w:val="00124725"/>
    <w:rsid w:val="00124ABC"/>
    <w:rsid w:val="00127307"/>
    <w:rsid w:val="001276DF"/>
    <w:rsid w:val="0013026A"/>
    <w:rsid w:val="001304D9"/>
    <w:rsid w:val="00131209"/>
    <w:rsid w:val="00131AC5"/>
    <w:rsid w:val="00132082"/>
    <w:rsid w:val="001327ED"/>
    <w:rsid w:val="001331D7"/>
    <w:rsid w:val="001345DF"/>
    <w:rsid w:val="0013503D"/>
    <w:rsid w:val="00135178"/>
    <w:rsid w:val="00135422"/>
    <w:rsid w:val="00137412"/>
    <w:rsid w:val="00137CBC"/>
    <w:rsid w:val="00140B46"/>
    <w:rsid w:val="001414F6"/>
    <w:rsid w:val="0014181A"/>
    <w:rsid w:val="001423D0"/>
    <w:rsid w:val="00142A2E"/>
    <w:rsid w:val="00142BF8"/>
    <w:rsid w:val="0014405F"/>
    <w:rsid w:val="0014408B"/>
    <w:rsid w:val="001447CB"/>
    <w:rsid w:val="001447DE"/>
    <w:rsid w:val="00144D15"/>
    <w:rsid w:val="0014723F"/>
    <w:rsid w:val="00150D15"/>
    <w:rsid w:val="001510EE"/>
    <w:rsid w:val="001512D0"/>
    <w:rsid w:val="00153CD7"/>
    <w:rsid w:val="0015488B"/>
    <w:rsid w:val="0015549E"/>
    <w:rsid w:val="00155A30"/>
    <w:rsid w:val="00156553"/>
    <w:rsid w:val="001565BE"/>
    <w:rsid w:val="00156B96"/>
    <w:rsid w:val="0015731C"/>
    <w:rsid w:val="001573F3"/>
    <w:rsid w:val="001578CF"/>
    <w:rsid w:val="00157BDD"/>
    <w:rsid w:val="001606D6"/>
    <w:rsid w:val="001617C0"/>
    <w:rsid w:val="00161BC0"/>
    <w:rsid w:val="0016216E"/>
    <w:rsid w:val="00162638"/>
    <w:rsid w:val="00162A4A"/>
    <w:rsid w:val="00162ED2"/>
    <w:rsid w:val="001640E1"/>
    <w:rsid w:val="00164B19"/>
    <w:rsid w:val="00164FCF"/>
    <w:rsid w:val="00171103"/>
    <w:rsid w:val="00171170"/>
    <w:rsid w:val="001712CC"/>
    <w:rsid w:val="001741B1"/>
    <w:rsid w:val="00174C47"/>
    <w:rsid w:val="00174D19"/>
    <w:rsid w:val="0017731E"/>
    <w:rsid w:val="001775FA"/>
    <w:rsid w:val="00180F56"/>
    <w:rsid w:val="00181383"/>
    <w:rsid w:val="001831FB"/>
    <w:rsid w:val="00185237"/>
    <w:rsid w:val="001853D3"/>
    <w:rsid w:val="00185B2F"/>
    <w:rsid w:val="00185CAF"/>
    <w:rsid w:val="001868B5"/>
    <w:rsid w:val="00186EA0"/>
    <w:rsid w:val="00187189"/>
    <w:rsid w:val="00187940"/>
    <w:rsid w:val="0019094B"/>
    <w:rsid w:val="00190A50"/>
    <w:rsid w:val="00190A6F"/>
    <w:rsid w:val="00190E16"/>
    <w:rsid w:val="00190FE0"/>
    <w:rsid w:val="00191F02"/>
    <w:rsid w:val="00192E2F"/>
    <w:rsid w:val="0019354C"/>
    <w:rsid w:val="00193C73"/>
    <w:rsid w:val="0019401D"/>
    <w:rsid w:val="00194B53"/>
    <w:rsid w:val="0019524C"/>
    <w:rsid w:val="00196409"/>
    <w:rsid w:val="001A00FC"/>
    <w:rsid w:val="001A083C"/>
    <w:rsid w:val="001A0CC6"/>
    <w:rsid w:val="001A15EB"/>
    <w:rsid w:val="001A169F"/>
    <w:rsid w:val="001A5720"/>
    <w:rsid w:val="001A5887"/>
    <w:rsid w:val="001A6666"/>
    <w:rsid w:val="001B0059"/>
    <w:rsid w:val="001B15FD"/>
    <w:rsid w:val="001B246F"/>
    <w:rsid w:val="001B25AE"/>
    <w:rsid w:val="001B2E30"/>
    <w:rsid w:val="001B305D"/>
    <w:rsid w:val="001B366B"/>
    <w:rsid w:val="001B3EBC"/>
    <w:rsid w:val="001B65BF"/>
    <w:rsid w:val="001B7A46"/>
    <w:rsid w:val="001C0B35"/>
    <w:rsid w:val="001C1423"/>
    <w:rsid w:val="001C4901"/>
    <w:rsid w:val="001C5256"/>
    <w:rsid w:val="001C5534"/>
    <w:rsid w:val="001C68B8"/>
    <w:rsid w:val="001C7AFE"/>
    <w:rsid w:val="001D12D6"/>
    <w:rsid w:val="001D1837"/>
    <w:rsid w:val="001D1A3E"/>
    <w:rsid w:val="001D1BA9"/>
    <w:rsid w:val="001D1D2D"/>
    <w:rsid w:val="001D20A0"/>
    <w:rsid w:val="001D290F"/>
    <w:rsid w:val="001D2FE8"/>
    <w:rsid w:val="001D3DE1"/>
    <w:rsid w:val="001D4C6A"/>
    <w:rsid w:val="001D4FDD"/>
    <w:rsid w:val="001D5EF8"/>
    <w:rsid w:val="001E0F1B"/>
    <w:rsid w:val="001E2324"/>
    <w:rsid w:val="001E2594"/>
    <w:rsid w:val="001E3024"/>
    <w:rsid w:val="001E366A"/>
    <w:rsid w:val="001E533A"/>
    <w:rsid w:val="001E536C"/>
    <w:rsid w:val="001E5C91"/>
    <w:rsid w:val="001E6C4D"/>
    <w:rsid w:val="001E7B10"/>
    <w:rsid w:val="001F00BA"/>
    <w:rsid w:val="001F1F61"/>
    <w:rsid w:val="001F2CC0"/>
    <w:rsid w:val="001F3C4F"/>
    <w:rsid w:val="001F3DBE"/>
    <w:rsid w:val="001F456A"/>
    <w:rsid w:val="001F488E"/>
    <w:rsid w:val="001F52B2"/>
    <w:rsid w:val="001F5451"/>
    <w:rsid w:val="001F5513"/>
    <w:rsid w:val="001F56ED"/>
    <w:rsid w:val="001F5DE8"/>
    <w:rsid w:val="001F647E"/>
    <w:rsid w:val="001F6CFD"/>
    <w:rsid w:val="001F7CB9"/>
    <w:rsid w:val="00200751"/>
    <w:rsid w:val="00200FCB"/>
    <w:rsid w:val="002013F2"/>
    <w:rsid w:val="002015DE"/>
    <w:rsid w:val="00202CA7"/>
    <w:rsid w:val="00204D9D"/>
    <w:rsid w:val="002053AF"/>
    <w:rsid w:val="00205727"/>
    <w:rsid w:val="00205FB5"/>
    <w:rsid w:val="00206CEC"/>
    <w:rsid w:val="002072B9"/>
    <w:rsid w:val="0020753C"/>
    <w:rsid w:val="00207A9D"/>
    <w:rsid w:val="00207B6B"/>
    <w:rsid w:val="00210367"/>
    <w:rsid w:val="0021079F"/>
    <w:rsid w:val="00210B6D"/>
    <w:rsid w:val="00210FA3"/>
    <w:rsid w:val="00211632"/>
    <w:rsid w:val="00211A2B"/>
    <w:rsid w:val="00212D51"/>
    <w:rsid w:val="0021391C"/>
    <w:rsid w:val="00213A97"/>
    <w:rsid w:val="00214B32"/>
    <w:rsid w:val="00216082"/>
    <w:rsid w:val="002202C2"/>
    <w:rsid w:val="00221372"/>
    <w:rsid w:val="0022235F"/>
    <w:rsid w:val="002225EB"/>
    <w:rsid w:val="00222712"/>
    <w:rsid w:val="00222967"/>
    <w:rsid w:val="00223384"/>
    <w:rsid w:val="002234B4"/>
    <w:rsid w:val="002235EF"/>
    <w:rsid w:val="00223668"/>
    <w:rsid w:val="002239E9"/>
    <w:rsid w:val="002241E8"/>
    <w:rsid w:val="00224C78"/>
    <w:rsid w:val="00225B17"/>
    <w:rsid w:val="00226035"/>
    <w:rsid w:val="00227357"/>
    <w:rsid w:val="00227AE4"/>
    <w:rsid w:val="00227FFE"/>
    <w:rsid w:val="00230049"/>
    <w:rsid w:val="002305A6"/>
    <w:rsid w:val="00230D22"/>
    <w:rsid w:val="00231B42"/>
    <w:rsid w:val="00232364"/>
    <w:rsid w:val="0023299C"/>
    <w:rsid w:val="0023314F"/>
    <w:rsid w:val="0023432E"/>
    <w:rsid w:val="0023440F"/>
    <w:rsid w:val="00235FF8"/>
    <w:rsid w:val="00236F8D"/>
    <w:rsid w:val="00237663"/>
    <w:rsid w:val="002376B3"/>
    <w:rsid w:val="002376D0"/>
    <w:rsid w:val="002406A1"/>
    <w:rsid w:val="002423B3"/>
    <w:rsid w:val="00247210"/>
    <w:rsid w:val="002475FA"/>
    <w:rsid w:val="00250F9B"/>
    <w:rsid w:val="00251B00"/>
    <w:rsid w:val="002528F8"/>
    <w:rsid w:val="002543C8"/>
    <w:rsid w:val="002552A7"/>
    <w:rsid w:val="00256363"/>
    <w:rsid w:val="00256BBE"/>
    <w:rsid w:val="00257252"/>
    <w:rsid w:val="00261092"/>
    <w:rsid w:val="00261312"/>
    <w:rsid w:val="002614C2"/>
    <w:rsid w:val="00261D57"/>
    <w:rsid w:val="00263AD3"/>
    <w:rsid w:val="00263E2D"/>
    <w:rsid w:val="00264601"/>
    <w:rsid w:val="00264670"/>
    <w:rsid w:val="0026481A"/>
    <w:rsid w:val="00264869"/>
    <w:rsid w:val="00264BB2"/>
    <w:rsid w:val="0026774C"/>
    <w:rsid w:val="00267E00"/>
    <w:rsid w:val="00267E25"/>
    <w:rsid w:val="0027050D"/>
    <w:rsid w:val="00270DD8"/>
    <w:rsid w:val="00270F47"/>
    <w:rsid w:val="00272081"/>
    <w:rsid w:val="00272B22"/>
    <w:rsid w:val="0027408D"/>
    <w:rsid w:val="00275906"/>
    <w:rsid w:val="00275B9B"/>
    <w:rsid w:val="00275D36"/>
    <w:rsid w:val="00275DDB"/>
    <w:rsid w:val="0027671C"/>
    <w:rsid w:val="00276B37"/>
    <w:rsid w:val="0027758F"/>
    <w:rsid w:val="00277645"/>
    <w:rsid w:val="00281140"/>
    <w:rsid w:val="00281575"/>
    <w:rsid w:val="0028281F"/>
    <w:rsid w:val="002833F5"/>
    <w:rsid w:val="002838FB"/>
    <w:rsid w:val="00284C6C"/>
    <w:rsid w:val="00285730"/>
    <w:rsid w:val="00285A84"/>
    <w:rsid w:val="00285EC2"/>
    <w:rsid w:val="00290B00"/>
    <w:rsid w:val="00290D37"/>
    <w:rsid w:val="00291390"/>
    <w:rsid w:val="0029200B"/>
    <w:rsid w:val="0029404C"/>
    <w:rsid w:val="00295112"/>
    <w:rsid w:val="00295687"/>
    <w:rsid w:val="002960DD"/>
    <w:rsid w:val="00296B1B"/>
    <w:rsid w:val="00297086"/>
    <w:rsid w:val="00297296"/>
    <w:rsid w:val="002A0237"/>
    <w:rsid w:val="002A0448"/>
    <w:rsid w:val="002A0B2F"/>
    <w:rsid w:val="002A0C58"/>
    <w:rsid w:val="002A192C"/>
    <w:rsid w:val="002A1A57"/>
    <w:rsid w:val="002A22BC"/>
    <w:rsid w:val="002A3BA4"/>
    <w:rsid w:val="002A3F82"/>
    <w:rsid w:val="002A5566"/>
    <w:rsid w:val="002A61F7"/>
    <w:rsid w:val="002A6468"/>
    <w:rsid w:val="002A6F5F"/>
    <w:rsid w:val="002A732A"/>
    <w:rsid w:val="002A7CB2"/>
    <w:rsid w:val="002B05B9"/>
    <w:rsid w:val="002B0B7E"/>
    <w:rsid w:val="002B0CA3"/>
    <w:rsid w:val="002B0F08"/>
    <w:rsid w:val="002B24E8"/>
    <w:rsid w:val="002B3CC1"/>
    <w:rsid w:val="002B43C9"/>
    <w:rsid w:val="002B614D"/>
    <w:rsid w:val="002B770E"/>
    <w:rsid w:val="002C07E9"/>
    <w:rsid w:val="002C2002"/>
    <w:rsid w:val="002C33B8"/>
    <w:rsid w:val="002C4DCA"/>
    <w:rsid w:val="002C53F6"/>
    <w:rsid w:val="002C56EA"/>
    <w:rsid w:val="002C5C47"/>
    <w:rsid w:val="002C6376"/>
    <w:rsid w:val="002C7352"/>
    <w:rsid w:val="002D02A5"/>
    <w:rsid w:val="002D17F5"/>
    <w:rsid w:val="002D1D75"/>
    <w:rsid w:val="002D24DD"/>
    <w:rsid w:val="002D3FB7"/>
    <w:rsid w:val="002D41F0"/>
    <w:rsid w:val="002D53FF"/>
    <w:rsid w:val="002D6334"/>
    <w:rsid w:val="002D73D9"/>
    <w:rsid w:val="002D7B66"/>
    <w:rsid w:val="002E13DD"/>
    <w:rsid w:val="002E2712"/>
    <w:rsid w:val="002E38B4"/>
    <w:rsid w:val="002E4FD9"/>
    <w:rsid w:val="002E5C7C"/>
    <w:rsid w:val="002E5CD9"/>
    <w:rsid w:val="002E60B9"/>
    <w:rsid w:val="002E7159"/>
    <w:rsid w:val="002E7A3C"/>
    <w:rsid w:val="002F129D"/>
    <w:rsid w:val="002F22A9"/>
    <w:rsid w:val="002F22C1"/>
    <w:rsid w:val="002F269C"/>
    <w:rsid w:val="002F282B"/>
    <w:rsid w:val="002F31B5"/>
    <w:rsid w:val="002F373D"/>
    <w:rsid w:val="002F379A"/>
    <w:rsid w:val="002F37C6"/>
    <w:rsid w:val="002F4E85"/>
    <w:rsid w:val="002F5C93"/>
    <w:rsid w:val="002F726E"/>
    <w:rsid w:val="002F7740"/>
    <w:rsid w:val="002F7D86"/>
    <w:rsid w:val="0030185A"/>
    <w:rsid w:val="003044F2"/>
    <w:rsid w:val="00304C1E"/>
    <w:rsid w:val="003055D6"/>
    <w:rsid w:val="003062BF"/>
    <w:rsid w:val="0030762B"/>
    <w:rsid w:val="00307F53"/>
    <w:rsid w:val="00310409"/>
    <w:rsid w:val="00310501"/>
    <w:rsid w:val="00310C1D"/>
    <w:rsid w:val="00310FEC"/>
    <w:rsid w:val="00311D6C"/>
    <w:rsid w:val="00311F94"/>
    <w:rsid w:val="003126A5"/>
    <w:rsid w:val="00312C58"/>
    <w:rsid w:val="0031617F"/>
    <w:rsid w:val="003164A9"/>
    <w:rsid w:val="00317B7E"/>
    <w:rsid w:val="0032007B"/>
    <w:rsid w:val="003210E9"/>
    <w:rsid w:val="00321A5B"/>
    <w:rsid w:val="003227A5"/>
    <w:rsid w:val="003227D3"/>
    <w:rsid w:val="00322E67"/>
    <w:rsid w:val="00322E9F"/>
    <w:rsid w:val="0032312B"/>
    <w:rsid w:val="00323630"/>
    <w:rsid w:val="00323D49"/>
    <w:rsid w:val="003246FD"/>
    <w:rsid w:val="003250DB"/>
    <w:rsid w:val="0032531D"/>
    <w:rsid w:val="003261C8"/>
    <w:rsid w:val="00326ADF"/>
    <w:rsid w:val="0033019D"/>
    <w:rsid w:val="003307E2"/>
    <w:rsid w:val="00331773"/>
    <w:rsid w:val="00331B8D"/>
    <w:rsid w:val="00332088"/>
    <w:rsid w:val="00333325"/>
    <w:rsid w:val="00333DAB"/>
    <w:rsid w:val="00334E28"/>
    <w:rsid w:val="003350FF"/>
    <w:rsid w:val="00336814"/>
    <w:rsid w:val="003370C2"/>
    <w:rsid w:val="00337FCC"/>
    <w:rsid w:val="003433DA"/>
    <w:rsid w:val="00343985"/>
    <w:rsid w:val="00343A2A"/>
    <w:rsid w:val="00343E1B"/>
    <w:rsid w:val="00344AA9"/>
    <w:rsid w:val="00345066"/>
    <w:rsid w:val="00345652"/>
    <w:rsid w:val="003467A2"/>
    <w:rsid w:val="00347A80"/>
    <w:rsid w:val="00350A8E"/>
    <w:rsid w:val="00350EEA"/>
    <w:rsid w:val="0035158A"/>
    <w:rsid w:val="0035301D"/>
    <w:rsid w:val="00353F56"/>
    <w:rsid w:val="00354CAF"/>
    <w:rsid w:val="00354E82"/>
    <w:rsid w:val="003558CF"/>
    <w:rsid w:val="00355D44"/>
    <w:rsid w:val="003561CB"/>
    <w:rsid w:val="00356ABE"/>
    <w:rsid w:val="00357455"/>
    <w:rsid w:val="00357722"/>
    <w:rsid w:val="003609A7"/>
    <w:rsid w:val="003619D6"/>
    <w:rsid w:val="00362BBC"/>
    <w:rsid w:val="00363BF8"/>
    <w:rsid w:val="00363FBD"/>
    <w:rsid w:val="00364579"/>
    <w:rsid w:val="00364940"/>
    <w:rsid w:val="003658DF"/>
    <w:rsid w:val="00366164"/>
    <w:rsid w:val="00366FDB"/>
    <w:rsid w:val="00367179"/>
    <w:rsid w:val="003674CA"/>
    <w:rsid w:val="003702A6"/>
    <w:rsid w:val="00370FED"/>
    <w:rsid w:val="00371911"/>
    <w:rsid w:val="00372277"/>
    <w:rsid w:val="00372F02"/>
    <w:rsid w:val="003736E2"/>
    <w:rsid w:val="003741A8"/>
    <w:rsid w:val="00374B73"/>
    <w:rsid w:val="00375019"/>
    <w:rsid w:val="00376637"/>
    <w:rsid w:val="00377878"/>
    <w:rsid w:val="00381E32"/>
    <w:rsid w:val="0038202E"/>
    <w:rsid w:val="003827A1"/>
    <w:rsid w:val="00383C18"/>
    <w:rsid w:val="0038427C"/>
    <w:rsid w:val="003846C4"/>
    <w:rsid w:val="00384DAE"/>
    <w:rsid w:val="003851C5"/>
    <w:rsid w:val="00387F27"/>
    <w:rsid w:val="003906FE"/>
    <w:rsid w:val="00390C28"/>
    <w:rsid w:val="00391FA5"/>
    <w:rsid w:val="003926B4"/>
    <w:rsid w:val="003937E8"/>
    <w:rsid w:val="0039486D"/>
    <w:rsid w:val="0039586B"/>
    <w:rsid w:val="00395B7C"/>
    <w:rsid w:val="00396747"/>
    <w:rsid w:val="003968D8"/>
    <w:rsid w:val="00396B2A"/>
    <w:rsid w:val="003970D1"/>
    <w:rsid w:val="003A004B"/>
    <w:rsid w:val="003A05AC"/>
    <w:rsid w:val="003A09B5"/>
    <w:rsid w:val="003A1C32"/>
    <w:rsid w:val="003A2196"/>
    <w:rsid w:val="003A243A"/>
    <w:rsid w:val="003A30B8"/>
    <w:rsid w:val="003A44FD"/>
    <w:rsid w:val="003A5312"/>
    <w:rsid w:val="003A5F40"/>
    <w:rsid w:val="003A6562"/>
    <w:rsid w:val="003A77E5"/>
    <w:rsid w:val="003A7E63"/>
    <w:rsid w:val="003B0234"/>
    <w:rsid w:val="003B0531"/>
    <w:rsid w:val="003B10A3"/>
    <w:rsid w:val="003B140E"/>
    <w:rsid w:val="003B275E"/>
    <w:rsid w:val="003B3A9D"/>
    <w:rsid w:val="003B4B21"/>
    <w:rsid w:val="003B54DA"/>
    <w:rsid w:val="003B560C"/>
    <w:rsid w:val="003B6010"/>
    <w:rsid w:val="003B6A14"/>
    <w:rsid w:val="003C0150"/>
    <w:rsid w:val="003C04B3"/>
    <w:rsid w:val="003C06EA"/>
    <w:rsid w:val="003C07BF"/>
    <w:rsid w:val="003C1514"/>
    <w:rsid w:val="003C1C49"/>
    <w:rsid w:val="003C21D9"/>
    <w:rsid w:val="003C2547"/>
    <w:rsid w:val="003C29BC"/>
    <w:rsid w:val="003C29E8"/>
    <w:rsid w:val="003C4306"/>
    <w:rsid w:val="003C4507"/>
    <w:rsid w:val="003C4918"/>
    <w:rsid w:val="003C4ECA"/>
    <w:rsid w:val="003C58F0"/>
    <w:rsid w:val="003C5B23"/>
    <w:rsid w:val="003C6F1D"/>
    <w:rsid w:val="003C7384"/>
    <w:rsid w:val="003C742F"/>
    <w:rsid w:val="003C7E1A"/>
    <w:rsid w:val="003D08D9"/>
    <w:rsid w:val="003D10C9"/>
    <w:rsid w:val="003D14F6"/>
    <w:rsid w:val="003D2C54"/>
    <w:rsid w:val="003D39E6"/>
    <w:rsid w:val="003D6392"/>
    <w:rsid w:val="003D7234"/>
    <w:rsid w:val="003D731F"/>
    <w:rsid w:val="003E0B9B"/>
    <w:rsid w:val="003E175A"/>
    <w:rsid w:val="003E1DF7"/>
    <w:rsid w:val="003E2678"/>
    <w:rsid w:val="003E2BE6"/>
    <w:rsid w:val="003E39EC"/>
    <w:rsid w:val="003E47D5"/>
    <w:rsid w:val="003E672A"/>
    <w:rsid w:val="003E73CB"/>
    <w:rsid w:val="003E752F"/>
    <w:rsid w:val="003E7BFA"/>
    <w:rsid w:val="003E7F7A"/>
    <w:rsid w:val="003F0091"/>
    <w:rsid w:val="003F19B9"/>
    <w:rsid w:val="003F1AD4"/>
    <w:rsid w:val="003F3BDE"/>
    <w:rsid w:val="003F3D3D"/>
    <w:rsid w:val="003F460A"/>
    <w:rsid w:val="003F51CB"/>
    <w:rsid w:val="003F5D89"/>
    <w:rsid w:val="003F761E"/>
    <w:rsid w:val="004001D1"/>
    <w:rsid w:val="00400322"/>
    <w:rsid w:val="00402725"/>
    <w:rsid w:val="004033DA"/>
    <w:rsid w:val="004044F6"/>
    <w:rsid w:val="00404E6D"/>
    <w:rsid w:val="00405091"/>
    <w:rsid w:val="00405502"/>
    <w:rsid w:val="004057E5"/>
    <w:rsid w:val="00406C0A"/>
    <w:rsid w:val="00407B87"/>
    <w:rsid w:val="004103D2"/>
    <w:rsid w:val="00411E81"/>
    <w:rsid w:val="0041202B"/>
    <w:rsid w:val="004124C1"/>
    <w:rsid w:val="00413F24"/>
    <w:rsid w:val="00414007"/>
    <w:rsid w:val="004140CE"/>
    <w:rsid w:val="0041521C"/>
    <w:rsid w:val="00415224"/>
    <w:rsid w:val="00415F2C"/>
    <w:rsid w:val="004165DD"/>
    <w:rsid w:val="0041712E"/>
    <w:rsid w:val="004179BE"/>
    <w:rsid w:val="0042106A"/>
    <w:rsid w:val="004218C5"/>
    <w:rsid w:val="00421B63"/>
    <w:rsid w:val="004225BA"/>
    <w:rsid w:val="0042524F"/>
    <w:rsid w:val="00425C77"/>
    <w:rsid w:val="00425DFB"/>
    <w:rsid w:val="004264D1"/>
    <w:rsid w:val="004279A9"/>
    <w:rsid w:val="00430D3D"/>
    <w:rsid w:val="00432831"/>
    <w:rsid w:val="00432A92"/>
    <w:rsid w:val="004335BB"/>
    <w:rsid w:val="00434424"/>
    <w:rsid w:val="00435CC8"/>
    <w:rsid w:val="00436C74"/>
    <w:rsid w:val="00436D95"/>
    <w:rsid w:val="0043711F"/>
    <w:rsid w:val="004409E6"/>
    <w:rsid w:val="0044346C"/>
    <w:rsid w:val="004434A7"/>
    <w:rsid w:val="0044379E"/>
    <w:rsid w:val="00443837"/>
    <w:rsid w:val="0044473F"/>
    <w:rsid w:val="004453BA"/>
    <w:rsid w:val="00446427"/>
    <w:rsid w:val="00446D56"/>
    <w:rsid w:val="00447786"/>
    <w:rsid w:val="00447EB3"/>
    <w:rsid w:val="0045075F"/>
    <w:rsid w:val="004533A3"/>
    <w:rsid w:val="00454C2B"/>
    <w:rsid w:val="004562E8"/>
    <w:rsid w:val="0046054C"/>
    <w:rsid w:val="00460D2F"/>
    <w:rsid w:val="00461389"/>
    <w:rsid w:val="00461B9C"/>
    <w:rsid w:val="00461E0F"/>
    <w:rsid w:val="004626C4"/>
    <w:rsid w:val="00462978"/>
    <w:rsid w:val="004629A8"/>
    <w:rsid w:val="00463C8D"/>
    <w:rsid w:val="00463F20"/>
    <w:rsid w:val="00464ABD"/>
    <w:rsid w:val="00464CB3"/>
    <w:rsid w:val="00464F97"/>
    <w:rsid w:val="004651F2"/>
    <w:rsid w:val="00465F7D"/>
    <w:rsid w:val="00466C16"/>
    <w:rsid w:val="00466CE1"/>
    <w:rsid w:val="00467240"/>
    <w:rsid w:val="00470D81"/>
    <w:rsid w:val="00471477"/>
    <w:rsid w:val="00471769"/>
    <w:rsid w:val="00473088"/>
    <w:rsid w:val="0047367D"/>
    <w:rsid w:val="00473D5A"/>
    <w:rsid w:val="0047478D"/>
    <w:rsid w:val="00474EDC"/>
    <w:rsid w:val="00475539"/>
    <w:rsid w:val="004756D4"/>
    <w:rsid w:val="00480905"/>
    <w:rsid w:val="004811F2"/>
    <w:rsid w:val="004813F5"/>
    <w:rsid w:val="00482684"/>
    <w:rsid w:val="00483089"/>
    <w:rsid w:val="004831A5"/>
    <w:rsid w:val="0048528D"/>
    <w:rsid w:val="00485BBE"/>
    <w:rsid w:val="00485E5E"/>
    <w:rsid w:val="00486AB0"/>
    <w:rsid w:val="0048767A"/>
    <w:rsid w:val="004876B9"/>
    <w:rsid w:val="00491641"/>
    <w:rsid w:val="004924BB"/>
    <w:rsid w:val="0049293D"/>
    <w:rsid w:val="00492A3F"/>
    <w:rsid w:val="0049322C"/>
    <w:rsid w:val="00493C98"/>
    <w:rsid w:val="00493F49"/>
    <w:rsid w:val="00494925"/>
    <w:rsid w:val="00494BEA"/>
    <w:rsid w:val="00494DD8"/>
    <w:rsid w:val="00496509"/>
    <w:rsid w:val="00496C2F"/>
    <w:rsid w:val="00496F06"/>
    <w:rsid w:val="00497652"/>
    <w:rsid w:val="004A07EF"/>
    <w:rsid w:val="004A1DE0"/>
    <w:rsid w:val="004A2CA4"/>
    <w:rsid w:val="004A2D35"/>
    <w:rsid w:val="004A2E7A"/>
    <w:rsid w:val="004A3302"/>
    <w:rsid w:val="004A3F86"/>
    <w:rsid w:val="004A4287"/>
    <w:rsid w:val="004A4ABB"/>
    <w:rsid w:val="004A53E4"/>
    <w:rsid w:val="004A5DD4"/>
    <w:rsid w:val="004A7732"/>
    <w:rsid w:val="004A7FB0"/>
    <w:rsid w:val="004B11BD"/>
    <w:rsid w:val="004B1C0C"/>
    <w:rsid w:val="004B26FC"/>
    <w:rsid w:val="004B33A8"/>
    <w:rsid w:val="004B350A"/>
    <w:rsid w:val="004B3AF7"/>
    <w:rsid w:val="004B45F7"/>
    <w:rsid w:val="004B4F4B"/>
    <w:rsid w:val="004B553D"/>
    <w:rsid w:val="004B5881"/>
    <w:rsid w:val="004B609D"/>
    <w:rsid w:val="004B64E0"/>
    <w:rsid w:val="004B6AD4"/>
    <w:rsid w:val="004B6F6A"/>
    <w:rsid w:val="004B75A8"/>
    <w:rsid w:val="004C0CBE"/>
    <w:rsid w:val="004C1F33"/>
    <w:rsid w:val="004C2514"/>
    <w:rsid w:val="004C2E1E"/>
    <w:rsid w:val="004C2EB6"/>
    <w:rsid w:val="004C333E"/>
    <w:rsid w:val="004C5CD3"/>
    <w:rsid w:val="004C6FEA"/>
    <w:rsid w:val="004D01E9"/>
    <w:rsid w:val="004D10EA"/>
    <w:rsid w:val="004D19A5"/>
    <w:rsid w:val="004D2016"/>
    <w:rsid w:val="004D2EF6"/>
    <w:rsid w:val="004D3864"/>
    <w:rsid w:val="004D43CB"/>
    <w:rsid w:val="004D50EB"/>
    <w:rsid w:val="004D5AF5"/>
    <w:rsid w:val="004D6583"/>
    <w:rsid w:val="004D6781"/>
    <w:rsid w:val="004D69DC"/>
    <w:rsid w:val="004E0701"/>
    <w:rsid w:val="004E193D"/>
    <w:rsid w:val="004E1A46"/>
    <w:rsid w:val="004E288A"/>
    <w:rsid w:val="004E2FD5"/>
    <w:rsid w:val="004E3C5E"/>
    <w:rsid w:val="004E498B"/>
    <w:rsid w:val="004E4C47"/>
    <w:rsid w:val="004E65BF"/>
    <w:rsid w:val="004E6890"/>
    <w:rsid w:val="004E759E"/>
    <w:rsid w:val="004E7B49"/>
    <w:rsid w:val="004E7D96"/>
    <w:rsid w:val="004F1470"/>
    <w:rsid w:val="004F17E3"/>
    <w:rsid w:val="004F1DA0"/>
    <w:rsid w:val="004F25A9"/>
    <w:rsid w:val="004F2D62"/>
    <w:rsid w:val="004F31C1"/>
    <w:rsid w:val="004F3C34"/>
    <w:rsid w:val="004F47B1"/>
    <w:rsid w:val="004F4E01"/>
    <w:rsid w:val="004F5073"/>
    <w:rsid w:val="004F55F8"/>
    <w:rsid w:val="004F58DF"/>
    <w:rsid w:val="004F6D2E"/>
    <w:rsid w:val="004F6D7E"/>
    <w:rsid w:val="004F7760"/>
    <w:rsid w:val="004F777A"/>
    <w:rsid w:val="0050038C"/>
    <w:rsid w:val="005005B3"/>
    <w:rsid w:val="00500C36"/>
    <w:rsid w:val="0050112B"/>
    <w:rsid w:val="00501DD5"/>
    <w:rsid w:val="005020A3"/>
    <w:rsid w:val="00503184"/>
    <w:rsid w:val="005032DE"/>
    <w:rsid w:val="00503A51"/>
    <w:rsid w:val="005047ED"/>
    <w:rsid w:val="005049A8"/>
    <w:rsid w:val="00505CEC"/>
    <w:rsid w:val="00506E70"/>
    <w:rsid w:val="0050715C"/>
    <w:rsid w:val="005109F8"/>
    <w:rsid w:val="00511F6D"/>
    <w:rsid w:val="00511F9C"/>
    <w:rsid w:val="005120FF"/>
    <w:rsid w:val="005154FE"/>
    <w:rsid w:val="0051638A"/>
    <w:rsid w:val="00516D54"/>
    <w:rsid w:val="00517675"/>
    <w:rsid w:val="005202B7"/>
    <w:rsid w:val="00521226"/>
    <w:rsid w:val="00521B0A"/>
    <w:rsid w:val="005223F1"/>
    <w:rsid w:val="005233EE"/>
    <w:rsid w:val="0052346F"/>
    <w:rsid w:val="00526D9A"/>
    <w:rsid w:val="005308B5"/>
    <w:rsid w:val="0053160D"/>
    <w:rsid w:val="00531BB2"/>
    <w:rsid w:val="00532498"/>
    <w:rsid w:val="0053332A"/>
    <w:rsid w:val="00533FCF"/>
    <w:rsid w:val="00534138"/>
    <w:rsid w:val="0053494E"/>
    <w:rsid w:val="00535F3D"/>
    <w:rsid w:val="00536378"/>
    <w:rsid w:val="005369B7"/>
    <w:rsid w:val="00542118"/>
    <w:rsid w:val="00542DA7"/>
    <w:rsid w:val="00544173"/>
    <w:rsid w:val="0054460F"/>
    <w:rsid w:val="005456EB"/>
    <w:rsid w:val="00545DD8"/>
    <w:rsid w:val="00546A66"/>
    <w:rsid w:val="00547B0E"/>
    <w:rsid w:val="00547CBC"/>
    <w:rsid w:val="00550DF7"/>
    <w:rsid w:val="00552BE8"/>
    <w:rsid w:val="005534BD"/>
    <w:rsid w:val="00554432"/>
    <w:rsid w:val="00554B53"/>
    <w:rsid w:val="00555EE7"/>
    <w:rsid w:val="0056077B"/>
    <w:rsid w:val="00560CF5"/>
    <w:rsid w:val="0056150A"/>
    <w:rsid w:val="005621B7"/>
    <w:rsid w:val="005621F2"/>
    <w:rsid w:val="005627A9"/>
    <w:rsid w:val="00562EDE"/>
    <w:rsid w:val="00563B73"/>
    <w:rsid w:val="005659B1"/>
    <w:rsid w:val="00565D96"/>
    <w:rsid w:val="00565EDD"/>
    <w:rsid w:val="00567935"/>
    <w:rsid w:val="005679C4"/>
    <w:rsid w:val="00567AA9"/>
    <w:rsid w:val="00567C96"/>
    <w:rsid w:val="0057058E"/>
    <w:rsid w:val="005710FB"/>
    <w:rsid w:val="00571FB6"/>
    <w:rsid w:val="00572498"/>
    <w:rsid w:val="005732A6"/>
    <w:rsid w:val="00573517"/>
    <w:rsid w:val="00573726"/>
    <w:rsid w:val="0057485B"/>
    <w:rsid w:val="0057488C"/>
    <w:rsid w:val="00574A1D"/>
    <w:rsid w:val="00574D42"/>
    <w:rsid w:val="00575375"/>
    <w:rsid w:val="00575593"/>
    <w:rsid w:val="00575B94"/>
    <w:rsid w:val="00575DD5"/>
    <w:rsid w:val="00576A3C"/>
    <w:rsid w:val="00576E95"/>
    <w:rsid w:val="00577965"/>
    <w:rsid w:val="00577B2D"/>
    <w:rsid w:val="00580EB7"/>
    <w:rsid w:val="00581597"/>
    <w:rsid w:val="00582916"/>
    <w:rsid w:val="00582A67"/>
    <w:rsid w:val="00583CCA"/>
    <w:rsid w:val="005843D8"/>
    <w:rsid w:val="005847B7"/>
    <w:rsid w:val="00584EA7"/>
    <w:rsid w:val="005862F3"/>
    <w:rsid w:val="00587751"/>
    <w:rsid w:val="00587ABF"/>
    <w:rsid w:val="005928DD"/>
    <w:rsid w:val="00593199"/>
    <w:rsid w:val="00594D98"/>
    <w:rsid w:val="00595DE7"/>
    <w:rsid w:val="0059676B"/>
    <w:rsid w:val="005968E2"/>
    <w:rsid w:val="005A099B"/>
    <w:rsid w:val="005A1A88"/>
    <w:rsid w:val="005A1BE4"/>
    <w:rsid w:val="005A1F3F"/>
    <w:rsid w:val="005A23D5"/>
    <w:rsid w:val="005A28E4"/>
    <w:rsid w:val="005A3CDA"/>
    <w:rsid w:val="005A458A"/>
    <w:rsid w:val="005A54A8"/>
    <w:rsid w:val="005A6513"/>
    <w:rsid w:val="005A721B"/>
    <w:rsid w:val="005B052F"/>
    <w:rsid w:val="005B1605"/>
    <w:rsid w:val="005B1F55"/>
    <w:rsid w:val="005B1FE0"/>
    <w:rsid w:val="005B23C2"/>
    <w:rsid w:val="005B2AFB"/>
    <w:rsid w:val="005B3735"/>
    <w:rsid w:val="005B3C30"/>
    <w:rsid w:val="005B50D5"/>
    <w:rsid w:val="005B5DD8"/>
    <w:rsid w:val="005B79FF"/>
    <w:rsid w:val="005C16B6"/>
    <w:rsid w:val="005C1A7E"/>
    <w:rsid w:val="005C2BA1"/>
    <w:rsid w:val="005C2E9E"/>
    <w:rsid w:val="005C2FEC"/>
    <w:rsid w:val="005C35B7"/>
    <w:rsid w:val="005C3656"/>
    <w:rsid w:val="005C3A0C"/>
    <w:rsid w:val="005C48BD"/>
    <w:rsid w:val="005C576E"/>
    <w:rsid w:val="005C62D7"/>
    <w:rsid w:val="005C6B5D"/>
    <w:rsid w:val="005C7511"/>
    <w:rsid w:val="005C7805"/>
    <w:rsid w:val="005C79BA"/>
    <w:rsid w:val="005D022E"/>
    <w:rsid w:val="005D0A81"/>
    <w:rsid w:val="005D0D21"/>
    <w:rsid w:val="005D1704"/>
    <w:rsid w:val="005D1707"/>
    <w:rsid w:val="005D1F27"/>
    <w:rsid w:val="005D1FB9"/>
    <w:rsid w:val="005D338F"/>
    <w:rsid w:val="005D35CB"/>
    <w:rsid w:val="005D3F38"/>
    <w:rsid w:val="005D43AD"/>
    <w:rsid w:val="005D5114"/>
    <w:rsid w:val="005D53A8"/>
    <w:rsid w:val="005D551E"/>
    <w:rsid w:val="005D5707"/>
    <w:rsid w:val="005D6267"/>
    <w:rsid w:val="005D642E"/>
    <w:rsid w:val="005D71E2"/>
    <w:rsid w:val="005D7205"/>
    <w:rsid w:val="005D7435"/>
    <w:rsid w:val="005D7576"/>
    <w:rsid w:val="005E100B"/>
    <w:rsid w:val="005E187D"/>
    <w:rsid w:val="005E21FD"/>
    <w:rsid w:val="005E22DF"/>
    <w:rsid w:val="005E40D3"/>
    <w:rsid w:val="005E5694"/>
    <w:rsid w:val="005E5DB6"/>
    <w:rsid w:val="005E7CD7"/>
    <w:rsid w:val="005E7D09"/>
    <w:rsid w:val="005F058D"/>
    <w:rsid w:val="005F1428"/>
    <w:rsid w:val="005F204A"/>
    <w:rsid w:val="005F401B"/>
    <w:rsid w:val="005F4D38"/>
    <w:rsid w:val="00600800"/>
    <w:rsid w:val="00600B11"/>
    <w:rsid w:val="00600D95"/>
    <w:rsid w:val="00600DA9"/>
    <w:rsid w:val="006022A4"/>
    <w:rsid w:val="00602568"/>
    <w:rsid w:val="006028A7"/>
    <w:rsid w:val="006030DD"/>
    <w:rsid w:val="006032A7"/>
    <w:rsid w:val="006043D1"/>
    <w:rsid w:val="00604EB1"/>
    <w:rsid w:val="00605A99"/>
    <w:rsid w:val="006060C4"/>
    <w:rsid w:val="00606A65"/>
    <w:rsid w:val="00606EBD"/>
    <w:rsid w:val="00610477"/>
    <w:rsid w:val="0061048E"/>
    <w:rsid w:val="00610D25"/>
    <w:rsid w:val="006112A3"/>
    <w:rsid w:val="006117A8"/>
    <w:rsid w:val="00612417"/>
    <w:rsid w:val="006128B4"/>
    <w:rsid w:val="00612959"/>
    <w:rsid w:val="00614140"/>
    <w:rsid w:val="006148A3"/>
    <w:rsid w:val="006161C9"/>
    <w:rsid w:val="006167CB"/>
    <w:rsid w:val="0061734E"/>
    <w:rsid w:val="00617470"/>
    <w:rsid w:val="0061782D"/>
    <w:rsid w:val="00621463"/>
    <w:rsid w:val="00623234"/>
    <w:rsid w:val="00626DB8"/>
    <w:rsid w:val="00627266"/>
    <w:rsid w:val="00627B4D"/>
    <w:rsid w:val="006301F2"/>
    <w:rsid w:val="0063065B"/>
    <w:rsid w:val="00631374"/>
    <w:rsid w:val="0063140C"/>
    <w:rsid w:val="006327EB"/>
    <w:rsid w:val="00632AFB"/>
    <w:rsid w:val="00632F22"/>
    <w:rsid w:val="00633ED4"/>
    <w:rsid w:val="00634B8C"/>
    <w:rsid w:val="006368E8"/>
    <w:rsid w:val="006424D4"/>
    <w:rsid w:val="0064261D"/>
    <w:rsid w:val="006428FC"/>
    <w:rsid w:val="00643193"/>
    <w:rsid w:val="006443C6"/>
    <w:rsid w:val="006455DA"/>
    <w:rsid w:val="006456BE"/>
    <w:rsid w:val="00645BB7"/>
    <w:rsid w:val="006469B7"/>
    <w:rsid w:val="00646FC9"/>
    <w:rsid w:val="00647140"/>
    <w:rsid w:val="00647AAD"/>
    <w:rsid w:val="00647DB5"/>
    <w:rsid w:val="006500EE"/>
    <w:rsid w:val="006502EB"/>
    <w:rsid w:val="00650C0C"/>
    <w:rsid w:val="00650DBB"/>
    <w:rsid w:val="006516C7"/>
    <w:rsid w:val="00651D28"/>
    <w:rsid w:val="00651E81"/>
    <w:rsid w:val="00652675"/>
    <w:rsid w:val="006532B8"/>
    <w:rsid w:val="006541EA"/>
    <w:rsid w:val="0065435C"/>
    <w:rsid w:val="00655048"/>
    <w:rsid w:val="00655177"/>
    <w:rsid w:val="006553C2"/>
    <w:rsid w:val="0065542B"/>
    <w:rsid w:val="006562AE"/>
    <w:rsid w:val="00660630"/>
    <w:rsid w:val="006624F3"/>
    <w:rsid w:val="006625E4"/>
    <w:rsid w:val="00663C6F"/>
    <w:rsid w:val="006658FE"/>
    <w:rsid w:val="00666D4F"/>
    <w:rsid w:val="00666EF1"/>
    <w:rsid w:val="006714DE"/>
    <w:rsid w:val="00671C5C"/>
    <w:rsid w:val="00671DC9"/>
    <w:rsid w:val="0067282A"/>
    <w:rsid w:val="00672EF2"/>
    <w:rsid w:val="00674A7F"/>
    <w:rsid w:val="00674EDF"/>
    <w:rsid w:val="006757DB"/>
    <w:rsid w:val="00677A7A"/>
    <w:rsid w:val="0068052C"/>
    <w:rsid w:val="006821A4"/>
    <w:rsid w:val="006821BD"/>
    <w:rsid w:val="00682377"/>
    <w:rsid w:val="006853F0"/>
    <w:rsid w:val="00685B92"/>
    <w:rsid w:val="00686433"/>
    <w:rsid w:val="00690FDE"/>
    <w:rsid w:val="00692D40"/>
    <w:rsid w:val="00693CE4"/>
    <w:rsid w:val="00694462"/>
    <w:rsid w:val="00695ABC"/>
    <w:rsid w:val="00696C39"/>
    <w:rsid w:val="0069754F"/>
    <w:rsid w:val="00697E70"/>
    <w:rsid w:val="006A0A61"/>
    <w:rsid w:val="006A0DD2"/>
    <w:rsid w:val="006A1C97"/>
    <w:rsid w:val="006A2645"/>
    <w:rsid w:val="006A45A5"/>
    <w:rsid w:val="006A4A0C"/>
    <w:rsid w:val="006A5611"/>
    <w:rsid w:val="006A5EE6"/>
    <w:rsid w:val="006A62B2"/>
    <w:rsid w:val="006A6CC9"/>
    <w:rsid w:val="006A7149"/>
    <w:rsid w:val="006A756D"/>
    <w:rsid w:val="006A778C"/>
    <w:rsid w:val="006A7883"/>
    <w:rsid w:val="006B03D7"/>
    <w:rsid w:val="006B2E98"/>
    <w:rsid w:val="006B3163"/>
    <w:rsid w:val="006B3285"/>
    <w:rsid w:val="006B3A9E"/>
    <w:rsid w:val="006B481E"/>
    <w:rsid w:val="006B50AD"/>
    <w:rsid w:val="006B5636"/>
    <w:rsid w:val="006B5AE4"/>
    <w:rsid w:val="006C117B"/>
    <w:rsid w:val="006C54B6"/>
    <w:rsid w:val="006C586C"/>
    <w:rsid w:val="006C6162"/>
    <w:rsid w:val="006C6348"/>
    <w:rsid w:val="006C697E"/>
    <w:rsid w:val="006D015D"/>
    <w:rsid w:val="006D0D0E"/>
    <w:rsid w:val="006D108B"/>
    <w:rsid w:val="006D1DFF"/>
    <w:rsid w:val="006D2175"/>
    <w:rsid w:val="006D2379"/>
    <w:rsid w:val="006D298C"/>
    <w:rsid w:val="006D2F90"/>
    <w:rsid w:val="006D30CC"/>
    <w:rsid w:val="006D3577"/>
    <w:rsid w:val="006D37FB"/>
    <w:rsid w:val="006D40FF"/>
    <w:rsid w:val="006D60A9"/>
    <w:rsid w:val="006D718F"/>
    <w:rsid w:val="006D7648"/>
    <w:rsid w:val="006E01C9"/>
    <w:rsid w:val="006E0225"/>
    <w:rsid w:val="006E0416"/>
    <w:rsid w:val="006E0FC9"/>
    <w:rsid w:val="006E1517"/>
    <w:rsid w:val="006E1D91"/>
    <w:rsid w:val="006E1E14"/>
    <w:rsid w:val="006E2D52"/>
    <w:rsid w:val="006E2EC2"/>
    <w:rsid w:val="006E327C"/>
    <w:rsid w:val="006E48F0"/>
    <w:rsid w:val="006E4966"/>
    <w:rsid w:val="006E50F0"/>
    <w:rsid w:val="006E5832"/>
    <w:rsid w:val="006E590E"/>
    <w:rsid w:val="006E6FC0"/>
    <w:rsid w:val="006E7385"/>
    <w:rsid w:val="006F16D4"/>
    <w:rsid w:val="006F1AC9"/>
    <w:rsid w:val="006F1D09"/>
    <w:rsid w:val="006F3111"/>
    <w:rsid w:val="006F37DD"/>
    <w:rsid w:val="006F4D69"/>
    <w:rsid w:val="006F57A9"/>
    <w:rsid w:val="006F5927"/>
    <w:rsid w:val="007000A4"/>
    <w:rsid w:val="0070168D"/>
    <w:rsid w:val="00701FDB"/>
    <w:rsid w:val="00702439"/>
    <w:rsid w:val="007034BA"/>
    <w:rsid w:val="00703C21"/>
    <w:rsid w:val="00705824"/>
    <w:rsid w:val="0070601B"/>
    <w:rsid w:val="0070646C"/>
    <w:rsid w:val="00706FB8"/>
    <w:rsid w:val="0070704B"/>
    <w:rsid w:val="007070ED"/>
    <w:rsid w:val="00707243"/>
    <w:rsid w:val="00707A3B"/>
    <w:rsid w:val="0071000E"/>
    <w:rsid w:val="007113A9"/>
    <w:rsid w:val="00711477"/>
    <w:rsid w:val="0071157F"/>
    <w:rsid w:val="00712778"/>
    <w:rsid w:val="007135CA"/>
    <w:rsid w:val="00714EB6"/>
    <w:rsid w:val="007161A3"/>
    <w:rsid w:val="007162A0"/>
    <w:rsid w:val="00716C94"/>
    <w:rsid w:val="00716ED7"/>
    <w:rsid w:val="00717304"/>
    <w:rsid w:val="007174C1"/>
    <w:rsid w:val="007215F8"/>
    <w:rsid w:val="00722F23"/>
    <w:rsid w:val="00726C07"/>
    <w:rsid w:val="00730A86"/>
    <w:rsid w:val="00730D18"/>
    <w:rsid w:val="0073128F"/>
    <w:rsid w:val="007323AA"/>
    <w:rsid w:val="007327A4"/>
    <w:rsid w:val="00733A26"/>
    <w:rsid w:val="00733B71"/>
    <w:rsid w:val="0073453A"/>
    <w:rsid w:val="007346B1"/>
    <w:rsid w:val="00734862"/>
    <w:rsid w:val="0073490C"/>
    <w:rsid w:val="0073567D"/>
    <w:rsid w:val="00735B20"/>
    <w:rsid w:val="00737ACD"/>
    <w:rsid w:val="00740072"/>
    <w:rsid w:val="007407DF"/>
    <w:rsid w:val="00740C7D"/>
    <w:rsid w:val="0074164A"/>
    <w:rsid w:val="00741D39"/>
    <w:rsid w:val="00742761"/>
    <w:rsid w:val="00742782"/>
    <w:rsid w:val="00742AE8"/>
    <w:rsid w:val="007435FA"/>
    <w:rsid w:val="007440FE"/>
    <w:rsid w:val="00744584"/>
    <w:rsid w:val="007451AD"/>
    <w:rsid w:val="0074547D"/>
    <w:rsid w:val="00747704"/>
    <w:rsid w:val="007478FD"/>
    <w:rsid w:val="00747AEC"/>
    <w:rsid w:val="00747CA2"/>
    <w:rsid w:val="0075017C"/>
    <w:rsid w:val="007505FE"/>
    <w:rsid w:val="00750E5A"/>
    <w:rsid w:val="00752B8F"/>
    <w:rsid w:val="00754B3D"/>
    <w:rsid w:val="00754BA4"/>
    <w:rsid w:val="00754E17"/>
    <w:rsid w:val="00755125"/>
    <w:rsid w:val="00756DD6"/>
    <w:rsid w:val="00757A42"/>
    <w:rsid w:val="00757A4F"/>
    <w:rsid w:val="0076048F"/>
    <w:rsid w:val="00760FA8"/>
    <w:rsid w:val="00762AB0"/>
    <w:rsid w:val="00762B38"/>
    <w:rsid w:val="007661E8"/>
    <w:rsid w:val="0076715C"/>
    <w:rsid w:val="00770316"/>
    <w:rsid w:val="00772AB0"/>
    <w:rsid w:val="0077400B"/>
    <w:rsid w:val="00775673"/>
    <w:rsid w:val="0077592F"/>
    <w:rsid w:val="00776536"/>
    <w:rsid w:val="00776F26"/>
    <w:rsid w:val="00777DD3"/>
    <w:rsid w:val="0078009C"/>
    <w:rsid w:val="00780ACA"/>
    <w:rsid w:val="00780DAF"/>
    <w:rsid w:val="007814F2"/>
    <w:rsid w:val="00782A9E"/>
    <w:rsid w:val="007830EA"/>
    <w:rsid w:val="00783D37"/>
    <w:rsid w:val="00784591"/>
    <w:rsid w:val="0078478C"/>
    <w:rsid w:val="00785948"/>
    <w:rsid w:val="00785ADE"/>
    <w:rsid w:val="007860A7"/>
    <w:rsid w:val="0078688F"/>
    <w:rsid w:val="00792CE9"/>
    <w:rsid w:val="007947FC"/>
    <w:rsid w:val="007950FA"/>
    <w:rsid w:val="0079604A"/>
    <w:rsid w:val="007A044C"/>
    <w:rsid w:val="007A071C"/>
    <w:rsid w:val="007A0A0F"/>
    <w:rsid w:val="007A0DBE"/>
    <w:rsid w:val="007A174C"/>
    <w:rsid w:val="007A36C0"/>
    <w:rsid w:val="007A3885"/>
    <w:rsid w:val="007A43EE"/>
    <w:rsid w:val="007A46B5"/>
    <w:rsid w:val="007A55AF"/>
    <w:rsid w:val="007A5B05"/>
    <w:rsid w:val="007A5DCE"/>
    <w:rsid w:val="007B051E"/>
    <w:rsid w:val="007B0B96"/>
    <w:rsid w:val="007B2382"/>
    <w:rsid w:val="007B3555"/>
    <w:rsid w:val="007B361D"/>
    <w:rsid w:val="007B3A7A"/>
    <w:rsid w:val="007B463E"/>
    <w:rsid w:val="007B4914"/>
    <w:rsid w:val="007B5A6B"/>
    <w:rsid w:val="007B629F"/>
    <w:rsid w:val="007B68B3"/>
    <w:rsid w:val="007B6DA6"/>
    <w:rsid w:val="007B7E30"/>
    <w:rsid w:val="007B7FBE"/>
    <w:rsid w:val="007C05D6"/>
    <w:rsid w:val="007C0E06"/>
    <w:rsid w:val="007C2963"/>
    <w:rsid w:val="007C3083"/>
    <w:rsid w:val="007C32DF"/>
    <w:rsid w:val="007C4643"/>
    <w:rsid w:val="007C5458"/>
    <w:rsid w:val="007C55A0"/>
    <w:rsid w:val="007C583A"/>
    <w:rsid w:val="007C5FEF"/>
    <w:rsid w:val="007C6679"/>
    <w:rsid w:val="007C7429"/>
    <w:rsid w:val="007D020A"/>
    <w:rsid w:val="007D14F3"/>
    <w:rsid w:val="007D1574"/>
    <w:rsid w:val="007D1AAE"/>
    <w:rsid w:val="007D29CC"/>
    <w:rsid w:val="007D2AD0"/>
    <w:rsid w:val="007D3E01"/>
    <w:rsid w:val="007D415E"/>
    <w:rsid w:val="007D4E43"/>
    <w:rsid w:val="007D5C2F"/>
    <w:rsid w:val="007D644F"/>
    <w:rsid w:val="007D66B7"/>
    <w:rsid w:val="007D72C3"/>
    <w:rsid w:val="007D733F"/>
    <w:rsid w:val="007E01C3"/>
    <w:rsid w:val="007E1401"/>
    <w:rsid w:val="007E2709"/>
    <w:rsid w:val="007E37C1"/>
    <w:rsid w:val="007E515A"/>
    <w:rsid w:val="007E52AF"/>
    <w:rsid w:val="007E5BC4"/>
    <w:rsid w:val="007E6A7B"/>
    <w:rsid w:val="007F0692"/>
    <w:rsid w:val="007F1ACE"/>
    <w:rsid w:val="007F20A8"/>
    <w:rsid w:val="007F2420"/>
    <w:rsid w:val="007F4032"/>
    <w:rsid w:val="007F407A"/>
    <w:rsid w:val="007F5554"/>
    <w:rsid w:val="007F5D62"/>
    <w:rsid w:val="007F6609"/>
    <w:rsid w:val="008005C3"/>
    <w:rsid w:val="00800C1A"/>
    <w:rsid w:val="008018D9"/>
    <w:rsid w:val="00802598"/>
    <w:rsid w:val="0080275E"/>
    <w:rsid w:val="00802982"/>
    <w:rsid w:val="008029A4"/>
    <w:rsid w:val="00802A0A"/>
    <w:rsid w:val="00803739"/>
    <w:rsid w:val="00803DEB"/>
    <w:rsid w:val="00806B6D"/>
    <w:rsid w:val="00806D08"/>
    <w:rsid w:val="00807A79"/>
    <w:rsid w:val="00810FFC"/>
    <w:rsid w:val="00814274"/>
    <w:rsid w:val="00814E1A"/>
    <w:rsid w:val="00815B2F"/>
    <w:rsid w:val="00815C70"/>
    <w:rsid w:val="00816468"/>
    <w:rsid w:val="008171BE"/>
    <w:rsid w:val="008174FE"/>
    <w:rsid w:val="00820464"/>
    <w:rsid w:val="00821BBC"/>
    <w:rsid w:val="008224BD"/>
    <w:rsid w:val="008227D1"/>
    <w:rsid w:val="00824F25"/>
    <w:rsid w:val="008254DF"/>
    <w:rsid w:val="0082568A"/>
    <w:rsid w:val="008257F4"/>
    <w:rsid w:val="00826053"/>
    <w:rsid w:val="008263ED"/>
    <w:rsid w:val="00826530"/>
    <w:rsid w:val="00826C27"/>
    <w:rsid w:val="008272AF"/>
    <w:rsid w:val="0082739B"/>
    <w:rsid w:val="00830747"/>
    <w:rsid w:val="00832838"/>
    <w:rsid w:val="00832E93"/>
    <w:rsid w:val="008339A7"/>
    <w:rsid w:val="00834EFB"/>
    <w:rsid w:val="00834FA5"/>
    <w:rsid w:val="00835469"/>
    <w:rsid w:val="008355F1"/>
    <w:rsid w:val="008360B5"/>
    <w:rsid w:val="008377B1"/>
    <w:rsid w:val="008377C2"/>
    <w:rsid w:val="00837A47"/>
    <w:rsid w:val="00841CC2"/>
    <w:rsid w:val="008420A1"/>
    <w:rsid w:val="00843473"/>
    <w:rsid w:val="008443FC"/>
    <w:rsid w:val="008457B7"/>
    <w:rsid w:val="0084676E"/>
    <w:rsid w:val="00850171"/>
    <w:rsid w:val="008512E7"/>
    <w:rsid w:val="0085385E"/>
    <w:rsid w:val="00853C62"/>
    <w:rsid w:val="00854234"/>
    <w:rsid w:val="0085434E"/>
    <w:rsid w:val="00856E6E"/>
    <w:rsid w:val="0085705E"/>
    <w:rsid w:val="0085723E"/>
    <w:rsid w:val="008621C1"/>
    <w:rsid w:val="00863D8B"/>
    <w:rsid w:val="00865650"/>
    <w:rsid w:val="0086656C"/>
    <w:rsid w:val="00866586"/>
    <w:rsid w:val="00866C5F"/>
    <w:rsid w:val="00866E86"/>
    <w:rsid w:val="008671AE"/>
    <w:rsid w:val="00867458"/>
    <w:rsid w:val="008675D8"/>
    <w:rsid w:val="00867848"/>
    <w:rsid w:val="008679BD"/>
    <w:rsid w:val="00867E52"/>
    <w:rsid w:val="00870009"/>
    <w:rsid w:val="00870618"/>
    <w:rsid w:val="008745C5"/>
    <w:rsid w:val="00880948"/>
    <w:rsid w:val="0088127A"/>
    <w:rsid w:val="008814DB"/>
    <w:rsid w:val="00881503"/>
    <w:rsid w:val="00881D16"/>
    <w:rsid w:val="0088205F"/>
    <w:rsid w:val="00882D25"/>
    <w:rsid w:val="0088335E"/>
    <w:rsid w:val="008834D1"/>
    <w:rsid w:val="008836C2"/>
    <w:rsid w:val="00883B5E"/>
    <w:rsid w:val="00883F63"/>
    <w:rsid w:val="008849A3"/>
    <w:rsid w:val="0088537A"/>
    <w:rsid w:val="00885ADF"/>
    <w:rsid w:val="00885FB2"/>
    <w:rsid w:val="00886958"/>
    <w:rsid w:val="00887144"/>
    <w:rsid w:val="00890568"/>
    <w:rsid w:val="00891271"/>
    <w:rsid w:val="00891B65"/>
    <w:rsid w:val="008921F7"/>
    <w:rsid w:val="0089242C"/>
    <w:rsid w:val="008928BE"/>
    <w:rsid w:val="008929C9"/>
    <w:rsid w:val="00893638"/>
    <w:rsid w:val="008954E1"/>
    <w:rsid w:val="00895A2C"/>
    <w:rsid w:val="00896770"/>
    <w:rsid w:val="00896ABC"/>
    <w:rsid w:val="008A040A"/>
    <w:rsid w:val="008A0577"/>
    <w:rsid w:val="008A0791"/>
    <w:rsid w:val="008A0908"/>
    <w:rsid w:val="008A171D"/>
    <w:rsid w:val="008A21FC"/>
    <w:rsid w:val="008A268A"/>
    <w:rsid w:val="008A3274"/>
    <w:rsid w:val="008A398E"/>
    <w:rsid w:val="008A3D16"/>
    <w:rsid w:val="008A4B89"/>
    <w:rsid w:val="008A4F87"/>
    <w:rsid w:val="008A5D0E"/>
    <w:rsid w:val="008A5FFE"/>
    <w:rsid w:val="008A70F5"/>
    <w:rsid w:val="008A7119"/>
    <w:rsid w:val="008A7FBE"/>
    <w:rsid w:val="008B018C"/>
    <w:rsid w:val="008B0282"/>
    <w:rsid w:val="008B0CF9"/>
    <w:rsid w:val="008B11A1"/>
    <w:rsid w:val="008B155A"/>
    <w:rsid w:val="008B420E"/>
    <w:rsid w:val="008B4360"/>
    <w:rsid w:val="008B4BDF"/>
    <w:rsid w:val="008B5098"/>
    <w:rsid w:val="008B54C6"/>
    <w:rsid w:val="008B5870"/>
    <w:rsid w:val="008B5D93"/>
    <w:rsid w:val="008B63A0"/>
    <w:rsid w:val="008B7685"/>
    <w:rsid w:val="008B77BF"/>
    <w:rsid w:val="008C1155"/>
    <w:rsid w:val="008C32A0"/>
    <w:rsid w:val="008C361F"/>
    <w:rsid w:val="008C3C1B"/>
    <w:rsid w:val="008C4BAE"/>
    <w:rsid w:val="008C4CD3"/>
    <w:rsid w:val="008C51A7"/>
    <w:rsid w:val="008C5631"/>
    <w:rsid w:val="008C5AF6"/>
    <w:rsid w:val="008C5F47"/>
    <w:rsid w:val="008C76D7"/>
    <w:rsid w:val="008C7C11"/>
    <w:rsid w:val="008D01C5"/>
    <w:rsid w:val="008D096D"/>
    <w:rsid w:val="008D0D50"/>
    <w:rsid w:val="008D2B53"/>
    <w:rsid w:val="008D36A7"/>
    <w:rsid w:val="008D533C"/>
    <w:rsid w:val="008D630B"/>
    <w:rsid w:val="008D73E2"/>
    <w:rsid w:val="008E0089"/>
    <w:rsid w:val="008E043C"/>
    <w:rsid w:val="008E1289"/>
    <w:rsid w:val="008E21A5"/>
    <w:rsid w:val="008E3519"/>
    <w:rsid w:val="008E3E91"/>
    <w:rsid w:val="008E489A"/>
    <w:rsid w:val="008E4971"/>
    <w:rsid w:val="008E5545"/>
    <w:rsid w:val="008E5554"/>
    <w:rsid w:val="008E683B"/>
    <w:rsid w:val="008E6A57"/>
    <w:rsid w:val="008E6F59"/>
    <w:rsid w:val="008E7780"/>
    <w:rsid w:val="008E79DC"/>
    <w:rsid w:val="008E7FF8"/>
    <w:rsid w:val="008F0603"/>
    <w:rsid w:val="008F0658"/>
    <w:rsid w:val="008F1E2C"/>
    <w:rsid w:val="008F2233"/>
    <w:rsid w:val="008F26E7"/>
    <w:rsid w:val="008F2800"/>
    <w:rsid w:val="008F3233"/>
    <w:rsid w:val="008F36D1"/>
    <w:rsid w:val="008F46CE"/>
    <w:rsid w:val="008F5325"/>
    <w:rsid w:val="008F6D30"/>
    <w:rsid w:val="008F7A95"/>
    <w:rsid w:val="0090050B"/>
    <w:rsid w:val="00900829"/>
    <w:rsid w:val="00901082"/>
    <w:rsid w:val="00901C6E"/>
    <w:rsid w:val="00901D6A"/>
    <w:rsid w:val="00903C39"/>
    <w:rsid w:val="00904B94"/>
    <w:rsid w:val="00904BB3"/>
    <w:rsid w:val="00904F26"/>
    <w:rsid w:val="00906DD7"/>
    <w:rsid w:val="009070B5"/>
    <w:rsid w:val="009109D9"/>
    <w:rsid w:val="00911110"/>
    <w:rsid w:val="009112CB"/>
    <w:rsid w:val="0091260F"/>
    <w:rsid w:val="00914122"/>
    <w:rsid w:val="00916E70"/>
    <w:rsid w:val="00917C2A"/>
    <w:rsid w:val="00922119"/>
    <w:rsid w:val="00922C03"/>
    <w:rsid w:val="0092334B"/>
    <w:rsid w:val="00923872"/>
    <w:rsid w:val="00923A43"/>
    <w:rsid w:val="00924636"/>
    <w:rsid w:val="00925478"/>
    <w:rsid w:val="00925DB4"/>
    <w:rsid w:val="00925DFB"/>
    <w:rsid w:val="0092740E"/>
    <w:rsid w:val="00927996"/>
    <w:rsid w:val="00930FAE"/>
    <w:rsid w:val="00932F3F"/>
    <w:rsid w:val="00934966"/>
    <w:rsid w:val="009359C0"/>
    <w:rsid w:val="00935AA6"/>
    <w:rsid w:val="00935D93"/>
    <w:rsid w:val="00935F4A"/>
    <w:rsid w:val="00936C37"/>
    <w:rsid w:val="00937FB0"/>
    <w:rsid w:val="009404C0"/>
    <w:rsid w:val="00940756"/>
    <w:rsid w:val="0094078F"/>
    <w:rsid w:val="00942EB0"/>
    <w:rsid w:val="009431F2"/>
    <w:rsid w:val="009435EB"/>
    <w:rsid w:val="009437E9"/>
    <w:rsid w:val="0094390D"/>
    <w:rsid w:val="00943F5F"/>
    <w:rsid w:val="00944DE4"/>
    <w:rsid w:val="00945813"/>
    <w:rsid w:val="0094652D"/>
    <w:rsid w:val="00946B0A"/>
    <w:rsid w:val="00947143"/>
    <w:rsid w:val="00947C37"/>
    <w:rsid w:val="0095145B"/>
    <w:rsid w:val="00951A27"/>
    <w:rsid w:val="00951A92"/>
    <w:rsid w:val="00951BA3"/>
    <w:rsid w:val="00952DB6"/>
    <w:rsid w:val="0095300C"/>
    <w:rsid w:val="00953140"/>
    <w:rsid w:val="00954C11"/>
    <w:rsid w:val="00955113"/>
    <w:rsid w:val="00956C6A"/>
    <w:rsid w:val="009573FD"/>
    <w:rsid w:val="00957641"/>
    <w:rsid w:val="009604E7"/>
    <w:rsid w:val="00960AB4"/>
    <w:rsid w:val="00960DF0"/>
    <w:rsid w:val="009610F5"/>
    <w:rsid w:val="0096187C"/>
    <w:rsid w:val="0096351D"/>
    <w:rsid w:val="009654A3"/>
    <w:rsid w:val="00966109"/>
    <w:rsid w:val="009671BA"/>
    <w:rsid w:val="0097006C"/>
    <w:rsid w:val="009710E8"/>
    <w:rsid w:val="00971197"/>
    <w:rsid w:val="009719B2"/>
    <w:rsid w:val="0097207F"/>
    <w:rsid w:val="009725F2"/>
    <w:rsid w:val="00972FDD"/>
    <w:rsid w:val="0097359F"/>
    <w:rsid w:val="00974CA1"/>
    <w:rsid w:val="00975671"/>
    <w:rsid w:val="0097571B"/>
    <w:rsid w:val="00976217"/>
    <w:rsid w:val="0097678A"/>
    <w:rsid w:val="00976984"/>
    <w:rsid w:val="009769B1"/>
    <w:rsid w:val="00976FF9"/>
    <w:rsid w:val="00977489"/>
    <w:rsid w:val="00977530"/>
    <w:rsid w:val="00980B11"/>
    <w:rsid w:val="00980B9F"/>
    <w:rsid w:val="00981612"/>
    <w:rsid w:val="009819CE"/>
    <w:rsid w:val="00981AA6"/>
    <w:rsid w:val="0098226E"/>
    <w:rsid w:val="00982D10"/>
    <w:rsid w:val="009831B2"/>
    <w:rsid w:val="00984902"/>
    <w:rsid w:val="00984AFF"/>
    <w:rsid w:val="00984CE7"/>
    <w:rsid w:val="00987068"/>
    <w:rsid w:val="0098710E"/>
    <w:rsid w:val="0098750F"/>
    <w:rsid w:val="009900E6"/>
    <w:rsid w:val="0099053D"/>
    <w:rsid w:val="0099064E"/>
    <w:rsid w:val="009906D8"/>
    <w:rsid w:val="0099161A"/>
    <w:rsid w:val="00991CCC"/>
    <w:rsid w:val="009922CF"/>
    <w:rsid w:val="009928CA"/>
    <w:rsid w:val="009930CF"/>
    <w:rsid w:val="00993494"/>
    <w:rsid w:val="009934E3"/>
    <w:rsid w:val="00993909"/>
    <w:rsid w:val="00994C80"/>
    <w:rsid w:val="009952FD"/>
    <w:rsid w:val="009966F9"/>
    <w:rsid w:val="009972A8"/>
    <w:rsid w:val="009A0A21"/>
    <w:rsid w:val="009A1018"/>
    <w:rsid w:val="009A1712"/>
    <w:rsid w:val="009A2E47"/>
    <w:rsid w:val="009A3173"/>
    <w:rsid w:val="009A4FBC"/>
    <w:rsid w:val="009A4FC6"/>
    <w:rsid w:val="009A517B"/>
    <w:rsid w:val="009A51BB"/>
    <w:rsid w:val="009A61ED"/>
    <w:rsid w:val="009A6469"/>
    <w:rsid w:val="009A6663"/>
    <w:rsid w:val="009A6B8F"/>
    <w:rsid w:val="009A6CFD"/>
    <w:rsid w:val="009A7292"/>
    <w:rsid w:val="009B04C5"/>
    <w:rsid w:val="009B0BBA"/>
    <w:rsid w:val="009B1492"/>
    <w:rsid w:val="009B179B"/>
    <w:rsid w:val="009B270A"/>
    <w:rsid w:val="009B3157"/>
    <w:rsid w:val="009B4465"/>
    <w:rsid w:val="009B67C4"/>
    <w:rsid w:val="009B691C"/>
    <w:rsid w:val="009B6E57"/>
    <w:rsid w:val="009B6F89"/>
    <w:rsid w:val="009B7DF5"/>
    <w:rsid w:val="009C01E1"/>
    <w:rsid w:val="009C27BE"/>
    <w:rsid w:val="009C359F"/>
    <w:rsid w:val="009C42EB"/>
    <w:rsid w:val="009C5E00"/>
    <w:rsid w:val="009C60A1"/>
    <w:rsid w:val="009C7B77"/>
    <w:rsid w:val="009C7E56"/>
    <w:rsid w:val="009D1074"/>
    <w:rsid w:val="009D1543"/>
    <w:rsid w:val="009D30E6"/>
    <w:rsid w:val="009D3D6E"/>
    <w:rsid w:val="009D41C9"/>
    <w:rsid w:val="009D75B3"/>
    <w:rsid w:val="009D7812"/>
    <w:rsid w:val="009D7908"/>
    <w:rsid w:val="009D797C"/>
    <w:rsid w:val="009E191C"/>
    <w:rsid w:val="009E2058"/>
    <w:rsid w:val="009E2516"/>
    <w:rsid w:val="009E3FC1"/>
    <w:rsid w:val="009E671F"/>
    <w:rsid w:val="009E78A6"/>
    <w:rsid w:val="009F134A"/>
    <w:rsid w:val="009F24E9"/>
    <w:rsid w:val="009F2B56"/>
    <w:rsid w:val="009F2B5B"/>
    <w:rsid w:val="009F3702"/>
    <w:rsid w:val="009F42D7"/>
    <w:rsid w:val="009F4562"/>
    <w:rsid w:val="009F490B"/>
    <w:rsid w:val="009F50F2"/>
    <w:rsid w:val="009F65C5"/>
    <w:rsid w:val="009F70B7"/>
    <w:rsid w:val="009F70E2"/>
    <w:rsid w:val="009F76CF"/>
    <w:rsid w:val="00A004FF"/>
    <w:rsid w:val="00A0104F"/>
    <w:rsid w:val="00A01A83"/>
    <w:rsid w:val="00A02C31"/>
    <w:rsid w:val="00A02FFD"/>
    <w:rsid w:val="00A037F0"/>
    <w:rsid w:val="00A04990"/>
    <w:rsid w:val="00A05BB5"/>
    <w:rsid w:val="00A06095"/>
    <w:rsid w:val="00A061D4"/>
    <w:rsid w:val="00A067E0"/>
    <w:rsid w:val="00A069C3"/>
    <w:rsid w:val="00A07194"/>
    <w:rsid w:val="00A07631"/>
    <w:rsid w:val="00A07849"/>
    <w:rsid w:val="00A07B92"/>
    <w:rsid w:val="00A07C12"/>
    <w:rsid w:val="00A125DB"/>
    <w:rsid w:val="00A127AE"/>
    <w:rsid w:val="00A1354A"/>
    <w:rsid w:val="00A1423C"/>
    <w:rsid w:val="00A154D7"/>
    <w:rsid w:val="00A1588E"/>
    <w:rsid w:val="00A165E8"/>
    <w:rsid w:val="00A16681"/>
    <w:rsid w:val="00A1685A"/>
    <w:rsid w:val="00A1748D"/>
    <w:rsid w:val="00A17C1D"/>
    <w:rsid w:val="00A222A2"/>
    <w:rsid w:val="00A22F49"/>
    <w:rsid w:val="00A23A50"/>
    <w:rsid w:val="00A23CD5"/>
    <w:rsid w:val="00A23DE0"/>
    <w:rsid w:val="00A23F03"/>
    <w:rsid w:val="00A24C2C"/>
    <w:rsid w:val="00A25553"/>
    <w:rsid w:val="00A25A80"/>
    <w:rsid w:val="00A25BAD"/>
    <w:rsid w:val="00A25E52"/>
    <w:rsid w:val="00A25E6D"/>
    <w:rsid w:val="00A268AB"/>
    <w:rsid w:val="00A26F3A"/>
    <w:rsid w:val="00A2779D"/>
    <w:rsid w:val="00A277DE"/>
    <w:rsid w:val="00A2793C"/>
    <w:rsid w:val="00A27E47"/>
    <w:rsid w:val="00A3066A"/>
    <w:rsid w:val="00A32615"/>
    <w:rsid w:val="00A3329A"/>
    <w:rsid w:val="00A350AE"/>
    <w:rsid w:val="00A352DB"/>
    <w:rsid w:val="00A35CED"/>
    <w:rsid w:val="00A37ACD"/>
    <w:rsid w:val="00A422E1"/>
    <w:rsid w:val="00A427DA"/>
    <w:rsid w:val="00A42DAC"/>
    <w:rsid w:val="00A43124"/>
    <w:rsid w:val="00A4474C"/>
    <w:rsid w:val="00A447CA"/>
    <w:rsid w:val="00A449A1"/>
    <w:rsid w:val="00A44BFA"/>
    <w:rsid w:val="00A452F0"/>
    <w:rsid w:val="00A45758"/>
    <w:rsid w:val="00A45E9E"/>
    <w:rsid w:val="00A46514"/>
    <w:rsid w:val="00A51415"/>
    <w:rsid w:val="00A51678"/>
    <w:rsid w:val="00A52630"/>
    <w:rsid w:val="00A53647"/>
    <w:rsid w:val="00A54CF5"/>
    <w:rsid w:val="00A54E8C"/>
    <w:rsid w:val="00A56061"/>
    <w:rsid w:val="00A5625B"/>
    <w:rsid w:val="00A562C1"/>
    <w:rsid w:val="00A56752"/>
    <w:rsid w:val="00A573A7"/>
    <w:rsid w:val="00A609DF"/>
    <w:rsid w:val="00A61118"/>
    <w:rsid w:val="00A6131B"/>
    <w:rsid w:val="00A61A30"/>
    <w:rsid w:val="00A621CA"/>
    <w:rsid w:val="00A62824"/>
    <w:rsid w:val="00A644A5"/>
    <w:rsid w:val="00A65A77"/>
    <w:rsid w:val="00A6633C"/>
    <w:rsid w:val="00A66745"/>
    <w:rsid w:val="00A66A96"/>
    <w:rsid w:val="00A673FE"/>
    <w:rsid w:val="00A67B29"/>
    <w:rsid w:val="00A70EA0"/>
    <w:rsid w:val="00A7137F"/>
    <w:rsid w:val="00A71BAA"/>
    <w:rsid w:val="00A71C51"/>
    <w:rsid w:val="00A72346"/>
    <w:rsid w:val="00A72DE3"/>
    <w:rsid w:val="00A73254"/>
    <w:rsid w:val="00A7336B"/>
    <w:rsid w:val="00A73655"/>
    <w:rsid w:val="00A73A26"/>
    <w:rsid w:val="00A755D2"/>
    <w:rsid w:val="00A7670B"/>
    <w:rsid w:val="00A80226"/>
    <w:rsid w:val="00A80658"/>
    <w:rsid w:val="00A8084E"/>
    <w:rsid w:val="00A80BF3"/>
    <w:rsid w:val="00A81276"/>
    <w:rsid w:val="00A8175C"/>
    <w:rsid w:val="00A820B9"/>
    <w:rsid w:val="00A8416C"/>
    <w:rsid w:val="00A847A5"/>
    <w:rsid w:val="00A84A71"/>
    <w:rsid w:val="00A85000"/>
    <w:rsid w:val="00A850BD"/>
    <w:rsid w:val="00A85500"/>
    <w:rsid w:val="00A861BA"/>
    <w:rsid w:val="00A91C4C"/>
    <w:rsid w:val="00A92473"/>
    <w:rsid w:val="00A9346B"/>
    <w:rsid w:val="00A93676"/>
    <w:rsid w:val="00A93B9F"/>
    <w:rsid w:val="00A943AE"/>
    <w:rsid w:val="00A954C5"/>
    <w:rsid w:val="00A9670E"/>
    <w:rsid w:val="00A97D38"/>
    <w:rsid w:val="00AA02A5"/>
    <w:rsid w:val="00AA14AF"/>
    <w:rsid w:val="00AA1A20"/>
    <w:rsid w:val="00AA3801"/>
    <w:rsid w:val="00AA39DA"/>
    <w:rsid w:val="00AA3B16"/>
    <w:rsid w:val="00AA4459"/>
    <w:rsid w:val="00AA446F"/>
    <w:rsid w:val="00AA46FF"/>
    <w:rsid w:val="00AA4FB2"/>
    <w:rsid w:val="00AA585B"/>
    <w:rsid w:val="00AA6696"/>
    <w:rsid w:val="00AA7E00"/>
    <w:rsid w:val="00AB083B"/>
    <w:rsid w:val="00AB1E2D"/>
    <w:rsid w:val="00AB25DA"/>
    <w:rsid w:val="00AB2CC3"/>
    <w:rsid w:val="00AB2E37"/>
    <w:rsid w:val="00AB3269"/>
    <w:rsid w:val="00AB393C"/>
    <w:rsid w:val="00AB56BB"/>
    <w:rsid w:val="00AB585A"/>
    <w:rsid w:val="00AB630C"/>
    <w:rsid w:val="00AB6BE6"/>
    <w:rsid w:val="00AC0249"/>
    <w:rsid w:val="00AC0291"/>
    <w:rsid w:val="00AC2255"/>
    <w:rsid w:val="00AC2CB2"/>
    <w:rsid w:val="00AC2E8D"/>
    <w:rsid w:val="00AC3A7B"/>
    <w:rsid w:val="00AC3D19"/>
    <w:rsid w:val="00AC3D63"/>
    <w:rsid w:val="00AC4045"/>
    <w:rsid w:val="00AC4D22"/>
    <w:rsid w:val="00AC556F"/>
    <w:rsid w:val="00AC563C"/>
    <w:rsid w:val="00AC5EFE"/>
    <w:rsid w:val="00AC6044"/>
    <w:rsid w:val="00AC6593"/>
    <w:rsid w:val="00AD19F1"/>
    <w:rsid w:val="00AD1DB5"/>
    <w:rsid w:val="00AD3496"/>
    <w:rsid w:val="00AD471D"/>
    <w:rsid w:val="00AD6743"/>
    <w:rsid w:val="00AE0F98"/>
    <w:rsid w:val="00AE18F1"/>
    <w:rsid w:val="00AE1CCE"/>
    <w:rsid w:val="00AE2767"/>
    <w:rsid w:val="00AE3E59"/>
    <w:rsid w:val="00AE42CA"/>
    <w:rsid w:val="00AE44E2"/>
    <w:rsid w:val="00AE52CC"/>
    <w:rsid w:val="00AE6441"/>
    <w:rsid w:val="00AE68DE"/>
    <w:rsid w:val="00AE720C"/>
    <w:rsid w:val="00AE780A"/>
    <w:rsid w:val="00AF0785"/>
    <w:rsid w:val="00AF0B44"/>
    <w:rsid w:val="00AF1606"/>
    <w:rsid w:val="00AF18CC"/>
    <w:rsid w:val="00AF1ABA"/>
    <w:rsid w:val="00AF1F02"/>
    <w:rsid w:val="00AF2177"/>
    <w:rsid w:val="00AF24B4"/>
    <w:rsid w:val="00AF270F"/>
    <w:rsid w:val="00AF35BF"/>
    <w:rsid w:val="00AF4A44"/>
    <w:rsid w:val="00AF602D"/>
    <w:rsid w:val="00AF6AFC"/>
    <w:rsid w:val="00B01226"/>
    <w:rsid w:val="00B01595"/>
    <w:rsid w:val="00B01CB1"/>
    <w:rsid w:val="00B02536"/>
    <w:rsid w:val="00B04786"/>
    <w:rsid w:val="00B0479F"/>
    <w:rsid w:val="00B052C9"/>
    <w:rsid w:val="00B0541D"/>
    <w:rsid w:val="00B05A4B"/>
    <w:rsid w:val="00B06169"/>
    <w:rsid w:val="00B0747B"/>
    <w:rsid w:val="00B076F5"/>
    <w:rsid w:val="00B07B20"/>
    <w:rsid w:val="00B102A7"/>
    <w:rsid w:val="00B11752"/>
    <w:rsid w:val="00B11EE0"/>
    <w:rsid w:val="00B12C16"/>
    <w:rsid w:val="00B13677"/>
    <w:rsid w:val="00B138CA"/>
    <w:rsid w:val="00B13BBD"/>
    <w:rsid w:val="00B1424D"/>
    <w:rsid w:val="00B148A2"/>
    <w:rsid w:val="00B164D0"/>
    <w:rsid w:val="00B17E97"/>
    <w:rsid w:val="00B21B2D"/>
    <w:rsid w:val="00B21DF0"/>
    <w:rsid w:val="00B2226C"/>
    <w:rsid w:val="00B22706"/>
    <w:rsid w:val="00B22A83"/>
    <w:rsid w:val="00B22AAC"/>
    <w:rsid w:val="00B23542"/>
    <w:rsid w:val="00B246BB"/>
    <w:rsid w:val="00B25306"/>
    <w:rsid w:val="00B253D1"/>
    <w:rsid w:val="00B2568B"/>
    <w:rsid w:val="00B25CEF"/>
    <w:rsid w:val="00B26C26"/>
    <w:rsid w:val="00B26D63"/>
    <w:rsid w:val="00B27076"/>
    <w:rsid w:val="00B277CB"/>
    <w:rsid w:val="00B278BD"/>
    <w:rsid w:val="00B33B71"/>
    <w:rsid w:val="00B34073"/>
    <w:rsid w:val="00B34AF5"/>
    <w:rsid w:val="00B35AE3"/>
    <w:rsid w:val="00B373C6"/>
    <w:rsid w:val="00B40758"/>
    <w:rsid w:val="00B40B25"/>
    <w:rsid w:val="00B40B30"/>
    <w:rsid w:val="00B40F6D"/>
    <w:rsid w:val="00B422F9"/>
    <w:rsid w:val="00B4384D"/>
    <w:rsid w:val="00B43D4C"/>
    <w:rsid w:val="00B44C7E"/>
    <w:rsid w:val="00B455D9"/>
    <w:rsid w:val="00B45C85"/>
    <w:rsid w:val="00B46328"/>
    <w:rsid w:val="00B4690A"/>
    <w:rsid w:val="00B47B29"/>
    <w:rsid w:val="00B504DA"/>
    <w:rsid w:val="00B50760"/>
    <w:rsid w:val="00B52557"/>
    <w:rsid w:val="00B53145"/>
    <w:rsid w:val="00B544D4"/>
    <w:rsid w:val="00B54BC1"/>
    <w:rsid w:val="00B56DE3"/>
    <w:rsid w:val="00B60618"/>
    <w:rsid w:val="00B60628"/>
    <w:rsid w:val="00B61518"/>
    <w:rsid w:val="00B62D25"/>
    <w:rsid w:val="00B62E92"/>
    <w:rsid w:val="00B63798"/>
    <w:rsid w:val="00B637E0"/>
    <w:rsid w:val="00B63854"/>
    <w:rsid w:val="00B638AF"/>
    <w:rsid w:val="00B67099"/>
    <w:rsid w:val="00B67EEA"/>
    <w:rsid w:val="00B703DE"/>
    <w:rsid w:val="00B707C7"/>
    <w:rsid w:val="00B70830"/>
    <w:rsid w:val="00B710B3"/>
    <w:rsid w:val="00B71128"/>
    <w:rsid w:val="00B7180E"/>
    <w:rsid w:val="00B726D7"/>
    <w:rsid w:val="00B72BA9"/>
    <w:rsid w:val="00B75150"/>
    <w:rsid w:val="00B75E4B"/>
    <w:rsid w:val="00B76702"/>
    <w:rsid w:val="00B76D2C"/>
    <w:rsid w:val="00B77E41"/>
    <w:rsid w:val="00B817DF"/>
    <w:rsid w:val="00B81A36"/>
    <w:rsid w:val="00B82D42"/>
    <w:rsid w:val="00B83772"/>
    <w:rsid w:val="00B83EBB"/>
    <w:rsid w:val="00B84598"/>
    <w:rsid w:val="00B84D44"/>
    <w:rsid w:val="00B85982"/>
    <w:rsid w:val="00B85E2D"/>
    <w:rsid w:val="00B860B7"/>
    <w:rsid w:val="00B92BA7"/>
    <w:rsid w:val="00B92F5E"/>
    <w:rsid w:val="00B931A6"/>
    <w:rsid w:val="00B9331C"/>
    <w:rsid w:val="00B93612"/>
    <w:rsid w:val="00B939C9"/>
    <w:rsid w:val="00B93DFE"/>
    <w:rsid w:val="00B94CA1"/>
    <w:rsid w:val="00B953B3"/>
    <w:rsid w:val="00B9590D"/>
    <w:rsid w:val="00B95CEA"/>
    <w:rsid w:val="00B960A2"/>
    <w:rsid w:val="00B96380"/>
    <w:rsid w:val="00B96DC5"/>
    <w:rsid w:val="00B96DC7"/>
    <w:rsid w:val="00B97326"/>
    <w:rsid w:val="00B97A76"/>
    <w:rsid w:val="00BA080C"/>
    <w:rsid w:val="00BA1B46"/>
    <w:rsid w:val="00BA2514"/>
    <w:rsid w:val="00BA2C8B"/>
    <w:rsid w:val="00BA3B11"/>
    <w:rsid w:val="00BA471E"/>
    <w:rsid w:val="00BA49DB"/>
    <w:rsid w:val="00BA5A3B"/>
    <w:rsid w:val="00BA64AE"/>
    <w:rsid w:val="00BA6CA8"/>
    <w:rsid w:val="00BA715A"/>
    <w:rsid w:val="00BA72F6"/>
    <w:rsid w:val="00BB0198"/>
    <w:rsid w:val="00BB1696"/>
    <w:rsid w:val="00BB18AF"/>
    <w:rsid w:val="00BB24EA"/>
    <w:rsid w:val="00BB27FD"/>
    <w:rsid w:val="00BB2846"/>
    <w:rsid w:val="00BB2BB0"/>
    <w:rsid w:val="00BB38C8"/>
    <w:rsid w:val="00BB39D6"/>
    <w:rsid w:val="00BB3D36"/>
    <w:rsid w:val="00BB4384"/>
    <w:rsid w:val="00BB5D6A"/>
    <w:rsid w:val="00BB7527"/>
    <w:rsid w:val="00BB76B7"/>
    <w:rsid w:val="00BC0307"/>
    <w:rsid w:val="00BC1878"/>
    <w:rsid w:val="00BC1BFC"/>
    <w:rsid w:val="00BC247B"/>
    <w:rsid w:val="00BC2741"/>
    <w:rsid w:val="00BC3BE6"/>
    <w:rsid w:val="00BC5565"/>
    <w:rsid w:val="00BC7723"/>
    <w:rsid w:val="00BC8381"/>
    <w:rsid w:val="00BD039D"/>
    <w:rsid w:val="00BD127C"/>
    <w:rsid w:val="00BD1667"/>
    <w:rsid w:val="00BD24DC"/>
    <w:rsid w:val="00BD2885"/>
    <w:rsid w:val="00BD3599"/>
    <w:rsid w:val="00BD3B33"/>
    <w:rsid w:val="00BD4564"/>
    <w:rsid w:val="00BD5311"/>
    <w:rsid w:val="00BD576C"/>
    <w:rsid w:val="00BD66B3"/>
    <w:rsid w:val="00BD6CB1"/>
    <w:rsid w:val="00BD73B6"/>
    <w:rsid w:val="00BE1987"/>
    <w:rsid w:val="00BE1A7D"/>
    <w:rsid w:val="00BE1EA8"/>
    <w:rsid w:val="00BE29CD"/>
    <w:rsid w:val="00BE2C6F"/>
    <w:rsid w:val="00BE2F50"/>
    <w:rsid w:val="00BE3058"/>
    <w:rsid w:val="00BE3F0C"/>
    <w:rsid w:val="00BE4177"/>
    <w:rsid w:val="00BE43A3"/>
    <w:rsid w:val="00BE4727"/>
    <w:rsid w:val="00BE59D8"/>
    <w:rsid w:val="00BE5D15"/>
    <w:rsid w:val="00BE641A"/>
    <w:rsid w:val="00BF0720"/>
    <w:rsid w:val="00BF17FE"/>
    <w:rsid w:val="00BF1AB6"/>
    <w:rsid w:val="00BF3268"/>
    <w:rsid w:val="00BF4651"/>
    <w:rsid w:val="00BF4F21"/>
    <w:rsid w:val="00BF5117"/>
    <w:rsid w:val="00BF63E4"/>
    <w:rsid w:val="00BF6C48"/>
    <w:rsid w:val="00C00729"/>
    <w:rsid w:val="00C00F8D"/>
    <w:rsid w:val="00C02D2F"/>
    <w:rsid w:val="00C02EA7"/>
    <w:rsid w:val="00C03162"/>
    <w:rsid w:val="00C034CD"/>
    <w:rsid w:val="00C04962"/>
    <w:rsid w:val="00C04F0F"/>
    <w:rsid w:val="00C054C7"/>
    <w:rsid w:val="00C06B70"/>
    <w:rsid w:val="00C07264"/>
    <w:rsid w:val="00C073A6"/>
    <w:rsid w:val="00C1064F"/>
    <w:rsid w:val="00C10882"/>
    <w:rsid w:val="00C11326"/>
    <w:rsid w:val="00C117D8"/>
    <w:rsid w:val="00C1261A"/>
    <w:rsid w:val="00C12739"/>
    <w:rsid w:val="00C135F8"/>
    <w:rsid w:val="00C13940"/>
    <w:rsid w:val="00C15CD7"/>
    <w:rsid w:val="00C16AD0"/>
    <w:rsid w:val="00C16E7B"/>
    <w:rsid w:val="00C17F1B"/>
    <w:rsid w:val="00C202F0"/>
    <w:rsid w:val="00C20400"/>
    <w:rsid w:val="00C21B72"/>
    <w:rsid w:val="00C22013"/>
    <w:rsid w:val="00C22A04"/>
    <w:rsid w:val="00C231D6"/>
    <w:rsid w:val="00C24989"/>
    <w:rsid w:val="00C26897"/>
    <w:rsid w:val="00C26BC7"/>
    <w:rsid w:val="00C26DE5"/>
    <w:rsid w:val="00C26DE7"/>
    <w:rsid w:val="00C30E36"/>
    <w:rsid w:val="00C31381"/>
    <w:rsid w:val="00C31FBE"/>
    <w:rsid w:val="00C3245C"/>
    <w:rsid w:val="00C3360C"/>
    <w:rsid w:val="00C33662"/>
    <w:rsid w:val="00C337D9"/>
    <w:rsid w:val="00C33DF9"/>
    <w:rsid w:val="00C3453E"/>
    <w:rsid w:val="00C3482A"/>
    <w:rsid w:val="00C34D42"/>
    <w:rsid w:val="00C34F1F"/>
    <w:rsid w:val="00C351B3"/>
    <w:rsid w:val="00C351B6"/>
    <w:rsid w:val="00C3528D"/>
    <w:rsid w:val="00C3632B"/>
    <w:rsid w:val="00C4172D"/>
    <w:rsid w:val="00C41DFB"/>
    <w:rsid w:val="00C426A5"/>
    <w:rsid w:val="00C44352"/>
    <w:rsid w:val="00C445A7"/>
    <w:rsid w:val="00C449D5"/>
    <w:rsid w:val="00C44DA5"/>
    <w:rsid w:val="00C455AB"/>
    <w:rsid w:val="00C45C2F"/>
    <w:rsid w:val="00C46054"/>
    <w:rsid w:val="00C46E3E"/>
    <w:rsid w:val="00C500EC"/>
    <w:rsid w:val="00C504B7"/>
    <w:rsid w:val="00C506C3"/>
    <w:rsid w:val="00C50D54"/>
    <w:rsid w:val="00C524E3"/>
    <w:rsid w:val="00C52BDA"/>
    <w:rsid w:val="00C534BD"/>
    <w:rsid w:val="00C53CC3"/>
    <w:rsid w:val="00C5409C"/>
    <w:rsid w:val="00C54916"/>
    <w:rsid w:val="00C54DFD"/>
    <w:rsid w:val="00C5550A"/>
    <w:rsid w:val="00C55D2F"/>
    <w:rsid w:val="00C55EB5"/>
    <w:rsid w:val="00C56754"/>
    <w:rsid w:val="00C5744C"/>
    <w:rsid w:val="00C57618"/>
    <w:rsid w:val="00C6006F"/>
    <w:rsid w:val="00C600DB"/>
    <w:rsid w:val="00C6189C"/>
    <w:rsid w:val="00C61C78"/>
    <w:rsid w:val="00C61E91"/>
    <w:rsid w:val="00C62125"/>
    <w:rsid w:val="00C62142"/>
    <w:rsid w:val="00C621C7"/>
    <w:rsid w:val="00C63D18"/>
    <w:rsid w:val="00C641A9"/>
    <w:rsid w:val="00C6473B"/>
    <w:rsid w:val="00C66ABF"/>
    <w:rsid w:val="00C702D2"/>
    <w:rsid w:val="00C71698"/>
    <w:rsid w:val="00C71FA8"/>
    <w:rsid w:val="00C722F5"/>
    <w:rsid w:val="00C726C1"/>
    <w:rsid w:val="00C730F3"/>
    <w:rsid w:val="00C73551"/>
    <w:rsid w:val="00C73B86"/>
    <w:rsid w:val="00C73EF3"/>
    <w:rsid w:val="00C74587"/>
    <w:rsid w:val="00C74F1A"/>
    <w:rsid w:val="00C758F6"/>
    <w:rsid w:val="00C764E6"/>
    <w:rsid w:val="00C76B54"/>
    <w:rsid w:val="00C778FD"/>
    <w:rsid w:val="00C801C7"/>
    <w:rsid w:val="00C81846"/>
    <w:rsid w:val="00C819DE"/>
    <w:rsid w:val="00C81DF2"/>
    <w:rsid w:val="00C82E3C"/>
    <w:rsid w:val="00C836FB"/>
    <w:rsid w:val="00C839F8"/>
    <w:rsid w:val="00C840CB"/>
    <w:rsid w:val="00C84167"/>
    <w:rsid w:val="00C84366"/>
    <w:rsid w:val="00C84792"/>
    <w:rsid w:val="00C84B11"/>
    <w:rsid w:val="00C85A8E"/>
    <w:rsid w:val="00C866BF"/>
    <w:rsid w:val="00C86E03"/>
    <w:rsid w:val="00C90619"/>
    <w:rsid w:val="00C906E5"/>
    <w:rsid w:val="00C9115F"/>
    <w:rsid w:val="00C91991"/>
    <w:rsid w:val="00C91EE0"/>
    <w:rsid w:val="00C92946"/>
    <w:rsid w:val="00C9313C"/>
    <w:rsid w:val="00C94689"/>
    <w:rsid w:val="00C954D9"/>
    <w:rsid w:val="00C959F1"/>
    <w:rsid w:val="00C95E72"/>
    <w:rsid w:val="00C96D69"/>
    <w:rsid w:val="00CA021F"/>
    <w:rsid w:val="00CA037F"/>
    <w:rsid w:val="00CA2381"/>
    <w:rsid w:val="00CA4D92"/>
    <w:rsid w:val="00CA51D8"/>
    <w:rsid w:val="00CA694D"/>
    <w:rsid w:val="00CA6C82"/>
    <w:rsid w:val="00CA7043"/>
    <w:rsid w:val="00CB0060"/>
    <w:rsid w:val="00CB0343"/>
    <w:rsid w:val="00CB1462"/>
    <w:rsid w:val="00CB3D33"/>
    <w:rsid w:val="00CB46AF"/>
    <w:rsid w:val="00CB4E60"/>
    <w:rsid w:val="00CB7092"/>
    <w:rsid w:val="00CB72AA"/>
    <w:rsid w:val="00CB767F"/>
    <w:rsid w:val="00CB7741"/>
    <w:rsid w:val="00CC25A5"/>
    <w:rsid w:val="00CC2657"/>
    <w:rsid w:val="00CC35C4"/>
    <w:rsid w:val="00CC3B01"/>
    <w:rsid w:val="00CC3EC4"/>
    <w:rsid w:val="00CC4120"/>
    <w:rsid w:val="00CC5A6A"/>
    <w:rsid w:val="00CC62C2"/>
    <w:rsid w:val="00CC6F62"/>
    <w:rsid w:val="00CC7D82"/>
    <w:rsid w:val="00CC7E9E"/>
    <w:rsid w:val="00CD10E6"/>
    <w:rsid w:val="00CD1B1D"/>
    <w:rsid w:val="00CD2601"/>
    <w:rsid w:val="00CD2CD5"/>
    <w:rsid w:val="00CD3B2A"/>
    <w:rsid w:val="00CD4BBE"/>
    <w:rsid w:val="00CD51E9"/>
    <w:rsid w:val="00CD52DD"/>
    <w:rsid w:val="00CD5534"/>
    <w:rsid w:val="00CD58D5"/>
    <w:rsid w:val="00CD690C"/>
    <w:rsid w:val="00CD7139"/>
    <w:rsid w:val="00CE0E21"/>
    <w:rsid w:val="00CE1DAF"/>
    <w:rsid w:val="00CE38C1"/>
    <w:rsid w:val="00CE619F"/>
    <w:rsid w:val="00CE6F3A"/>
    <w:rsid w:val="00CF03F7"/>
    <w:rsid w:val="00CF089A"/>
    <w:rsid w:val="00CF0D99"/>
    <w:rsid w:val="00CF13C4"/>
    <w:rsid w:val="00CF1CFA"/>
    <w:rsid w:val="00CF318E"/>
    <w:rsid w:val="00CF33DA"/>
    <w:rsid w:val="00CF5206"/>
    <w:rsid w:val="00CF5DCC"/>
    <w:rsid w:val="00CF661D"/>
    <w:rsid w:val="00CF74C5"/>
    <w:rsid w:val="00CF7520"/>
    <w:rsid w:val="00CF7B3B"/>
    <w:rsid w:val="00CF7EE1"/>
    <w:rsid w:val="00CF7FE2"/>
    <w:rsid w:val="00D00B7A"/>
    <w:rsid w:val="00D01145"/>
    <w:rsid w:val="00D03BA5"/>
    <w:rsid w:val="00D05EC2"/>
    <w:rsid w:val="00D06885"/>
    <w:rsid w:val="00D06BEC"/>
    <w:rsid w:val="00D07DF0"/>
    <w:rsid w:val="00D1083F"/>
    <w:rsid w:val="00D11696"/>
    <w:rsid w:val="00D11A1B"/>
    <w:rsid w:val="00D1228A"/>
    <w:rsid w:val="00D1228C"/>
    <w:rsid w:val="00D125B4"/>
    <w:rsid w:val="00D12979"/>
    <w:rsid w:val="00D135B4"/>
    <w:rsid w:val="00D13772"/>
    <w:rsid w:val="00D13D8E"/>
    <w:rsid w:val="00D14E27"/>
    <w:rsid w:val="00D15F93"/>
    <w:rsid w:val="00D1638C"/>
    <w:rsid w:val="00D1648E"/>
    <w:rsid w:val="00D16ABB"/>
    <w:rsid w:val="00D17202"/>
    <w:rsid w:val="00D20023"/>
    <w:rsid w:val="00D201A8"/>
    <w:rsid w:val="00D20D72"/>
    <w:rsid w:val="00D215FB"/>
    <w:rsid w:val="00D218F6"/>
    <w:rsid w:val="00D2302C"/>
    <w:rsid w:val="00D23724"/>
    <w:rsid w:val="00D24A90"/>
    <w:rsid w:val="00D2589F"/>
    <w:rsid w:val="00D25BA1"/>
    <w:rsid w:val="00D26F4A"/>
    <w:rsid w:val="00D30669"/>
    <w:rsid w:val="00D30CFB"/>
    <w:rsid w:val="00D32BAE"/>
    <w:rsid w:val="00D341EF"/>
    <w:rsid w:val="00D352A0"/>
    <w:rsid w:val="00D360F1"/>
    <w:rsid w:val="00D374B2"/>
    <w:rsid w:val="00D37EA9"/>
    <w:rsid w:val="00D40209"/>
    <w:rsid w:val="00D406EA"/>
    <w:rsid w:val="00D42323"/>
    <w:rsid w:val="00D42671"/>
    <w:rsid w:val="00D42F05"/>
    <w:rsid w:val="00D44108"/>
    <w:rsid w:val="00D45D35"/>
    <w:rsid w:val="00D462A4"/>
    <w:rsid w:val="00D4635E"/>
    <w:rsid w:val="00D46EEA"/>
    <w:rsid w:val="00D47412"/>
    <w:rsid w:val="00D47596"/>
    <w:rsid w:val="00D47646"/>
    <w:rsid w:val="00D50CB7"/>
    <w:rsid w:val="00D524A6"/>
    <w:rsid w:val="00D53384"/>
    <w:rsid w:val="00D534E4"/>
    <w:rsid w:val="00D536BE"/>
    <w:rsid w:val="00D54BC7"/>
    <w:rsid w:val="00D56BB6"/>
    <w:rsid w:val="00D579E2"/>
    <w:rsid w:val="00D57F86"/>
    <w:rsid w:val="00D57F93"/>
    <w:rsid w:val="00D600E3"/>
    <w:rsid w:val="00D60640"/>
    <w:rsid w:val="00D60A2E"/>
    <w:rsid w:val="00D61494"/>
    <w:rsid w:val="00D62C53"/>
    <w:rsid w:val="00D63A20"/>
    <w:rsid w:val="00D645ED"/>
    <w:rsid w:val="00D64B1C"/>
    <w:rsid w:val="00D67791"/>
    <w:rsid w:val="00D7019A"/>
    <w:rsid w:val="00D701D5"/>
    <w:rsid w:val="00D703CB"/>
    <w:rsid w:val="00D70D07"/>
    <w:rsid w:val="00D72A3C"/>
    <w:rsid w:val="00D72AD0"/>
    <w:rsid w:val="00D72FEA"/>
    <w:rsid w:val="00D735D1"/>
    <w:rsid w:val="00D73714"/>
    <w:rsid w:val="00D74953"/>
    <w:rsid w:val="00D75106"/>
    <w:rsid w:val="00D75299"/>
    <w:rsid w:val="00D75762"/>
    <w:rsid w:val="00D768B9"/>
    <w:rsid w:val="00D7722B"/>
    <w:rsid w:val="00D7767B"/>
    <w:rsid w:val="00D77B9B"/>
    <w:rsid w:val="00D805A6"/>
    <w:rsid w:val="00D810DF"/>
    <w:rsid w:val="00D81555"/>
    <w:rsid w:val="00D82BF8"/>
    <w:rsid w:val="00D830FA"/>
    <w:rsid w:val="00D8361B"/>
    <w:rsid w:val="00D83868"/>
    <w:rsid w:val="00D84A81"/>
    <w:rsid w:val="00D85E49"/>
    <w:rsid w:val="00D9001B"/>
    <w:rsid w:val="00D9015A"/>
    <w:rsid w:val="00D909D2"/>
    <w:rsid w:val="00D914A2"/>
    <w:rsid w:val="00D91691"/>
    <w:rsid w:val="00D92558"/>
    <w:rsid w:val="00D92F4A"/>
    <w:rsid w:val="00D95339"/>
    <w:rsid w:val="00D95A84"/>
    <w:rsid w:val="00D96D80"/>
    <w:rsid w:val="00D97689"/>
    <w:rsid w:val="00DA180E"/>
    <w:rsid w:val="00DA373A"/>
    <w:rsid w:val="00DA7429"/>
    <w:rsid w:val="00DA7E8E"/>
    <w:rsid w:val="00DB08B2"/>
    <w:rsid w:val="00DB14B4"/>
    <w:rsid w:val="00DB246B"/>
    <w:rsid w:val="00DB2E6C"/>
    <w:rsid w:val="00DB334A"/>
    <w:rsid w:val="00DB4CE8"/>
    <w:rsid w:val="00DB53E8"/>
    <w:rsid w:val="00DB593C"/>
    <w:rsid w:val="00DB72E6"/>
    <w:rsid w:val="00DB73B6"/>
    <w:rsid w:val="00DC4976"/>
    <w:rsid w:val="00DC50E8"/>
    <w:rsid w:val="00DC51CA"/>
    <w:rsid w:val="00DC63FA"/>
    <w:rsid w:val="00DC6D8C"/>
    <w:rsid w:val="00DC7475"/>
    <w:rsid w:val="00DC775F"/>
    <w:rsid w:val="00DD0D48"/>
    <w:rsid w:val="00DD12A1"/>
    <w:rsid w:val="00DD141B"/>
    <w:rsid w:val="00DD17D3"/>
    <w:rsid w:val="00DD1FC9"/>
    <w:rsid w:val="00DD225C"/>
    <w:rsid w:val="00DD2675"/>
    <w:rsid w:val="00DD270E"/>
    <w:rsid w:val="00DD2B3B"/>
    <w:rsid w:val="00DD3099"/>
    <w:rsid w:val="00DD31EE"/>
    <w:rsid w:val="00DD321E"/>
    <w:rsid w:val="00DD62EE"/>
    <w:rsid w:val="00DD7288"/>
    <w:rsid w:val="00DD795E"/>
    <w:rsid w:val="00DE0625"/>
    <w:rsid w:val="00DE0E63"/>
    <w:rsid w:val="00DE10D4"/>
    <w:rsid w:val="00DE1A31"/>
    <w:rsid w:val="00DE203C"/>
    <w:rsid w:val="00DE2718"/>
    <w:rsid w:val="00DE28BD"/>
    <w:rsid w:val="00DE3333"/>
    <w:rsid w:val="00DE3D1E"/>
    <w:rsid w:val="00DE3D27"/>
    <w:rsid w:val="00DE4F1F"/>
    <w:rsid w:val="00DE5751"/>
    <w:rsid w:val="00DE5F17"/>
    <w:rsid w:val="00DE7047"/>
    <w:rsid w:val="00DF16AC"/>
    <w:rsid w:val="00DF3734"/>
    <w:rsid w:val="00E01245"/>
    <w:rsid w:val="00E0133A"/>
    <w:rsid w:val="00E01A0F"/>
    <w:rsid w:val="00E0299B"/>
    <w:rsid w:val="00E03D7D"/>
    <w:rsid w:val="00E0440F"/>
    <w:rsid w:val="00E048D5"/>
    <w:rsid w:val="00E04FC7"/>
    <w:rsid w:val="00E05FE2"/>
    <w:rsid w:val="00E07D6E"/>
    <w:rsid w:val="00E10420"/>
    <w:rsid w:val="00E10CAB"/>
    <w:rsid w:val="00E11757"/>
    <w:rsid w:val="00E1190E"/>
    <w:rsid w:val="00E11EA4"/>
    <w:rsid w:val="00E12B20"/>
    <w:rsid w:val="00E13388"/>
    <w:rsid w:val="00E13551"/>
    <w:rsid w:val="00E135C6"/>
    <w:rsid w:val="00E13902"/>
    <w:rsid w:val="00E15971"/>
    <w:rsid w:val="00E165D0"/>
    <w:rsid w:val="00E1663E"/>
    <w:rsid w:val="00E176A8"/>
    <w:rsid w:val="00E17744"/>
    <w:rsid w:val="00E20063"/>
    <w:rsid w:val="00E20BD6"/>
    <w:rsid w:val="00E21063"/>
    <w:rsid w:val="00E214F7"/>
    <w:rsid w:val="00E227B4"/>
    <w:rsid w:val="00E24C60"/>
    <w:rsid w:val="00E25011"/>
    <w:rsid w:val="00E254C0"/>
    <w:rsid w:val="00E261D3"/>
    <w:rsid w:val="00E26D9F"/>
    <w:rsid w:val="00E27102"/>
    <w:rsid w:val="00E27ADB"/>
    <w:rsid w:val="00E30A02"/>
    <w:rsid w:val="00E313FC"/>
    <w:rsid w:val="00E31711"/>
    <w:rsid w:val="00E3262A"/>
    <w:rsid w:val="00E327ED"/>
    <w:rsid w:val="00E3311F"/>
    <w:rsid w:val="00E3353C"/>
    <w:rsid w:val="00E340E0"/>
    <w:rsid w:val="00E3456F"/>
    <w:rsid w:val="00E34C01"/>
    <w:rsid w:val="00E350F1"/>
    <w:rsid w:val="00E351C0"/>
    <w:rsid w:val="00E374F1"/>
    <w:rsid w:val="00E37818"/>
    <w:rsid w:val="00E37C62"/>
    <w:rsid w:val="00E4202F"/>
    <w:rsid w:val="00E42B42"/>
    <w:rsid w:val="00E43ACD"/>
    <w:rsid w:val="00E4440C"/>
    <w:rsid w:val="00E4531A"/>
    <w:rsid w:val="00E45BB2"/>
    <w:rsid w:val="00E46C65"/>
    <w:rsid w:val="00E47B2A"/>
    <w:rsid w:val="00E51E16"/>
    <w:rsid w:val="00E536BB"/>
    <w:rsid w:val="00E53DA0"/>
    <w:rsid w:val="00E54056"/>
    <w:rsid w:val="00E556FE"/>
    <w:rsid w:val="00E56154"/>
    <w:rsid w:val="00E566C1"/>
    <w:rsid w:val="00E56BF7"/>
    <w:rsid w:val="00E56D3D"/>
    <w:rsid w:val="00E5732D"/>
    <w:rsid w:val="00E57792"/>
    <w:rsid w:val="00E607F7"/>
    <w:rsid w:val="00E619DD"/>
    <w:rsid w:val="00E6217A"/>
    <w:rsid w:val="00E62234"/>
    <w:rsid w:val="00E64415"/>
    <w:rsid w:val="00E67AE7"/>
    <w:rsid w:val="00E70487"/>
    <w:rsid w:val="00E70AD1"/>
    <w:rsid w:val="00E70F29"/>
    <w:rsid w:val="00E72365"/>
    <w:rsid w:val="00E737F7"/>
    <w:rsid w:val="00E74DC5"/>
    <w:rsid w:val="00E757C5"/>
    <w:rsid w:val="00E75FA3"/>
    <w:rsid w:val="00E762D1"/>
    <w:rsid w:val="00E76B37"/>
    <w:rsid w:val="00E76DFF"/>
    <w:rsid w:val="00E774E8"/>
    <w:rsid w:val="00E77D16"/>
    <w:rsid w:val="00E77EA5"/>
    <w:rsid w:val="00E77F1A"/>
    <w:rsid w:val="00E80925"/>
    <w:rsid w:val="00E80DBB"/>
    <w:rsid w:val="00E81DF2"/>
    <w:rsid w:val="00E81E1D"/>
    <w:rsid w:val="00E822DC"/>
    <w:rsid w:val="00E82B51"/>
    <w:rsid w:val="00E8436A"/>
    <w:rsid w:val="00E8445B"/>
    <w:rsid w:val="00E855F9"/>
    <w:rsid w:val="00E8792F"/>
    <w:rsid w:val="00E8798E"/>
    <w:rsid w:val="00E87A77"/>
    <w:rsid w:val="00E90B0C"/>
    <w:rsid w:val="00E914CA"/>
    <w:rsid w:val="00E9178B"/>
    <w:rsid w:val="00E921E7"/>
    <w:rsid w:val="00E92A60"/>
    <w:rsid w:val="00E935C0"/>
    <w:rsid w:val="00E9462F"/>
    <w:rsid w:val="00E960BE"/>
    <w:rsid w:val="00EA061E"/>
    <w:rsid w:val="00EA0B7E"/>
    <w:rsid w:val="00EA1483"/>
    <w:rsid w:val="00EA2777"/>
    <w:rsid w:val="00EA2CAD"/>
    <w:rsid w:val="00EA5136"/>
    <w:rsid w:val="00EA5590"/>
    <w:rsid w:val="00EA7D8C"/>
    <w:rsid w:val="00EA7DA6"/>
    <w:rsid w:val="00EA7E12"/>
    <w:rsid w:val="00EB0597"/>
    <w:rsid w:val="00EB0CE2"/>
    <w:rsid w:val="00EB1174"/>
    <w:rsid w:val="00EB290D"/>
    <w:rsid w:val="00EB32A7"/>
    <w:rsid w:val="00EB4AEF"/>
    <w:rsid w:val="00EB4BF3"/>
    <w:rsid w:val="00EB5521"/>
    <w:rsid w:val="00EB6462"/>
    <w:rsid w:val="00EB6573"/>
    <w:rsid w:val="00EB6C29"/>
    <w:rsid w:val="00EB6E02"/>
    <w:rsid w:val="00EC05A5"/>
    <w:rsid w:val="00EC3B46"/>
    <w:rsid w:val="00EC4A8A"/>
    <w:rsid w:val="00EC537C"/>
    <w:rsid w:val="00EC58BA"/>
    <w:rsid w:val="00EC5DCD"/>
    <w:rsid w:val="00EC5EA5"/>
    <w:rsid w:val="00EC685E"/>
    <w:rsid w:val="00EC6B9F"/>
    <w:rsid w:val="00ED014F"/>
    <w:rsid w:val="00ED1451"/>
    <w:rsid w:val="00ED1FF2"/>
    <w:rsid w:val="00ED3C7E"/>
    <w:rsid w:val="00ED4D2D"/>
    <w:rsid w:val="00ED50E4"/>
    <w:rsid w:val="00ED522D"/>
    <w:rsid w:val="00ED5418"/>
    <w:rsid w:val="00ED6A39"/>
    <w:rsid w:val="00ED6FBD"/>
    <w:rsid w:val="00ED76BD"/>
    <w:rsid w:val="00ED76EF"/>
    <w:rsid w:val="00ED7B28"/>
    <w:rsid w:val="00ED7EA8"/>
    <w:rsid w:val="00EE1B90"/>
    <w:rsid w:val="00EE1D99"/>
    <w:rsid w:val="00EE26F2"/>
    <w:rsid w:val="00EE6405"/>
    <w:rsid w:val="00EE6929"/>
    <w:rsid w:val="00EE7A97"/>
    <w:rsid w:val="00EF0949"/>
    <w:rsid w:val="00EF149B"/>
    <w:rsid w:val="00EF1B79"/>
    <w:rsid w:val="00EF251E"/>
    <w:rsid w:val="00EF46D9"/>
    <w:rsid w:val="00EF4AA4"/>
    <w:rsid w:val="00EF5C43"/>
    <w:rsid w:val="00EF69D9"/>
    <w:rsid w:val="00EF6E52"/>
    <w:rsid w:val="00EF7A35"/>
    <w:rsid w:val="00F00F76"/>
    <w:rsid w:val="00F01419"/>
    <w:rsid w:val="00F037C1"/>
    <w:rsid w:val="00F073EF"/>
    <w:rsid w:val="00F10EA4"/>
    <w:rsid w:val="00F11386"/>
    <w:rsid w:val="00F124DD"/>
    <w:rsid w:val="00F128D2"/>
    <w:rsid w:val="00F14C62"/>
    <w:rsid w:val="00F14F07"/>
    <w:rsid w:val="00F15665"/>
    <w:rsid w:val="00F15932"/>
    <w:rsid w:val="00F15B30"/>
    <w:rsid w:val="00F17115"/>
    <w:rsid w:val="00F17803"/>
    <w:rsid w:val="00F20983"/>
    <w:rsid w:val="00F20FFC"/>
    <w:rsid w:val="00F21368"/>
    <w:rsid w:val="00F22757"/>
    <w:rsid w:val="00F22E36"/>
    <w:rsid w:val="00F23E20"/>
    <w:rsid w:val="00F2420F"/>
    <w:rsid w:val="00F2559B"/>
    <w:rsid w:val="00F26AF7"/>
    <w:rsid w:val="00F26DF0"/>
    <w:rsid w:val="00F26ECD"/>
    <w:rsid w:val="00F27290"/>
    <w:rsid w:val="00F30482"/>
    <w:rsid w:val="00F30731"/>
    <w:rsid w:val="00F30C74"/>
    <w:rsid w:val="00F31D48"/>
    <w:rsid w:val="00F3457A"/>
    <w:rsid w:val="00F34D99"/>
    <w:rsid w:val="00F35E5E"/>
    <w:rsid w:val="00F36FBD"/>
    <w:rsid w:val="00F36FE6"/>
    <w:rsid w:val="00F370ED"/>
    <w:rsid w:val="00F37C5E"/>
    <w:rsid w:val="00F37E69"/>
    <w:rsid w:val="00F41339"/>
    <w:rsid w:val="00F41A47"/>
    <w:rsid w:val="00F4233E"/>
    <w:rsid w:val="00F42F18"/>
    <w:rsid w:val="00F43379"/>
    <w:rsid w:val="00F446C5"/>
    <w:rsid w:val="00F44B6F"/>
    <w:rsid w:val="00F452BE"/>
    <w:rsid w:val="00F4594F"/>
    <w:rsid w:val="00F470A9"/>
    <w:rsid w:val="00F50754"/>
    <w:rsid w:val="00F50E5C"/>
    <w:rsid w:val="00F51522"/>
    <w:rsid w:val="00F52A1F"/>
    <w:rsid w:val="00F52F71"/>
    <w:rsid w:val="00F536B1"/>
    <w:rsid w:val="00F5445D"/>
    <w:rsid w:val="00F54BEB"/>
    <w:rsid w:val="00F550E4"/>
    <w:rsid w:val="00F55EF3"/>
    <w:rsid w:val="00F56443"/>
    <w:rsid w:val="00F56972"/>
    <w:rsid w:val="00F56AEC"/>
    <w:rsid w:val="00F56BAB"/>
    <w:rsid w:val="00F5789C"/>
    <w:rsid w:val="00F6263B"/>
    <w:rsid w:val="00F626E5"/>
    <w:rsid w:val="00F6518B"/>
    <w:rsid w:val="00F65708"/>
    <w:rsid w:val="00F667B2"/>
    <w:rsid w:val="00F66D82"/>
    <w:rsid w:val="00F67DE5"/>
    <w:rsid w:val="00F707E3"/>
    <w:rsid w:val="00F709CD"/>
    <w:rsid w:val="00F70E93"/>
    <w:rsid w:val="00F716A3"/>
    <w:rsid w:val="00F718B4"/>
    <w:rsid w:val="00F72442"/>
    <w:rsid w:val="00F72944"/>
    <w:rsid w:val="00F7394C"/>
    <w:rsid w:val="00F739FD"/>
    <w:rsid w:val="00F7405C"/>
    <w:rsid w:val="00F76471"/>
    <w:rsid w:val="00F778BE"/>
    <w:rsid w:val="00F806D0"/>
    <w:rsid w:val="00F817BF"/>
    <w:rsid w:val="00F81ACB"/>
    <w:rsid w:val="00F81CFC"/>
    <w:rsid w:val="00F82AFC"/>
    <w:rsid w:val="00F82BDD"/>
    <w:rsid w:val="00F831BC"/>
    <w:rsid w:val="00F8368F"/>
    <w:rsid w:val="00F83C42"/>
    <w:rsid w:val="00F85EDF"/>
    <w:rsid w:val="00F86B6E"/>
    <w:rsid w:val="00F8731F"/>
    <w:rsid w:val="00F9025E"/>
    <w:rsid w:val="00F90549"/>
    <w:rsid w:val="00F91159"/>
    <w:rsid w:val="00F91BB2"/>
    <w:rsid w:val="00F925B6"/>
    <w:rsid w:val="00F93A75"/>
    <w:rsid w:val="00F9429B"/>
    <w:rsid w:val="00F95016"/>
    <w:rsid w:val="00F953D9"/>
    <w:rsid w:val="00F9651B"/>
    <w:rsid w:val="00F965CC"/>
    <w:rsid w:val="00F9683F"/>
    <w:rsid w:val="00F96C25"/>
    <w:rsid w:val="00F9749C"/>
    <w:rsid w:val="00FA0095"/>
    <w:rsid w:val="00FA00FA"/>
    <w:rsid w:val="00FA0C17"/>
    <w:rsid w:val="00FA2427"/>
    <w:rsid w:val="00FA4C1D"/>
    <w:rsid w:val="00FA5232"/>
    <w:rsid w:val="00FA5B0C"/>
    <w:rsid w:val="00FA5C37"/>
    <w:rsid w:val="00FA622F"/>
    <w:rsid w:val="00FB01B9"/>
    <w:rsid w:val="00FB06FE"/>
    <w:rsid w:val="00FB15BB"/>
    <w:rsid w:val="00FB3205"/>
    <w:rsid w:val="00FB3298"/>
    <w:rsid w:val="00FB3582"/>
    <w:rsid w:val="00FB4222"/>
    <w:rsid w:val="00FB4731"/>
    <w:rsid w:val="00FB4C39"/>
    <w:rsid w:val="00FB4F4E"/>
    <w:rsid w:val="00FB6F7F"/>
    <w:rsid w:val="00FB729F"/>
    <w:rsid w:val="00FC0DC5"/>
    <w:rsid w:val="00FC204D"/>
    <w:rsid w:val="00FC207C"/>
    <w:rsid w:val="00FC325D"/>
    <w:rsid w:val="00FC358A"/>
    <w:rsid w:val="00FC3E35"/>
    <w:rsid w:val="00FC516E"/>
    <w:rsid w:val="00FC6C4D"/>
    <w:rsid w:val="00FC6F3F"/>
    <w:rsid w:val="00FD0D0D"/>
    <w:rsid w:val="00FD1065"/>
    <w:rsid w:val="00FD1DC0"/>
    <w:rsid w:val="00FD3A81"/>
    <w:rsid w:val="00FD42C5"/>
    <w:rsid w:val="00FD48F1"/>
    <w:rsid w:val="00FD493B"/>
    <w:rsid w:val="00FD50D1"/>
    <w:rsid w:val="00FD5194"/>
    <w:rsid w:val="00FD546E"/>
    <w:rsid w:val="00FD5C75"/>
    <w:rsid w:val="00FD6E56"/>
    <w:rsid w:val="00FD7A5F"/>
    <w:rsid w:val="00FD7F75"/>
    <w:rsid w:val="00FE0DA7"/>
    <w:rsid w:val="00FE13D7"/>
    <w:rsid w:val="00FE3A1C"/>
    <w:rsid w:val="00FE3B53"/>
    <w:rsid w:val="00FE4384"/>
    <w:rsid w:val="00FE4631"/>
    <w:rsid w:val="00FE4733"/>
    <w:rsid w:val="00FE525A"/>
    <w:rsid w:val="00FE57EA"/>
    <w:rsid w:val="00FE7389"/>
    <w:rsid w:val="00FE77D7"/>
    <w:rsid w:val="00FF0569"/>
    <w:rsid w:val="00FF0A78"/>
    <w:rsid w:val="00FF157A"/>
    <w:rsid w:val="00FF198C"/>
    <w:rsid w:val="00FF2516"/>
    <w:rsid w:val="00FF3385"/>
    <w:rsid w:val="00FF71D7"/>
    <w:rsid w:val="017D53AA"/>
    <w:rsid w:val="0206894D"/>
    <w:rsid w:val="023787BA"/>
    <w:rsid w:val="0346BDFC"/>
    <w:rsid w:val="03C117D3"/>
    <w:rsid w:val="0536C969"/>
    <w:rsid w:val="055917D9"/>
    <w:rsid w:val="068FF185"/>
    <w:rsid w:val="06E1A317"/>
    <w:rsid w:val="073243D4"/>
    <w:rsid w:val="09C688B8"/>
    <w:rsid w:val="09F2F53D"/>
    <w:rsid w:val="09FDB3FF"/>
    <w:rsid w:val="0A2BD4DE"/>
    <w:rsid w:val="0A4F7A82"/>
    <w:rsid w:val="0A6236D7"/>
    <w:rsid w:val="0A996F14"/>
    <w:rsid w:val="0B40AA85"/>
    <w:rsid w:val="0CA1391E"/>
    <w:rsid w:val="0E3CFEE7"/>
    <w:rsid w:val="0F50A06E"/>
    <w:rsid w:val="0FB8B67F"/>
    <w:rsid w:val="0FBC3BC0"/>
    <w:rsid w:val="0FF6B2E4"/>
    <w:rsid w:val="10A02DEB"/>
    <w:rsid w:val="11842626"/>
    <w:rsid w:val="11A6E8ED"/>
    <w:rsid w:val="11FE0722"/>
    <w:rsid w:val="1263AE52"/>
    <w:rsid w:val="12790F9C"/>
    <w:rsid w:val="1457A23C"/>
    <w:rsid w:val="150D1AC8"/>
    <w:rsid w:val="1678287F"/>
    <w:rsid w:val="19B110A0"/>
    <w:rsid w:val="1A535BB8"/>
    <w:rsid w:val="1A6A1427"/>
    <w:rsid w:val="1AA58B0A"/>
    <w:rsid w:val="1AA71830"/>
    <w:rsid w:val="1B079ABC"/>
    <w:rsid w:val="1B417976"/>
    <w:rsid w:val="1B78B668"/>
    <w:rsid w:val="1BC41C3D"/>
    <w:rsid w:val="1C42F567"/>
    <w:rsid w:val="1C715131"/>
    <w:rsid w:val="1E03AE07"/>
    <w:rsid w:val="1E528842"/>
    <w:rsid w:val="1E8AE153"/>
    <w:rsid w:val="1E90C04A"/>
    <w:rsid w:val="1ED4FF47"/>
    <w:rsid w:val="1F179CA5"/>
    <w:rsid w:val="1F735CC1"/>
    <w:rsid w:val="1FA2EF11"/>
    <w:rsid w:val="20ED411C"/>
    <w:rsid w:val="2323DF35"/>
    <w:rsid w:val="233208DB"/>
    <w:rsid w:val="2346E26D"/>
    <w:rsid w:val="236594C8"/>
    <w:rsid w:val="23F330EC"/>
    <w:rsid w:val="240540A4"/>
    <w:rsid w:val="24A43912"/>
    <w:rsid w:val="2513E5CE"/>
    <w:rsid w:val="2526CA67"/>
    <w:rsid w:val="26400973"/>
    <w:rsid w:val="266A538E"/>
    <w:rsid w:val="26B4D59B"/>
    <w:rsid w:val="26E36664"/>
    <w:rsid w:val="270EC531"/>
    <w:rsid w:val="280D380C"/>
    <w:rsid w:val="284135E7"/>
    <w:rsid w:val="28A48642"/>
    <w:rsid w:val="298772AD"/>
    <w:rsid w:val="2A6EC376"/>
    <w:rsid w:val="2AAEE29A"/>
    <w:rsid w:val="2ADD8CF4"/>
    <w:rsid w:val="2B576864"/>
    <w:rsid w:val="2DCED601"/>
    <w:rsid w:val="2E08DDC1"/>
    <w:rsid w:val="2F779196"/>
    <w:rsid w:val="2FCE49C1"/>
    <w:rsid w:val="311361F7"/>
    <w:rsid w:val="312E2F0A"/>
    <w:rsid w:val="31C783C6"/>
    <w:rsid w:val="327C4B94"/>
    <w:rsid w:val="32A82EE8"/>
    <w:rsid w:val="334986BD"/>
    <w:rsid w:val="33FFE5A7"/>
    <w:rsid w:val="3403EF1B"/>
    <w:rsid w:val="3453E5E3"/>
    <w:rsid w:val="346A6764"/>
    <w:rsid w:val="346DE8A1"/>
    <w:rsid w:val="35043E57"/>
    <w:rsid w:val="35D721CA"/>
    <w:rsid w:val="35E5D312"/>
    <w:rsid w:val="362D9B09"/>
    <w:rsid w:val="37C5C2EF"/>
    <w:rsid w:val="386AE36A"/>
    <w:rsid w:val="3977BBBD"/>
    <w:rsid w:val="3AC451E4"/>
    <w:rsid w:val="3B0F68D1"/>
    <w:rsid w:val="3BD99D65"/>
    <w:rsid w:val="3BDADD74"/>
    <w:rsid w:val="3C8AC24D"/>
    <w:rsid w:val="3CB3B918"/>
    <w:rsid w:val="4058AA38"/>
    <w:rsid w:val="413CD677"/>
    <w:rsid w:val="41EBA32D"/>
    <w:rsid w:val="4268A4F1"/>
    <w:rsid w:val="4274B402"/>
    <w:rsid w:val="4417C8A5"/>
    <w:rsid w:val="448D4F69"/>
    <w:rsid w:val="44D534F0"/>
    <w:rsid w:val="46B0C662"/>
    <w:rsid w:val="47340C1C"/>
    <w:rsid w:val="47F66BBF"/>
    <w:rsid w:val="4889CE68"/>
    <w:rsid w:val="498602D6"/>
    <w:rsid w:val="49DE24C5"/>
    <w:rsid w:val="4BBD9D00"/>
    <w:rsid w:val="4BCC1880"/>
    <w:rsid w:val="4BCF9DDA"/>
    <w:rsid w:val="4CBAEDDD"/>
    <w:rsid w:val="4D6DBCE6"/>
    <w:rsid w:val="4DA5E738"/>
    <w:rsid w:val="4DDB0304"/>
    <w:rsid w:val="4E04FC4D"/>
    <w:rsid w:val="4F50B0F0"/>
    <w:rsid w:val="4F91F5C8"/>
    <w:rsid w:val="4FC08907"/>
    <w:rsid w:val="502C1D46"/>
    <w:rsid w:val="508F92EC"/>
    <w:rsid w:val="51CB9A5C"/>
    <w:rsid w:val="51E11604"/>
    <w:rsid w:val="529985C1"/>
    <w:rsid w:val="52F1EB55"/>
    <w:rsid w:val="5326DAF2"/>
    <w:rsid w:val="533EEF92"/>
    <w:rsid w:val="53492BA7"/>
    <w:rsid w:val="53DAAFBF"/>
    <w:rsid w:val="55B6C2C5"/>
    <w:rsid w:val="5743BFCC"/>
    <w:rsid w:val="5764821B"/>
    <w:rsid w:val="584772FB"/>
    <w:rsid w:val="58A74FA3"/>
    <w:rsid w:val="5904CA0F"/>
    <w:rsid w:val="594EF660"/>
    <w:rsid w:val="5A82FA80"/>
    <w:rsid w:val="5CA65ADF"/>
    <w:rsid w:val="5CD6D199"/>
    <w:rsid w:val="5CF83B9F"/>
    <w:rsid w:val="5DBA9B42"/>
    <w:rsid w:val="5E10B47F"/>
    <w:rsid w:val="5E20FE08"/>
    <w:rsid w:val="5E835DAC"/>
    <w:rsid w:val="608A940E"/>
    <w:rsid w:val="60F3655D"/>
    <w:rsid w:val="6106379F"/>
    <w:rsid w:val="61D52CE4"/>
    <w:rsid w:val="62D24F36"/>
    <w:rsid w:val="644F7327"/>
    <w:rsid w:val="64C0AF5D"/>
    <w:rsid w:val="64E09D87"/>
    <w:rsid w:val="650CCDA6"/>
    <w:rsid w:val="6546B941"/>
    <w:rsid w:val="66C42EDC"/>
    <w:rsid w:val="6790D8EA"/>
    <w:rsid w:val="67D14BF8"/>
    <w:rsid w:val="68556265"/>
    <w:rsid w:val="699EDF42"/>
    <w:rsid w:val="6A55F688"/>
    <w:rsid w:val="6AFC191E"/>
    <w:rsid w:val="6B57D69C"/>
    <w:rsid w:val="6B6B38FA"/>
    <w:rsid w:val="6C193159"/>
    <w:rsid w:val="6C1CAD92"/>
    <w:rsid w:val="6CFE2B49"/>
    <w:rsid w:val="6F209604"/>
    <w:rsid w:val="70336393"/>
    <w:rsid w:val="70709FCD"/>
    <w:rsid w:val="7082721C"/>
    <w:rsid w:val="70C57212"/>
    <w:rsid w:val="71688A86"/>
    <w:rsid w:val="72C04511"/>
    <w:rsid w:val="74A16057"/>
    <w:rsid w:val="751A9B26"/>
    <w:rsid w:val="752115D8"/>
    <w:rsid w:val="75761821"/>
    <w:rsid w:val="75B78A48"/>
    <w:rsid w:val="769FEA06"/>
    <w:rsid w:val="776D9FE3"/>
    <w:rsid w:val="77CA7E31"/>
    <w:rsid w:val="781CAF20"/>
    <w:rsid w:val="7834AD55"/>
    <w:rsid w:val="78668F87"/>
    <w:rsid w:val="78880112"/>
    <w:rsid w:val="799F7217"/>
    <w:rsid w:val="7A93EC0E"/>
    <w:rsid w:val="7AC09DAE"/>
    <w:rsid w:val="7B1CECC6"/>
    <w:rsid w:val="7B1D1755"/>
    <w:rsid w:val="7C751FB7"/>
    <w:rsid w:val="7CC5EF89"/>
    <w:rsid w:val="7E34D290"/>
    <w:rsid w:val="7E364F8B"/>
    <w:rsid w:val="7F05456B"/>
    <w:rsid w:val="7F0DFC3F"/>
    <w:rsid w:val="7F408657"/>
    <w:rsid w:val="7F977C6C"/>
    <w:rsid w:val="7FEA1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DF832"/>
  <w15:docId w15:val="{78E4C809-F407-4CDC-9116-33DCBE59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FB5"/>
  </w:style>
  <w:style w:type="paragraph" w:styleId="Heading1">
    <w:name w:val="heading 1"/>
    <w:basedOn w:val="Normal"/>
    <w:next w:val="Normal"/>
    <w:link w:val="Heading1Char"/>
    <w:qFormat/>
    <w:rsid w:val="00C73B86"/>
    <w:pPr>
      <w:keepNext/>
      <w:spacing w:before="240" w:after="60"/>
      <w:outlineLvl w:val="0"/>
    </w:pPr>
    <w:rPr>
      <w:rFonts w:eastAsia="Times New Roman"/>
      <w:b/>
      <w:bCs/>
      <w:kern w:val="32"/>
      <w:sz w:val="24"/>
      <w:szCs w:val="24"/>
    </w:rPr>
  </w:style>
  <w:style w:type="paragraph" w:styleId="Heading2">
    <w:name w:val="heading 2"/>
    <w:basedOn w:val="Normal"/>
    <w:next w:val="Normal"/>
    <w:link w:val="Heading2Char"/>
    <w:semiHidden/>
    <w:qFormat/>
    <w:rsid w:val="00C73B8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qFormat/>
    <w:rsid w:val="00C73B86"/>
    <w:pPr>
      <w:keepNext/>
      <w:spacing w:line="480" w:lineRule="auto"/>
      <w:outlineLvl w:val="2"/>
    </w:pPr>
    <w:rPr>
      <w:rFonts w:ascii="Times" w:eastAsia="Times" w:hAnsi="Times"/>
      <w:b/>
      <w:sz w:val="24"/>
    </w:rPr>
  </w:style>
  <w:style w:type="paragraph" w:styleId="Heading4">
    <w:name w:val="heading 4"/>
    <w:basedOn w:val="Normal"/>
    <w:next w:val="Normal"/>
    <w:link w:val="Heading4Char"/>
    <w:semiHidden/>
    <w:qFormat/>
    <w:rsid w:val="00C73B86"/>
    <w:pPr>
      <w:keepNext/>
      <w:spacing w:line="480" w:lineRule="auto"/>
      <w:outlineLvl w:val="3"/>
    </w:pPr>
    <w:rPr>
      <w:rFonts w:ascii="Times" w:eastAsia="Times New Roman" w:hAnsi="Times"/>
      <w:b/>
      <w:color w:val="0000FF"/>
      <w:sz w:val="44"/>
    </w:rPr>
  </w:style>
  <w:style w:type="paragraph" w:styleId="Heading5">
    <w:name w:val="heading 5"/>
    <w:basedOn w:val="Normal"/>
    <w:next w:val="Normal"/>
    <w:link w:val="Heading5Char"/>
    <w:semiHidden/>
    <w:qFormat/>
    <w:rsid w:val="00C73B86"/>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qFormat/>
    <w:rsid w:val="00C73B86"/>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qFormat/>
    <w:rsid w:val="00C73B8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qFormat/>
    <w:rsid w:val="00C73B8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qFormat/>
    <w:rsid w:val="00C73B8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link w:val="BaseTextChar"/>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basedOn w:val="aubase"/>
    <w:rsid w:val="009A3899"/>
    <w:rPr>
      <w:sz w:val="24"/>
      <w:bdr w:val="none" w:sz="0" w:space="0" w:color="auto"/>
      <w:shd w:val="clear" w:color="auto" w:fill="C0C0C0"/>
    </w:rPr>
  </w:style>
  <w:style w:type="character" w:customStyle="1" w:styleId="audeg">
    <w:name w:val="au_deg"/>
    <w:basedOn w:val="DefaultParagraphFont"/>
    <w:rsid w:val="009A3899"/>
    <w:rPr>
      <w:sz w:val="24"/>
      <w:bdr w:val="none" w:sz="0" w:space="0" w:color="auto"/>
      <w:shd w:val="clear" w:color="auto" w:fill="FFFF00"/>
    </w:rPr>
  </w:style>
  <w:style w:type="character" w:customStyle="1" w:styleId="aufname">
    <w:name w:val="au_fname"/>
    <w:basedOn w:val="aubase"/>
    <w:rsid w:val="009A3899"/>
    <w:rPr>
      <w:sz w:val="24"/>
      <w:bdr w:val="none" w:sz="0" w:space="0" w:color="auto"/>
      <w:shd w:val="clear" w:color="auto" w:fill="00FFFF"/>
    </w:rPr>
  </w:style>
  <w:style w:type="character" w:customStyle="1" w:styleId="aurole">
    <w:name w:val="au_role"/>
    <w:basedOn w:val="aubase"/>
    <w:rsid w:val="009A3899"/>
    <w:rPr>
      <w:sz w:val="24"/>
      <w:bdr w:val="none" w:sz="0" w:space="0" w:color="auto"/>
      <w:shd w:val="clear" w:color="auto" w:fill="808000"/>
    </w:rPr>
  </w:style>
  <w:style w:type="character" w:customStyle="1" w:styleId="ausuffix">
    <w:name w:val="au_suffix"/>
    <w:basedOn w:val="aubase"/>
    <w:rsid w:val="009A3899"/>
    <w:rPr>
      <w:sz w:val="24"/>
      <w:bdr w:val="none" w:sz="0" w:space="0" w:color="auto"/>
      <w:shd w:val="clear" w:color="auto" w:fill="FF00FF"/>
    </w:rPr>
  </w:style>
  <w:style w:type="character" w:customStyle="1" w:styleId="ausurname">
    <w:name w:val="au_surname"/>
    <w:basedOn w:val="aubas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uiPriority w:val="99"/>
    <w:semiHidden/>
    <w:rsid w:val="009A3899"/>
    <w:rPr>
      <w:rFonts w:ascii="Lucida Grande" w:eastAsia="Times New Roman" w:hAnsi="Lucida Grande"/>
      <w:sz w:val="18"/>
      <w:szCs w:val="18"/>
    </w:rPr>
  </w:style>
  <w:style w:type="character" w:customStyle="1" w:styleId="BalloonTextChar">
    <w:name w:val="Balloon Text Char"/>
    <w:basedOn w:val="DefaultParagraphFont"/>
    <w:link w:val="BalloonText"/>
    <w:uiPriority w:val="99"/>
    <w:semiHidden/>
    <w:rsid w:val="009A3899"/>
    <w:rPr>
      <w:rFonts w:ascii="Lucida Grande" w:eastAsia="Times New Roman" w:hAnsi="Lucida Grande"/>
      <w:sz w:val="18"/>
      <w:szCs w:val="18"/>
    </w:rPr>
  </w:style>
  <w:style w:type="character" w:customStyle="1" w:styleId="bibarticle">
    <w:name w:val="bib_article"/>
    <w:basedOn w:val="DefaultParagraphFont"/>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basedOn w:val="bibbase"/>
    <w:rsid w:val="009A3899"/>
    <w:rPr>
      <w:sz w:val="24"/>
      <w:bdr w:val="none" w:sz="0" w:space="0" w:color="auto"/>
      <w:shd w:val="clear" w:color="auto" w:fill="00FF00"/>
    </w:rPr>
  </w:style>
  <w:style w:type="character" w:customStyle="1" w:styleId="bibetal">
    <w:name w:val="bib_etal"/>
    <w:basedOn w:val="bibbase"/>
    <w:rsid w:val="009A3899"/>
    <w:rPr>
      <w:sz w:val="24"/>
      <w:bdr w:val="none" w:sz="0" w:space="0" w:color="auto"/>
      <w:shd w:val="clear" w:color="auto" w:fill="008080"/>
    </w:rPr>
  </w:style>
  <w:style w:type="character" w:customStyle="1" w:styleId="bibfname">
    <w:name w:val="bib_fname"/>
    <w:basedOn w:val="bibbase"/>
    <w:rsid w:val="009A3899"/>
    <w:rPr>
      <w:sz w:val="24"/>
      <w:bdr w:val="none" w:sz="0" w:space="0" w:color="auto"/>
      <w:shd w:val="clear" w:color="auto" w:fill="FFFF00"/>
    </w:rPr>
  </w:style>
  <w:style w:type="character" w:customStyle="1" w:styleId="bibfpage">
    <w:name w:val="bib_fpage"/>
    <w:basedOn w:val="bibbase"/>
    <w:rsid w:val="009A3899"/>
    <w:rPr>
      <w:sz w:val="24"/>
      <w:bdr w:val="none" w:sz="0" w:space="0" w:color="auto"/>
      <w:shd w:val="clear" w:color="auto" w:fill="808080"/>
    </w:rPr>
  </w:style>
  <w:style w:type="character" w:customStyle="1" w:styleId="bibissue">
    <w:name w:val="bib_issue"/>
    <w:basedOn w:val="bibbase"/>
    <w:rsid w:val="009A3899"/>
    <w:rPr>
      <w:sz w:val="24"/>
      <w:bdr w:val="none" w:sz="0" w:space="0" w:color="auto"/>
      <w:shd w:val="clear" w:color="auto" w:fill="FFFF00"/>
    </w:rPr>
  </w:style>
  <w:style w:type="character" w:customStyle="1" w:styleId="bibjournal">
    <w:name w:val="bib_journal"/>
    <w:basedOn w:val="bibbase"/>
    <w:rsid w:val="009A3899"/>
    <w:rPr>
      <w:sz w:val="24"/>
      <w:bdr w:val="none" w:sz="0" w:space="0" w:color="auto"/>
      <w:shd w:val="clear" w:color="auto" w:fill="808000"/>
    </w:rPr>
  </w:style>
  <w:style w:type="character" w:customStyle="1" w:styleId="biblpage">
    <w:name w:val="bib_lpage"/>
    <w:basedOn w:val="bibbas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basedOn w:val="bibbase"/>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basedOn w:val="bibbase"/>
    <w:rsid w:val="009A3899"/>
    <w:rPr>
      <w:sz w:val="24"/>
      <w:bdr w:val="none" w:sz="0" w:space="0" w:color="auto"/>
      <w:shd w:val="clear" w:color="auto" w:fill="FFFF00"/>
    </w:rPr>
  </w:style>
  <w:style w:type="character" w:customStyle="1" w:styleId="bibsurname">
    <w:name w:val="bib_surname"/>
    <w:basedOn w:val="bibbas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basedOn w:val="bibbase"/>
    <w:rsid w:val="009A3899"/>
    <w:rPr>
      <w:sz w:val="24"/>
      <w:bdr w:val="none" w:sz="0" w:space="0" w:color="auto"/>
      <w:shd w:val="clear" w:color="auto" w:fill="00FF00"/>
    </w:rPr>
  </w:style>
  <w:style w:type="character" w:customStyle="1" w:styleId="bibvolume">
    <w:name w:val="bib_volume"/>
    <w:basedOn w:val="bibbase"/>
    <w:rsid w:val="009A3899"/>
    <w:rPr>
      <w:sz w:val="24"/>
      <w:bdr w:val="none" w:sz="0" w:space="0" w:color="auto"/>
      <w:shd w:val="clear" w:color="auto" w:fill="00FF00"/>
    </w:rPr>
  </w:style>
  <w:style w:type="character" w:customStyle="1" w:styleId="bibyear">
    <w:name w:val="bib_year"/>
    <w:basedOn w:val="bibbase"/>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basedOn w:val="DefaultParagraphFont"/>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basedOn w:val="citebase"/>
    <w:rsid w:val="009A3899"/>
    <w:rPr>
      <w:sz w:val="24"/>
      <w:shd w:val="clear" w:color="auto" w:fill="FFFF00"/>
      <w:vertAlign w:val="superscript"/>
    </w:rPr>
  </w:style>
  <w:style w:type="character" w:customStyle="1" w:styleId="citeeq">
    <w:name w:val="cite_eq"/>
    <w:basedOn w:val="citebase"/>
    <w:rsid w:val="009A3899"/>
    <w:rPr>
      <w:sz w:val="24"/>
      <w:bdr w:val="none" w:sz="0" w:space="0" w:color="auto"/>
      <w:shd w:val="clear" w:color="auto" w:fill="FF99CC"/>
    </w:rPr>
  </w:style>
  <w:style w:type="character" w:customStyle="1" w:styleId="citefig">
    <w:name w:val="cite_fig"/>
    <w:basedOn w:val="citebase"/>
    <w:rsid w:val="009A3899"/>
    <w:rPr>
      <w:color w:val="000000"/>
      <w:sz w:val="24"/>
      <w:bdr w:val="none" w:sz="0" w:space="0" w:color="auto"/>
      <w:shd w:val="clear" w:color="auto" w:fill="00FF00"/>
    </w:rPr>
  </w:style>
  <w:style w:type="character" w:customStyle="1" w:styleId="citefn">
    <w:name w:val="cite_fn"/>
    <w:basedOn w:val="citebase"/>
    <w:rsid w:val="009A3899"/>
    <w:rPr>
      <w:sz w:val="24"/>
      <w:bdr w:val="none" w:sz="0" w:space="0" w:color="auto"/>
      <w:shd w:val="clear" w:color="auto" w:fill="FF0000"/>
    </w:rPr>
  </w:style>
  <w:style w:type="character" w:customStyle="1" w:styleId="citetbl">
    <w:name w:val="cite_tbl"/>
    <w:basedOn w:val="citebase"/>
    <w:rsid w:val="009A3899"/>
    <w:rPr>
      <w:color w:val="000000"/>
      <w:sz w:val="24"/>
      <w:bdr w:val="none" w:sz="0" w:space="0" w:color="auto"/>
      <w:shd w:val="clear" w:color="auto" w:fill="FF00FF"/>
    </w:rPr>
  </w:style>
  <w:style w:type="character" w:styleId="CommentReference">
    <w:name w:val="annotation reference"/>
    <w:basedOn w:val="DefaultParagraphFont"/>
    <w:uiPriority w:val="99"/>
    <w:rsid w:val="009A3899"/>
    <w:rPr>
      <w:sz w:val="18"/>
      <w:szCs w:val="18"/>
    </w:rPr>
  </w:style>
  <w:style w:type="paragraph" w:styleId="CommentText">
    <w:name w:val="annotation text"/>
    <w:basedOn w:val="Normal"/>
    <w:link w:val="CommentTextChar"/>
    <w:uiPriority w:val="99"/>
    <w:rsid w:val="009A3899"/>
    <w:rPr>
      <w:rFonts w:eastAsia="Times New Roman"/>
    </w:rPr>
  </w:style>
  <w:style w:type="character" w:customStyle="1" w:styleId="CommentTextChar">
    <w:name w:val="Comment Text Char"/>
    <w:basedOn w:val="DefaultParagraphFont"/>
    <w:link w:val="CommentText"/>
    <w:uiPriority w:val="99"/>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basedOn w:val="CommentText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basedOn w:val="DefaultParagraphFont"/>
    <w:rsid w:val="009A3899"/>
    <w:rPr>
      <w:sz w:val="24"/>
      <w:szCs w:val="24"/>
      <w:bdr w:val="none" w:sz="0" w:space="0" w:color="auto"/>
      <w:shd w:val="clear" w:color="auto" w:fill="CCFFCC"/>
    </w:rPr>
  </w:style>
  <w:style w:type="character" w:customStyle="1" w:styleId="ContractSponsor">
    <w:name w:val="Contract Sponsor"/>
    <w:basedOn w:val="DefaultParagraphFont"/>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basedOn w:val="DefaultParagraphFont"/>
    <w:uiPriority w:val="20"/>
    <w:qFormat/>
    <w:rsid w:val="009A3899"/>
    <w:rPr>
      <w:i/>
      <w:iCs/>
    </w:rPr>
  </w:style>
  <w:style w:type="character" w:styleId="EndnoteReference">
    <w:name w:val="endnote reference"/>
    <w:basedOn w:val="DefaultParagraphFont"/>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basedOn w:val="DefaultParagraphFont"/>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basedOn w:val="DefaultParagraphFont"/>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basedOn w:val="DefaultParagraphFont"/>
    <w:link w:val="Footer"/>
    <w:rsid w:val="009A3899"/>
    <w:rPr>
      <w:rFonts w:ascii="Times New Roman" w:eastAsia="Times New Roman" w:hAnsi="Times New Roman"/>
      <w:sz w:val="20"/>
      <w:szCs w:val="20"/>
    </w:rPr>
  </w:style>
  <w:style w:type="character" w:styleId="FootnoteReference">
    <w:name w:val="footnote reference"/>
    <w:basedOn w:val="DefaultParagraphFont"/>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basedOn w:val="DefaultParagraphFont"/>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basedOn w:val="DefaultParagraphFont"/>
    <w:rsid w:val="009A3899"/>
    <w:rPr>
      <w:i/>
      <w:iCs/>
    </w:rPr>
  </w:style>
  <w:style w:type="character" w:styleId="HTMLCode">
    <w:name w:val="HTML Code"/>
    <w:basedOn w:val="DefaultParagraphFont"/>
    <w:rsid w:val="009A3899"/>
    <w:rPr>
      <w:rFonts w:ascii="Courier New" w:hAnsi="Courier New" w:cs="Courier New"/>
      <w:sz w:val="20"/>
      <w:szCs w:val="20"/>
    </w:rPr>
  </w:style>
  <w:style w:type="character" w:styleId="HTMLDefinition">
    <w:name w:val="HTML Definition"/>
    <w:basedOn w:val="DefaultParagraphFont"/>
    <w:rsid w:val="009A3899"/>
    <w:rPr>
      <w:i/>
      <w:iCs/>
    </w:rPr>
  </w:style>
  <w:style w:type="character" w:styleId="HTMLKeyboard">
    <w:name w:val="HTML Keyboard"/>
    <w:basedOn w:val="DefaultParagraphFont"/>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basedOn w:val="DefaultParagraphFont"/>
    <w:link w:val="HTMLPreformatted"/>
    <w:rsid w:val="009A3899"/>
    <w:rPr>
      <w:rFonts w:ascii="Consolas" w:eastAsia="Times New Roman" w:hAnsi="Consolas"/>
      <w:sz w:val="20"/>
      <w:szCs w:val="20"/>
    </w:rPr>
  </w:style>
  <w:style w:type="character" w:styleId="HTMLSample">
    <w:name w:val="HTML Sample"/>
    <w:basedOn w:val="DefaultParagraphFont"/>
    <w:rsid w:val="009A3899"/>
    <w:rPr>
      <w:rFonts w:ascii="Courier New" w:hAnsi="Courier New" w:cs="Courier New"/>
    </w:rPr>
  </w:style>
  <w:style w:type="character" w:styleId="HTMLTypewriter">
    <w:name w:val="HTML Typewriter"/>
    <w:basedOn w:val="DefaultParagraphFont"/>
    <w:rsid w:val="009A3899"/>
    <w:rPr>
      <w:rFonts w:ascii="Courier New" w:hAnsi="Courier New" w:cs="Courier New"/>
      <w:sz w:val="20"/>
      <w:szCs w:val="20"/>
    </w:rPr>
  </w:style>
  <w:style w:type="character" w:styleId="HTMLVariable">
    <w:name w:val="HTML Variable"/>
    <w:basedOn w:val="DefaultParagraphFont"/>
    <w:rsid w:val="009A3899"/>
    <w:rPr>
      <w:i/>
      <w:iCs/>
    </w:rPr>
  </w:style>
  <w:style w:type="character" w:styleId="Hyperlink">
    <w:name w:val="Hyperlink"/>
    <w:basedOn w:val="DefaultParagraphFont"/>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basedOn w:val="DefaultParagraphFont"/>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basedOn w:val="DefaultParagraphFont"/>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link w:val="TeaserChar"/>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styleId="UnresolvedMention">
    <w:name w:val="Unresolved Mention"/>
    <w:basedOn w:val="DefaultParagraphFont"/>
    <w:uiPriority w:val="99"/>
    <w:semiHidden/>
    <w:unhideWhenUsed/>
    <w:rsid w:val="00F26AF7"/>
    <w:rPr>
      <w:color w:val="808080"/>
      <w:shd w:val="clear" w:color="auto" w:fill="E6E6E6"/>
    </w:rPr>
  </w:style>
  <w:style w:type="paragraph" w:customStyle="1" w:styleId="acknowledgement0">
    <w:name w:val="acknowledgement"/>
    <w:basedOn w:val="Normal"/>
    <w:rsid w:val="009A6B8F"/>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9A6B8F"/>
  </w:style>
  <w:style w:type="paragraph" w:customStyle="1" w:styleId="EndNoteBibliographyTitle">
    <w:name w:val="EndNote Bibliography Title"/>
    <w:basedOn w:val="Normal"/>
    <w:link w:val="EndNoteBibliographyTitleChar"/>
    <w:rsid w:val="002A0C58"/>
    <w:pPr>
      <w:jc w:val="center"/>
    </w:pPr>
    <w:rPr>
      <w:noProof/>
      <w:sz w:val="22"/>
    </w:rPr>
  </w:style>
  <w:style w:type="character" w:customStyle="1" w:styleId="BaseTextChar">
    <w:name w:val="Base_Text Char"/>
    <w:basedOn w:val="DefaultParagraphFont"/>
    <w:link w:val="BaseText"/>
    <w:rsid w:val="002A0C58"/>
    <w:rPr>
      <w:rFonts w:eastAsia="Times New Roman"/>
      <w:sz w:val="24"/>
      <w:szCs w:val="24"/>
    </w:rPr>
  </w:style>
  <w:style w:type="character" w:customStyle="1" w:styleId="TeaserChar">
    <w:name w:val="Teaser Char"/>
    <w:basedOn w:val="BaseTextChar"/>
    <w:link w:val="Teaser"/>
    <w:rsid w:val="002A0C58"/>
    <w:rPr>
      <w:rFonts w:eastAsia="Times New Roman"/>
      <w:sz w:val="24"/>
      <w:szCs w:val="24"/>
    </w:rPr>
  </w:style>
  <w:style w:type="character" w:customStyle="1" w:styleId="EndNoteBibliographyTitleChar">
    <w:name w:val="EndNote Bibliography Title Char"/>
    <w:basedOn w:val="TeaserChar"/>
    <w:link w:val="EndNoteBibliographyTitle"/>
    <w:rsid w:val="002A0C58"/>
    <w:rPr>
      <w:rFonts w:eastAsia="Times New Roman"/>
      <w:noProof/>
      <w:sz w:val="22"/>
      <w:szCs w:val="24"/>
    </w:rPr>
  </w:style>
  <w:style w:type="paragraph" w:customStyle="1" w:styleId="EndNoteBibliography">
    <w:name w:val="EndNote Bibliography"/>
    <w:basedOn w:val="Normal"/>
    <w:link w:val="EndNoteBibliographyChar"/>
    <w:rsid w:val="002A0C58"/>
    <w:rPr>
      <w:noProof/>
      <w:sz w:val="22"/>
    </w:rPr>
  </w:style>
  <w:style w:type="character" w:customStyle="1" w:styleId="EndNoteBibliographyChar">
    <w:name w:val="EndNote Bibliography Char"/>
    <w:basedOn w:val="TeaserChar"/>
    <w:link w:val="EndNoteBibliography"/>
    <w:rsid w:val="002A0C58"/>
    <w:rPr>
      <w:rFonts w:eastAsia="Times New Roman"/>
      <w:noProof/>
      <w:sz w:val="22"/>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unhideWhenUsed/>
    <w:rsid w:val="000747A4"/>
    <w:rPr>
      <w:color w:val="808080"/>
    </w:rPr>
  </w:style>
  <w:style w:type="paragraph" w:styleId="NormalWeb">
    <w:name w:val="Normal (Web)"/>
    <w:basedOn w:val="Normal"/>
    <w:uiPriority w:val="99"/>
    <w:semiHidden/>
    <w:unhideWhenUsed/>
    <w:rsid w:val="00CD3B2A"/>
    <w:pPr>
      <w:spacing w:before="100" w:beforeAutospacing="1" w:after="100" w:afterAutospacing="1"/>
    </w:pPr>
    <w:rPr>
      <w:rFonts w:eastAsia="Times New Roman"/>
      <w:sz w:val="24"/>
      <w:szCs w:val="24"/>
      <w:lang w:val="nl-NL" w:eastAsia="nl-NL"/>
    </w:rPr>
  </w:style>
  <w:style w:type="paragraph" w:customStyle="1" w:styleId="Default">
    <w:name w:val="Default"/>
    <w:rsid w:val="006821A4"/>
    <w:pPr>
      <w:autoSpaceDE w:val="0"/>
      <w:autoSpaceDN w:val="0"/>
      <w:adjustRightInd w:val="0"/>
    </w:pPr>
    <w:rPr>
      <w:rFonts w:ascii="Arial" w:hAnsi="Arial" w:cs="Arial"/>
      <w:color w:val="000000"/>
      <w:sz w:val="24"/>
      <w:szCs w:val="24"/>
      <w:lang w:val="nl-NL"/>
    </w:rPr>
  </w:style>
  <w:style w:type="paragraph" w:styleId="Revision">
    <w:name w:val="Revision"/>
    <w:hidden/>
    <w:uiPriority w:val="99"/>
    <w:rsid w:val="0047478D"/>
  </w:style>
  <w:style w:type="paragraph" w:styleId="FootnoteText">
    <w:name w:val="footnote text"/>
    <w:basedOn w:val="Normal"/>
    <w:link w:val="FootnoteTextChar"/>
    <w:semiHidden/>
    <w:unhideWhenUsed/>
    <w:rsid w:val="00104B13"/>
  </w:style>
  <w:style w:type="character" w:customStyle="1" w:styleId="FootnoteTextChar">
    <w:name w:val="Footnote Text Char"/>
    <w:basedOn w:val="DefaultParagraphFont"/>
    <w:link w:val="FootnoteText"/>
    <w:semiHidden/>
    <w:rsid w:val="00104B13"/>
  </w:style>
  <w:style w:type="character" w:customStyle="1" w:styleId="cf01">
    <w:name w:val="cf01"/>
    <w:basedOn w:val="DefaultParagraphFont"/>
    <w:rsid w:val="002F726E"/>
    <w:rPr>
      <w:rFonts w:ascii="Segoe UI" w:hAnsi="Segoe UI" w:cs="Segoe UI" w:hint="default"/>
      <w:sz w:val="18"/>
      <w:szCs w:val="18"/>
    </w:rPr>
  </w:style>
  <w:style w:type="character" w:customStyle="1" w:styleId="Heading1Char">
    <w:name w:val="Heading 1 Char"/>
    <w:basedOn w:val="DefaultParagraphFont"/>
    <w:link w:val="Heading1"/>
    <w:rsid w:val="00C73B86"/>
    <w:rPr>
      <w:rFonts w:eastAsia="Times New Roman"/>
      <w:b/>
      <w:bCs/>
      <w:kern w:val="32"/>
      <w:sz w:val="24"/>
      <w:szCs w:val="24"/>
    </w:rPr>
  </w:style>
  <w:style w:type="character" w:customStyle="1" w:styleId="Heading2Char">
    <w:name w:val="Heading 2 Char"/>
    <w:basedOn w:val="DefaultParagraphFont"/>
    <w:link w:val="Heading2"/>
    <w:semiHidden/>
    <w:rsid w:val="00C73B86"/>
    <w:rPr>
      <w:rFonts w:ascii="Cambria" w:eastAsia="Times New Roman" w:hAnsi="Cambria"/>
      <w:b/>
      <w:bCs/>
      <w:i/>
      <w:iCs/>
      <w:sz w:val="28"/>
      <w:szCs w:val="28"/>
    </w:rPr>
  </w:style>
  <w:style w:type="character" w:customStyle="1" w:styleId="Heading3Char">
    <w:name w:val="Heading 3 Char"/>
    <w:basedOn w:val="DefaultParagraphFont"/>
    <w:link w:val="Heading3"/>
    <w:semiHidden/>
    <w:rsid w:val="00C73B86"/>
    <w:rPr>
      <w:rFonts w:ascii="Times" w:eastAsia="Times" w:hAnsi="Times"/>
      <w:b/>
      <w:sz w:val="24"/>
    </w:rPr>
  </w:style>
  <w:style w:type="character" w:customStyle="1" w:styleId="Heading4Char">
    <w:name w:val="Heading 4 Char"/>
    <w:basedOn w:val="DefaultParagraphFont"/>
    <w:link w:val="Heading4"/>
    <w:semiHidden/>
    <w:rsid w:val="00C73B86"/>
    <w:rPr>
      <w:rFonts w:ascii="Times" w:eastAsia="Times New Roman" w:hAnsi="Times"/>
      <w:b/>
      <w:color w:val="0000FF"/>
      <w:sz w:val="44"/>
    </w:rPr>
  </w:style>
  <w:style w:type="character" w:customStyle="1" w:styleId="Heading5Char">
    <w:name w:val="Heading 5 Char"/>
    <w:basedOn w:val="DefaultParagraphFont"/>
    <w:link w:val="Heading5"/>
    <w:semiHidden/>
    <w:rsid w:val="00C73B86"/>
    <w:rPr>
      <w:rFonts w:ascii="Calibri" w:eastAsia="Times New Roman" w:hAnsi="Calibri"/>
      <w:b/>
      <w:bCs/>
      <w:i/>
      <w:iCs/>
      <w:sz w:val="26"/>
      <w:szCs w:val="26"/>
    </w:rPr>
  </w:style>
  <w:style w:type="character" w:customStyle="1" w:styleId="Heading6Char">
    <w:name w:val="Heading 6 Char"/>
    <w:basedOn w:val="DefaultParagraphFont"/>
    <w:link w:val="Heading6"/>
    <w:semiHidden/>
    <w:rsid w:val="00C73B86"/>
    <w:rPr>
      <w:rFonts w:ascii="Calibri" w:eastAsia="Times New Roman" w:hAnsi="Calibri"/>
      <w:b/>
      <w:bCs/>
      <w:sz w:val="22"/>
      <w:szCs w:val="22"/>
    </w:rPr>
  </w:style>
  <w:style w:type="character" w:customStyle="1" w:styleId="Heading7Char">
    <w:name w:val="Heading 7 Char"/>
    <w:basedOn w:val="DefaultParagraphFont"/>
    <w:link w:val="Heading7"/>
    <w:semiHidden/>
    <w:rsid w:val="00C73B86"/>
    <w:rPr>
      <w:rFonts w:ascii="Calibri" w:eastAsia="Times New Roman" w:hAnsi="Calibri"/>
      <w:sz w:val="24"/>
      <w:szCs w:val="24"/>
    </w:rPr>
  </w:style>
  <w:style w:type="character" w:customStyle="1" w:styleId="Heading8Char">
    <w:name w:val="Heading 8 Char"/>
    <w:basedOn w:val="DefaultParagraphFont"/>
    <w:link w:val="Heading8"/>
    <w:semiHidden/>
    <w:rsid w:val="00C73B86"/>
    <w:rPr>
      <w:rFonts w:ascii="Calibri" w:eastAsia="Times New Roman" w:hAnsi="Calibri"/>
      <w:i/>
      <w:iCs/>
      <w:sz w:val="24"/>
      <w:szCs w:val="24"/>
    </w:rPr>
  </w:style>
  <w:style w:type="character" w:customStyle="1" w:styleId="Heading9Char">
    <w:name w:val="Heading 9 Char"/>
    <w:basedOn w:val="DefaultParagraphFont"/>
    <w:link w:val="Heading9"/>
    <w:semiHidden/>
    <w:rsid w:val="00C73B86"/>
    <w:rPr>
      <w:rFonts w:ascii="Cambria" w:eastAsia="Times New Roman" w:hAnsi="Cambria"/>
      <w:sz w:val="22"/>
      <w:szCs w:val="22"/>
    </w:rPr>
  </w:style>
  <w:style w:type="numbering" w:customStyle="1" w:styleId="NoList1">
    <w:name w:val="No List1"/>
    <w:next w:val="NoList"/>
    <w:uiPriority w:val="99"/>
    <w:semiHidden/>
    <w:unhideWhenUsed/>
    <w:rsid w:val="00536378"/>
  </w:style>
  <w:style w:type="paragraph" w:customStyle="1" w:styleId="SMHeading">
    <w:name w:val="SM Heading"/>
    <w:basedOn w:val="Heading1"/>
    <w:qFormat/>
    <w:rsid w:val="00C73B86"/>
  </w:style>
  <w:style w:type="paragraph" w:customStyle="1" w:styleId="SMSubheading">
    <w:name w:val="SM Subheading"/>
    <w:basedOn w:val="Normal"/>
    <w:qFormat/>
    <w:rsid w:val="00C73B86"/>
    <w:rPr>
      <w:rFonts w:eastAsia="Times New Roman"/>
      <w:sz w:val="24"/>
      <w:u w:val="words"/>
    </w:rPr>
  </w:style>
  <w:style w:type="paragraph" w:customStyle="1" w:styleId="SMText">
    <w:name w:val="SM Text"/>
    <w:basedOn w:val="Normal"/>
    <w:link w:val="SMTextChar"/>
    <w:qFormat/>
    <w:rsid w:val="00C73B86"/>
    <w:pPr>
      <w:ind w:firstLine="480"/>
    </w:pPr>
    <w:rPr>
      <w:rFonts w:eastAsia="Times New Roman"/>
      <w:sz w:val="24"/>
    </w:rPr>
  </w:style>
  <w:style w:type="paragraph" w:customStyle="1" w:styleId="SMcaption">
    <w:name w:val="SM caption"/>
    <w:basedOn w:val="SMText"/>
    <w:qFormat/>
    <w:rsid w:val="00C73B86"/>
    <w:pPr>
      <w:ind w:firstLine="0"/>
    </w:pPr>
  </w:style>
  <w:style w:type="paragraph" w:styleId="Bibliography">
    <w:name w:val="Bibliography"/>
    <w:basedOn w:val="Normal"/>
    <w:next w:val="Normal"/>
    <w:uiPriority w:val="37"/>
    <w:rsid w:val="00C73B86"/>
    <w:rPr>
      <w:rFonts w:eastAsia="Times New Roman"/>
      <w:sz w:val="24"/>
    </w:rPr>
  </w:style>
  <w:style w:type="paragraph" w:styleId="BlockText">
    <w:name w:val="Block Text"/>
    <w:basedOn w:val="Normal"/>
    <w:semiHidden/>
    <w:rsid w:val="00C73B86"/>
    <w:pPr>
      <w:spacing w:after="120"/>
      <w:ind w:left="1440" w:right="1440"/>
    </w:pPr>
    <w:rPr>
      <w:rFonts w:eastAsia="Times New Roman"/>
      <w:sz w:val="24"/>
    </w:rPr>
  </w:style>
  <w:style w:type="paragraph" w:styleId="BodyText">
    <w:name w:val="Body Text"/>
    <w:basedOn w:val="Normal"/>
    <w:link w:val="BodyTextChar"/>
    <w:semiHidden/>
    <w:rsid w:val="00C73B86"/>
    <w:pPr>
      <w:spacing w:after="120"/>
    </w:pPr>
    <w:rPr>
      <w:rFonts w:eastAsia="Times New Roman"/>
      <w:sz w:val="24"/>
    </w:rPr>
  </w:style>
  <w:style w:type="character" w:customStyle="1" w:styleId="BodyTextChar">
    <w:name w:val="Body Text Char"/>
    <w:basedOn w:val="DefaultParagraphFont"/>
    <w:link w:val="BodyText"/>
    <w:semiHidden/>
    <w:rsid w:val="00C73B86"/>
    <w:rPr>
      <w:rFonts w:eastAsia="Times New Roman"/>
      <w:sz w:val="24"/>
    </w:rPr>
  </w:style>
  <w:style w:type="paragraph" w:styleId="BodyText2">
    <w:name w:val="Body Text 2"/>
    <w:basedOn w:val="Normal"/>
    <w:link w:val="BodyText2Char"/>
    <w:semiHidden/>
    <w:rsid w:val="00C73B86"/>
    <w:pPr>
      <w:spacing w:after="120" w:line="480" w:lineRule="auto"/>
    </w:pPr>
    <w:rPr>
      <w:rFonts w:eastAsia="Times New Roman"/>
      <w:sz w:val="24"/>
    </w:rPr>
  </w:style>
  <w:style w:type="character" w:customStyle="1" w:styleId="BodyText2Char">
    <w:name w:val="Body Text 2 Char"/>
    <w:basedOn w:val="DefaultParagraphFont"/>
    <w:link w:val="BodyText2"/>
    <w:semiHidden/>
    <w:rsid w:val="00C73B86"/>
    <w:rPr>
      <w:rFonts w:eastAsia="Times New Roman"/>
      <w:sz w:val="24"/>
    </w:rPr>
  </w:style>
  <w:style w:type="paragraph" w:styleId="BodyText3">
    <w:name w:val="Body Text 3"/>
    <w:basedOn w:val="Normal"/>
    <w:link w:val="BodyText3Char"/>
    <w:semiHidden/>
    <w:rsid w:val="00C73B86"/>
    <w:pPr>
      <w:spacing w:after="120"/>
    </w:pPr>
    <w:rPr>
      <w:rFonts w:eastAsia="Times New Roman"/>
      <w:sz w:val="16"/>
      <w:szCs w:val="16"/>
    </w:rPr>
  </w:style>
  <w:style w:type="character" w:customStyle="1" w:styleId="BodyText3Char">
    <w:name w:val="Body Text 3 Char"/>
    <w:basedOn w:val="DefaultParagraphFont"/>
    <w:link w:val="BodyText3"/>
    <w:semiHidden/>
    <w:rsid w:val="00C73B86"/>
    <w:rPr>
      <w:rFonts w:eastAsia="Times New Roman"/>
      <w:sz w:val="16"/>
      <w:szCs w:val="16"/>
    </w:rPr>
  </w:style>
  <w:style w:type="paragraph" w:styleId="BodyTextFirstIndent">
    <w:name w:val="Body Text First Indent"/>
    <w:basedOn w:val="BodyText"/>
    <w:link w:val="BodyTextFirstIndentChar"/>
    <w:semiHidden/>
    <w:rsid w:val="00C73B86"/>
    <w:pPr>
      <w:ind w:firstLine="210"/>
    </w:pPr>
  </w:style>
  <w:style w:type="character" w:customStyle="1" w:styleId="BodyTextFirstIndentChar">
    <w:name w:val="Body Text First Indent Char"/>
    <w:basedOn w:val="BodyTextChar"/>
    <w:link w:val="BodyTextFirstIndent"/>
    <w:semiHidden/>
    <w:rsid w:val="00C73B86"/>
    <w:rPr>
      <w:rFonts w:eastAsia="Times New Roman"/>
      <w:sz w:val="24"/>
    </w:rPr>
  </w:style>
  <w:style w:type="paragraph" w:styleId="BodyTextIndent">
    <w:name w:val="Body Text Indent"/>
    <w:basedOn w:val="Normal"/>
    <w:link w:val="BodyTextIndentChar"/>
    <w:semiHidden/>
    <w:rsid w:val="00C73B86"/>
    <w:pPr>
      <w:spacing w:after="120"/>
      <w:ind w:left="360"/>
    </w:pPr>
    <w:rPr>
      <w:rFonts w:eastAsia="Times New Roman"/>
      <w:sz w:val="24"/>
    </w:rPr>
  </w:style>
  <w:style w:type="character" w:customStyle="1" w:styleId="BodyTextIndentChar">
    <w:name w:val="Body Text Indent Char"/>
    <w:basedOn w:val="DefaultParagraphFont"/>
    <w:link w:val="BodyTextIndent"/>
    <w:semiHidden/>
    <w:rsid w:val="00C73B86"/>
    <w:rPr>
      <w:rFonts w:eastAsia="Times New Roman"/>
      <w:sz w:val="24"/>
    </w:rPr>
  </w:style>
  <w:style w:type="paragraph" w:styleId="BodyTextFirstIndent2">
    <w:name w:val="Body Text First Indent 2"/>
    <w:basedOn w:val="BodyTextIndent"/>
    <w:link w:val="BodyTextFirstIndent2Char"/>
    <w:semiHidden/>
    <w:rsid w:val="00C73B86"/>
    <w:pPr>
      <w:ind w:firstLine="210"/>
    </w:pPr>
  </w:style>
  <w:style w:type="character" w:customStyle="1" w:styleId="BodyTextFirstIndent2Char">
    <w:name w:val="Body Text First Indent 2 Char"/>
    <w:basedOn w:val="BodyTextIndentChar"/>
    <w:link w:val="BodyTextFirstIndent2"/>
    <w:semiHidden/>
    <w:rsid w:val="00C73B86"/>
    <w:rPr>
      <w:rFonts w:eastAsia="Times New Roman"/>
      <w:sz w:val="24"/>
    </w:rPr>
  </w:style>
  <w:style w:type="paragraph" w:styleId="BodyTextIndent2">
    <w:name w:val="Body Text Indent 2"/>
    <w:basedOn w:val="Normal"/>
    <w:link w:val="BodyTextIndent2Char"/>
    <w:semiHidden/>
    <w:rsid w:val="00C73B86"/>
    <w:pPr>
      <w:spacing w:after="120" w:line="480" w:lineRule="auto"/>
      <w:ind w:left="360"/>
    </w:pPr>
    <w:rPr>
      <w:rFonts w:eastAsia="Times New Roman"/>
      <w:sz w:val="24"/>
    </w:rPr>
  </w:style>
  <w:style w:type="character" w:customStyle="1" w:styleId="BodyTextIndent2Char">
    <w:name w:val="Body Text Indent 2 Char"/>
    <w:basedOn w:val="DefaultParagraphFont"/>
    <w:link w:val="BodyTextIndent2"/>
    <w:semiHidden/>
    <w:rsid w:val="00C73B86"/>
    <w:rPr>
      <w:rFonts w:eastAsia="Times New Roman"/>
      <w:sz w:val="24"/>
    </w:rPr>
  </w:style>
  <w:style w:type="paragraph" w:styleId="BodyTextIndent3">
    <w:name w:val="Body Text Indent 3"/>
    <w:basedOn w:val="Normal"/>
    <w:link w:val="BodyTextIndent3Char"/>
    <w:semiHidden/>
    <w:rsid w:val="00C73B86"/>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C73B86"/>
    <w:rPr>
      <w:rFonts w:eastAsia="Times New Roman"/>
      <w:sz w:val="16"/>
      <w:szCs w:val="16"/>
    </w:rPr>
  </w:style>
  <w:style w:type="paragraph" w:styleId="Caption">
    <w:name w:val="caption"/>
    <w:basedOn w:val="Normal"/>
    <w:next w:val="Normal"/>
    <w:semiHidden/>
    <w:qFormat/>
    <w:rsid w:val="00C73B86"/>
    <w:rPr>
      <w:rFonts w:eastAsia="Times New Roman"/>
      <w:b/>
      <w:bCs/>
    </w:rPr>
  </w:style>
  <w:style w:type="paragraph" w:styleId="Closing">
    <w:name w:val="Closing"/>
    <w:basedOn w:val="Normal"/>
    <w:link w:val="ClosingChar"/>
    <w:semiHidden/>
    <w:rsid w:val="00C73B86"/>
    <w:pPr>
      <w:ind w:left="4320"/>
    </w:pPr>
    <w:rPr>
      <w:rFonts w:eastAsia="Times New Roman"/>
      <w:sz w:val="24"/>
    </w:rPr>
  </w:style>
  <w:style w:type="character" w:customStyle="1" w:styleId="ClosingChar">
    <w:name w:val="Closing Char"/>
    <w:basedOn w:val="DefaultParagraphFont"/>
    <w:link w:val="Closing"/>
    <w:semiHidden/>
    <w:rsid w:val="00C73B86"/>
    <w:rPr>
      <w:rFonts w:eastAsia="Times New Roman"/>
      <w:sz w:val="24"/>
    </w:rPr>
  </w:style>
  <w:style w:type="paragraph" w:styleId="Date">
    <w:name w:val="Date"/>
    <w:basedOn w:val="Normal"/>
    <w:next w:val="Normal"/>
    <w:link w:val="DateChar"/>
    <w:semiHidden/>
    <w:rsid w:val="00C73B86"/>
    <w:rPr>
      <w:rFonts w:eastAsia="Times New Roman"/>
      <w:sz w:val="24"/>
    </w:rPr>
  </w:style>
  <w:style w:type="character" w:customStyle="1" w:styleId="DateChar">
    <w:name w:val="Date Char"/>
    <w:basedOn w:val="DefaultParagraphFont"/>
    <w:link w:val="Date"/>
    <w:semiHidden/>
    <w:rsid w:val="00C73B86"/>
    <w:rPr>
      <w:rFonts w:eastAsia="Times New Roman"/>
      <w:sz w:val="24"/>
    </w:rPr>
  </w:style>
  <w:style w:type="paragraph" w:styleId="DocumentMap">
    <w:name w:val="Document Map"/>
    <w:basedOn w:val="Normal"/>
    <w:link w:val="DocumentMapChar"/>
    <w:semiHidden/>
    <w:rsid w:val="00C73B86"/>
    <w:rPr>
      <w:rFonts w:ascii="Tahoma" w:eastAsia="Times New Roman" w:hAnsi="Tahoma" w:cs="Tahoma"/>
      <w:sz w:val="16"/>
      <w:szCs w:val="16"/>
    </w:rPr>
  </w:style>
  <w:style w:type="character" w:customStyle="1" w:styleId="DocumentMapChar">
    <w:name w:val="Document Map Char"/>
    <w:basedOn w:val="DefaultParagraphFont"/>
    <w:link w:val="DocumentMap"/>
    <w:semiHidden/>
    <w:rsid w:val="00C73B86"/>
    <w:rPr>
      <w:rFonts w:ascii="Tahoma" w:eastAsia="Times New Roman" w:hAnsi="Tahoma" w:cs="Tahoma"/>
      <w:sz w:val="16"/>
      <w:szCs w:val="16"/>
    </w:rPr>
  </w:style>
  <w:style w:type="paragraph" w:styleId="E-mailSignature">
    <w:name w:val="E-mail Signature"/>
    <w:basedOn w:val="Normal"/>
    <w:link w:val="E-mailSignatureChar"/>
    <w:semiHidden/>
    <w:rsid w:val="00C73B86"/>
    <w:rPr>
      <w:rFonts w:eastAsia="Times New Roman"/>
      <w:sz w:val="24"/>
    </w:rPr>
  </w:style>
  <w:style w:type="character" w:customStyle="1" w:styleId="E-mailSignatureChar">
    <w:name w:val="E-mail Signature Char"/>
    <w:basedOn w:val="DefaultParagraphFont"/>
    <w:link w:val="E-mailSignature"/>
    <w:semiHidden/>
    <w:rsid w:val="00C73B86"/>
    <w:rPr>
      <w:rFonts w:eastAsia="Times New Roman"/>
      <w:sz w:val="24"/>
    </w:rPr>
  </w:style>
  <w:style w:type="paragraph" w:styleId="EnvelopeAddress">
    <w:name w:val="envelope address"/>
    <w:basedOn w:val="Normal"/>
    <w:semiHidden/>
    <w:rsid w:val="00C73B8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semiHidden/>
    <w:rsid w:val="00C73B86"/>
    <w:rPr>
      <w:rFonts w:ascii="Cambria" w:eastAsia="Times New Roman" w:hAnsi="Cambria"/>
    </w:rPr>
  </w:style>
  <w:style w:type="paragraph" w:styleId="HTMLAddress">
    <w:name w:val="HTML Address"/>
    <w:basedOn w:val="Normal"/>
    <w:link w:val="HTMLAddressChar"/>
    <w:semiHidden/>
    <w:rsid w:val="00C73B86"/>
    <w:rPr>
      <w:rFonts w:eastAsia="Times New Roman"/>
      <w:i/>
      <w:iCs/>
      <w:sz w:val="24"/>
    </w:rPr>
  </w:style>
  <w:style w:type="character" w:customStyle="1" w:styleId="HTMLAddressChar">
    <w:name w:val="HTML Address Char"/>
    <w:basedOn w:val="DefaultParagraphFont"/>
    <w:link w:val="HTMLAddress"/>
    <w:semiHidden/>
    <w:rsid w:val="00C73B86"/>
    <w:rPr>
      <w:rFonts w:eastAsia="Times New Roman"/>
      <w:i/>
      <w:iCs/>
      <w:sz w:val="24"/>
    </w:rPr>
  </w:style>
  <w:style w:type="paragraph" w:styleId="Index1">
    <w:name w:val="index 1"/>
    <w:basedOn w:val="Normal"/>
    <w:next w:val="Normal"/>
    <w:autoRedefine/>
    <w:semiHidden/>
    <w:rsid w:val="00C73B86"/>
    <w:pPr>
      <w:ind w:left="240" w:hanging="240"/>
    </w:pPr>
    <w:rPr>
      <w:rFonts w:eastAsia="Times New Roman"/>
      <w:sz w:val="24"/>
    </w:rPr>
  </w:style>
  <w:style w:type="paragraph" w:styleId="Index2">
    <w:name w:val="index 2"/>
    <w:basedOn w:val="Normal"/>
    <w:next w:val="Normal"/>
    <w:autoRedefine/>
    <w:semiHidden/>
    <w:rsid w:val="00C73B86"/>
    <w:pPr>
      <w:ind w:left="480" w:hanging="240"/>
    </w:pPr>
    <w:rPr>
      <w:rFonts w:eastAsia="Times New Roman"/>
      <w:sz w:val="24"/>
    </w:rPr>
  </w:style>
  <w:style w:type="paragraph" w:styleId="Index3">
    <w:name w:val="index 3"/>
    <w:basedOn w:val="Normal"/>
    <w:next w:val="Normal"/>
    <w:autoRedefine/>
    <w:semiHidden/>
    <w:rsid w:val="00C73B86"/>
    <w:pPr>
      <w:ind w:left="720" w:hanging="240"/>
    </w:pPr>
    <w:rPr>
      <w:rFonts w:eastAsia="Times New Roman"/>
      <w:sz w:val="24"/>
    </w:rPr>
  </w:style>
  <w:style w:type="paragraph" w:styleId="Index4">
    <w:name w:val="index 4"/>
    <w:basedOn w:val="Normal"/>
    <w:next w:val="Normal"/>
    <w:autoRedefine/>
    <w:semiHidden/>
    <w:rsid w:val="00C73B86"/>
    <w:pPr>
      <w:ind w:left="960" w:hanging="240"/>
    </w:pPr>
    <w:rPr>
      <w:rFonts w:eastAsia="Times New Roman"/>
      <w:sz w:val="24"/>
    </w:rPr>
  </w:style>
  <w:style w:type="paragraph" w:styleId="Index5">
    <w:name w:val="index 5"/>
    <w:basedOn w:val="Normal"/>
    <w:next w:val="Normal"/>
    <w:autoRedefine/>
    <w:semiHidden/>
    <w:rsid w:val="00C73B86"/>
    <w:pPr>
      <w:ind w:left="1200" w:hanging="240"/>
    </w:pPr>
    <w:rPr>
      <w:rFonts w:eastAsia="Times New Roman"/>
      <w:sz w:val="24"/>
    </w:rPr>
  </w:style>
  <w:style w:type="paragraph" w:styleId="Index6">
    <w:name w:val="index 6"/>
    <w:basedOn w:val="Normal"/>
    <w:next w:val="Normal"/>
    <w:autoRedefine/>
    <w:semiHidden/>
    <w:rsid w:val="00C73B86"/>
    <w:pPr>
      <w:ind w:left="1440" w:hanging="240"/>
    </w:pPr>
    <w:rPr>
      <w:rFonts w:eastAsia="Times New Roman"/>
      <w:sz w:val="24"/>
    </w:rPr>
  </w:style>
  <w:style w:type="paragraph" w:styleId="Index7">
    <w:name w:val="index 7"/>
    <w:basedOn w:val="Normal"/>
    <w:next w:val="Normal"/>
    <w:autoRedefine/>
    <w:semiHidden/>
    <w:rsid w:val="00C73B86"/>
    <w:pPr>
      <w:ind w:left="1680" w:hanging="240"/>
    </w:pPr>
    <w:rPr>
      <w:rFonts w:eastAsia="Times New Roman"/>
      <w:sz w:val="24"/>
    </w:rPr>
  </w:style>
  <w:style w:type="paragraph" w:styleId="Index8">
    <w:name w:val="index 8"/>
    <w:basedOn w:val="Normal"/>
    <w:next w:val="Normal"/>
    <w:autoRedefine/>
    <w:semiHidden/>
    <w:rsid w:val="00C73B86"/>
    <w:pPr>
      <w:ind w:left="1920" w:hanging="240"/>
    </w:pPr>
    <w:rPr>
      <w:rFonts w:eastAsia="Times New Roman"/>
      <w:sz w:val="24"/>
    </w:rPr>
  </w:style>
  <w:style w:type="paragraph" w:styleId="Index9">
    <w:name w:val="index 9"/>
    <w:basedOn w:val="Normal"/>
    <w:next w:val="Normal"/>
    <w:autoRedefine/>
    <w:semiHidden/>
    <w:rsid w:val="00C73B86"/>
    <w:pPr>
      <w:ind w:left="2160" w:hanging="240"/>
    </w:pPr>
    <w:rPr>
      <w:rFonts w:eastAsia="Times New Roman"/>
      <w:sz w:val="24"/>
    </w:rPr>
  </w:style>
  <w:style w:type="paragraph" w:styleId="IndexHeading">
    <w:name w:val="index heading"/>
    <w:basedOn w:val="Normal"/>
    <w:next w:val="Index1"/>
    <w:semiHidden/>
    <w:rsid w:val="00C73B86"/>
    <w:rPr>
      <w:rFonts w:ascii="Cambria" w:eastAsia="Times New Roman" w:hAnsi="Cambria"/>
      <w:b/>
      <w:bCs/>
      <w:sz w:val="24"/>
    </w:rPr>
  </w:style>
  <w:style w:type="paragraph" w:styleId="IntenseQuote">
    <w:name w:val="Intense Quote"/>
    <w:basedOn w:val="Normal"/>
    <w:next w:val="Normal"/>
    <w:link w:val="IntenseQuoteChar"/>
    <w:uiPriority w:val="30"/>
    <w:qFormat/>
    <w:rsid w:val="00C73B86"/>
    <w:pPr>
      <w:pBdr>
        <w:bottom w:val="single" w:sz="4" w:space="4" w:color="4F81BD"/>
      </w:pBdr>
      <w:spacing w:before="200" w:after="280"/>
      <w:ind w:left="936" w:right="936"/>
    </w:pPr>
    <w:rPr>
      <w:rFonts w:eastAsia="Times New Roman"/>
      <w:b/>
      <w:bCs/>
      <w:i/>
      <w:iCs/>
      <w:color w:val="4F81BD"/>
      <w:sz w:val="24"/>
    </w:rPr>
  </w:style>
  <w:style w:type="character" w:customStyle="1" w:styleId="IntenseQuoteChar">
    <w:name w:val="Intense Quote Char"/>
    <w:basedOn w:val="DefaultParagraphFont"/>
    <w:link w:val="IntenseQuote"/>
    <w:uiPriority w:val="30"/>
    <w:rsid w:val="00C73B86"/>
    <w:rPr>
      <w:rFonts w:eastAsia="Times New Roman"/>
      <w:b/>
      <w:bCs/>
      <w:i/>
      <w:iCs/>
      <w:color w:val="4F81BD"/>
      <w:sz w:val="24"/>
    </w:rPr>
  </w:style>
  <w:style w:type="paragraph" w:styleId="List">
    <w:name w:val="List"/>
    <w:basedOn w:val="Normal"/>
    <w:semiHidden/>
    <w:rsid w:val="00C73B86"/>
    <w:pPr>
      <w:ind w:left="360" w:hanging="360"/>
      <w:contextualSpacing/>
    </w:pPr>
    <w:rPr>
      <w:rFonts w:eastAsia="Times New Roman"/>
      <w:sz w:val="24"/>
    </w:rPr>
  </w:style>
  <w:style w:type="paragraph" w:styleId="List2">
    <w:name w:val="List 2"/>
    <w:basedOn w:val="Normal"/>
    <w:semiHidden/>
    <w:rsid w:val="00C73B86"/>
    <w:pPr>
      <w:ind w:left="720" w:hanging="360"/>
      <w:contextualSpacing/>
    </w:pPr>
    <w:rPr>
      <w:rFonts w:eastAsia="Times New Roman"/>
      <w:sz w:val="24"/>
    </w:rPr>
  </w:style>
  <w:style w:type="paragraph" w:styleId="List3">
    <w:name w:val="List 3"/>
    <w:basedOn w:val="Normal"/>
    <w:semiHidden/>
    <w:rsid w:val="00C73B86"/>
    <w:pPr>
      <w:ind w:left="1080" w:hanging="360"/>
      <w:contextualSpacing/>
    </w:pPr>
    <w:rPr>
      <w:rFonts w:eastAsia="Times New Roman"/>
      <w:sz w:val="24"/>
    </w:rPr>
  </w:style>
  <w:style w:type="paragraph" w:styleId="List4">
    <w:name w:val="List 4"/>
    <w:basedOn w:val="Normal"/>
    <w:semiHidden/>
    <w:rsid w:val="00C73B86"/>
    <w:pPr>
      <w:ind w:left="1440" w:hanging="360"/>
      <w:contextualSpacing/>
    </w:pPr>
    <w:rPr>
      <w:rFonts w:eastAsia="Times New Roman"/>
      <w:sz w:val="24"/>
    </w:rPr>
  </w:style>
  <w:style w:type="paragraph" w:styleId="List5">
    <w:name w:val="List 5"/>
    <w:basedOn w:val="Normal"/>
    <w:semiHidden/>
    <w:rsid w:val="00C73B86"/>
    <w:pPr>
      <w:ind w:left="1800" w:hanging="360"/>
      <w:contextualSpacing/>
    </w:pPr>
    <w:rPr>
      <w:rFonts w:eastAsia="Times New Roman"/>
      <w:sz w:val="24"/>
    </w:rPr>
  </w:style>
  <w:style w:type="paragraph" w:styleId="ListBullet">
    <w:name w:val="List Bullet"/>
    <w:basedOn w:val="Normal"/>
    <w:semiHidden/>
    <w:rsid w:val="00C73B86"/>
    <w:pPr>
      <w:tabs>
        <w:tab w:val="num" w:pos="360"/>
      </w:tabs>
      <w:ind w:left="360" w:hanging="360"/>
      <w:contextualSpacing/>
    </w:pPr>
    <w:rPr>
      <w:rFonts w:eastAsia="Times New Roman"/>
      <w:sz w:val="24"/>
    </w:rPr>
  </w:style>
  <w:style w:type="paragraph" w:styleId="ListBullet2">
    <w:name w:val="List Bullet 2"/>
    <w:basedOn w:val="Normal"/>
    <w:semiHidden/>
    <w:rsid w:val="00C73B86"/>
    <w:pPr>
      <w:tabs>
        <w:tab w:val="num" w:pos="720"/>
      </w:tabs>
      <w:ind w:left="720" w:hanging="360"/>
      <w:contextualSpacing/>
    </w:pPr>
    <w:rPr>
      <w:rFonts w:eastAsia="Times New Roman"/>
      <w:sz w:val="24"/>
    </w:rPr>
  </w:style>
  <w:style w:type="paragraph" w:styleId="ListBullet3">
    <w:name w:val="List Bullet 3"/>
    <w:basedOn w:val="Normal"/>
    <w:semiHidden/>
    <w:rsid w:val="00C73B86"/>
    <w:pPr>
      <w:tabs>
        <w:tab w:val="num" w:pos="1080"/>
      </w:tabs>
      <w:ind w:left="1080" w:hanging="360"/>
      <w:contextualSpacing/>
    </w:pPr>
    <w:rPr>
      <w:rFonts w:eastAsia="Times New Roman"/>
      <w:sz w:val="24"/>
    </w:rPr>
  </w:style>
  <w:style w:type="paragraph" w:styleId="ListBullet4">
    <w:name w:val="List Bullet 4"/>
    <w:basedOn w:val="Normal"/>
    <w:semiHidden/>
    <w:rsid w:val="00C73B86"/>
    <w:pPr>
      <w:tabs>
        <w:tab w:val="num" w:pos="1440"/>
      </w:tabs>
      <w:ind w:left="1440" w:hanging="360"/>
      <w:contextualSpacing/>
    </w:pPr>
    <w:rPr>
      <w:rFonts w:eastAsia="Times New Roman"/>
      <w:sz w:val="24"/>
    </w:rPr>
  </w:style>
  <w:style w:type="paragraph" w:styleId="ListBullet5">
    <w:name w:val="List Bullet 5"/>
    <w:basedOn w:val="Normal"/>
    <w:semiHidden/>
    <w:rsid w:val="00C73B86"/>
    <w:pPr>
      <w:tabs>
        <w:tab w:val="num" w:pos="1800"/>
      </w:tabs>
      <w:ind w:left="1800" w:hanging="360"/>
      <w:contextualSpacing/>
    </w:pPr>
    <w:rPr>
      <w:rFonts w:eastAsia="Times New Roman"/>
      <w:sz w:val="24"/>
    </w:rPr>
  </w:style>
  <w:style w:type="paragraph" w:styleId="ListContinue">
    <w:name w:val="List Continue"/>
    <w:basedOn w:val="Normal"/>
    <w:semiHidden/>
    <w:rsid w:val="00C73B86"/>
    <w:pPr>
      <w:spacing w:after="120"/>
      <w:ind w:left="360"/>
      <w:contextualSpacing/>
    </w:pPr>
    <w:rPr>
      <w:rFonts w:eastAsia="Times New Roman"/>
      <w:sz w:val="24"/>
    </w:rPr>
  </w:style>
  <w:style w:type="paragraph" w:styleId="ListContinue2">
    <w:name w:val="List Continue 2"/>
    <w:basedOn w:val="Normal"/>
    <w:semiHidden/>
    <w:rsid w:val="00C73B86"/>
    <w:pPr>
      <w:spacing w:after="120"/>
      <w:ind w:left="720"/>
      <w:contextualSpacing/>
    </w:pPr>
    <w:rPr>
      <w:rFonts w:eastAsia="Times New Roman"/>
      <w:sz w:val="24"/>
    </w:rPr>
  </w:style>
  <w:style w:type="paragraph" w:styleId="ListContinue3">
    <w:name w:val="List Continue 3"/>
    <w:basedOn w:val="Normal"/>
    <w:semiHidden/>
    <w:rsid w:val="00C73B86"/>
    <w:pPr>
      <w:spacing w:after="120"/>
      <w:ind w:left="1080"/>
      <w:contextualSpacing/>
    </w:pPr>
    <w:rPr>
      <w:rFonts w:eastAsia="Times New Roman"/>
      <w:sz w:val="24"/>
    </w:rPr>
  </w:style>
  <w:style w:type="paragraph" w:styleId="ListContinue4">
    <w:name w:val="List Continue 4"/>
    <w:basedOn w:val="Normal"/>
    <w:semiHidden/>
    <w:rsid w:val="00C73B86"/>
    <w:pPr>
      <w:spacing w:after="120"/>
      <w:ind w:left="1440"/>
      <w:contextualSpacing/>
    </w:pPr>
    <w:rPr>
      <w:rFonts w:eastAsia="Times New Roman"/>
      <w:sz w:val="24"/>
    </w:rPr>
  </w:style>
  <w:style w:type="paragraph" w:styleId="ListContinue5">
    <w:name w:val="List Continue 5"/>
    <w:basedOn w:val="Normal"/>
    <w:semiHidden/>
    <w:rsid w:val="00C73B86"/>
    <w:pPr>
      <w:spacing w:after="120"/>
      <w:ind w:left="1800"/>
      <w:contextualSpacing/>
    </w:pPr>
    <w:rPr>
      <w:rFonts w:eastAsia="Times New Roman"/>
      <w:sz w:val="24"/>
    </w:rPr>
  </w:style>
  <w:style w:type="paragraph" w:styleId="ListNumber">
    <w:name w:val="List Number"/>
    <w:basedOn w:val="Normal"/>
    <w:semiHidden/>
    <w:rsid w:val="00C73B86"/>
    <w:pPr>
      <w:tabs>
        <w:tab w:val="num" w:pos="360"/>
      </w:tabs>
      <w:ind w:left="360" w:hanging="360"/>
      <w:contextualSpacing/>
    </w:pPr>
    <w:rPr>
      <w:rFonts w:eastAsia="Times New Roman"/>
      <w:sz w:val="24"/>
    </w:rPr>
  </w:style>
  <w:style w:type="paragraph" w:styleId="ListNumber2">
    <w:name w:val="List Number 2"/>
    <w:basedOn w:val="Normal"/>
    <w:semiHidden/>
    <w:rsid w:val="00C73B86"/>
    <w:pPr>
      <w:tabs>
        <w:tab w:val="num" w:pos="720"/>
      </w:tabs>
      <w:ind w:left="720" w:hanging="360"/>
      <w:contextualSpacing/>
    </w:pPr>
    <w:rPr>
      <w:rFonts w:eastAsia="Times New Roman"/>
      <w:sz w:val="24"/>
    </w:rPr>
  </w:style>
  <w:style w:type="paragraph" w:styleId="ListNumber3">
    <w:name w:val="List Number 3"/>
    <w:basedOn w:val="Normal"/>
    <w:semiHidden/>
    <w:rsid w:val="00C73B86"/>
    <w:pPr>
      <w:tabs>
        <w:tab w:val="num" w:pos="1080"/>
      </w:tabs>
      <w:ind w:left="1080" w:hanging="360"/>
      <w:contextualSpacing/>
    </w:pPr>
    <w:rPr>
      <w:rFonts w:eastAsia="Times New Roman"/>
      <w:sz w:val="24"/>
    </w:rPr>
  </w:style>
  <w:style w:type="paragraph" w:styleId="ListNumber4">
    <w:name w:val="List Number 4"/>
    <w:basedOn w:val="Normal"/>
    <w:semiHidden/>
    <w:rsid w:val="00C73B86"/>
    <w:pPr>
      <w:tabs>
        <w:tab w:val="num" w:pos="1440"/>
      </w:tabs>
      <w:ind w:left="1440" w:hanging="360"/>
      <w:contextualSpacing/>
    </w:pPr>
    <w:rPr>
      <w:rFonts w:eastAsia="Times New Roman"/>
      <w:sz w:val="24"/>
    </w:rPr>
  </w:style>
  <w:style w:type="paragraph" w:styleId="ListNumber5">
    <w:name w:val="List Number 5"/>
    <w:basedOn w:val="Normal"/>
    <w:semiHidden/>
    <w:rsid w:val="00C73B86"/>
    <w:pPr>
      <w:tabs>
        <w:tab w:val="num" w:pos="1800"/>
      </w:tabs>
      <w:ind w:left="1800" w:hanging="360"/>
      <w:contextualSpacing/>
    </w:pPr>
    <w:rPr>
      <w:rFonts w:eastAsia="Times New Roman"/>
      <w:sz w:val="24"/>
    </w:rPr>
  </w:style>
  <w:style w:type="paragraph" w:styleId="ListParagraph">
    <w:name w:val="List Paragraph"/>
    <w:basedOn w:val="Normal"/>
    <w:uiPriority w:val="34"/>
    <w:qFormat/>
    <w:rsid w:val="00C73B86"/>
    <w:pPr>
      <w:ind w:left="720"/>
    </w:pPr>
    <w:rPr>
      <w:rFonts w:eastAsia="Times New Roman"/>
      <w:sz w:val="24"/>
    </w:rPr>
  </w:style>
  <w:style w:type="paragraph" w:styleId="MacroText">
    <w:name w:val="macro"/>
    <w:link w:val="MacroTextChar"/>
    <w:semiHidden/>
    <w:rsid w:val="00C73B8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73B86"/>
    <w:rPr>
      <w:rFonts w:ascii="Courier New" w:eastAsia="Times New Roman" w:hAnsi="Courier New" w:cs="Courier New"/>
    </w:rPr>
  </w:style>
  <w:style w:type="paragraph" w:styleId="MessageHeader">
    <w:name w:val="Message Header"/>
    <w:basedOn w:val="Normal"/>
    <w:link w:val="MessageHeaderChar"/>
    <w:semiHidden/>
    <w:rsid w:val="00C73B8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semiHidden/>
    <w:rsid w:val="00C73B86"/>
    <w:rPr>
      <w:rFonts w:ascii="Cambria" w:eastAsia="Times New Roman" w:hAnsi="Cambria"/>
      <w:sz w:val="24"/>
      <w:szCs w:val="24"/>
      <w:shd w:val="pct20" w:color="auto" w:fill="auto"/>
    </w:rPr>
  </w:style>
  <w:style w:type="paragraph" w:styleId="NoSpacing">
    <w:name w:val="No Spacing"/>
    <w:uiPriority w:val="1"/>
    <w:qFormat/>
    <w:rsid w:val="00C73B86"/>
    <w:rPr>
      <w:rFonts w:eastAsia="Times New Roman"/>
      <w:sz w:val="24"/>
    </w:rPr>
  </w:style>
  <w:style w:type="paragraph" w:styleId="NormalIndent">
    <w:name w:val="Normal Indent"/>
    <w:basedOn w:val="Normal"/>
    <w:semiHidden/>
    <w:rsid w:val="00C73B86"/>
    <w:pPr>
      <w:ind w:left="720"/>
    </w:pPr>
    <w:rPr>
      <w:rFonts w:eastAsia="Times New Roman"/>
      <w:sz w:val="24"/>
    </w:rPr>
  </w:style>
  <w:style w:type="paragraph" w:styleId="NoteHeading">
    <w:name w:val="Note Heading"/>
    <w:basedOn w:val="Normal"/>
    <w:next w:val="Normal"/>
    <w:link w:val="NoteHeadingChar"/>
    <w:semiHidden/>
    <w:rsid w:val="00C73B86"/>
    <w:rPr>
      <w:rFonts w:eastAsia="Times New Roman"/>
      <w:sz w:val="24"/>
    </w:rPr>
  </w:style>
  <w:style w:type="character" w:customStyle="1" w:styleId="NoteHeadingChar">
    <w:name w:val="Note Heading Char"/>
    <w:basedOn w:val="DefaultParagraphFont"/>
    <w:link w:val="NoteHeading"/>
    <w:semiHidden/>
    <w:rsid w:val="00C73B86"/>
    <w:rPr>
      <w:rFonts w:eastAsia="Times New Roman"/>
      <w:sz w:val="24"/>
    </w:rPr>
  </w:style>
  <w:style w:type="paragraph" w:styleId="PlainText">
    <w:name w:val="Plain Text"/>
    <w:basedOn w:val="Normal"/>
    <w:link w:val="PlainTextChar"/>
    <w:semiHidden/>
    <w:rsid w:val="00C73B86"/>
    <w:rPr>
      <w:rFonts w:ascii="Courier New" w:eastAsia="Times New Roman" w:hAnsi="Courier New" w:cs="Courier New"/>
    </w:rPr>
  </w:style>
  <w:style w:type="character" w:customStyle="1" w:styleId="PlainTextChar">
    <w:name w:val="Plain Text Char"/>
    <w:basedOn w:val="DefaultParagraphFont"/>
    <w:link w:val="PlainText"/>
    <w:semiHidden/>
    <w:rsid w:val="00C73B86"/>
    <w:rPr>
      <w:rFonts w:ascii="Courier New" w:eastAsia="Times New Roman" w:hAnsi="Courier New" w:cs="Courier New"/>
    </w:rPr>
  </w:style>
  <w:style w:type="paragraph" w:styleId="Quote">
    <w:name w:val="Quote"/>
    <w:basedOn w:val="Normal"/>
    <w:next w:val="Normal"/>
    <w:link w:val="QuoteChar"/>
    <w:uiPriority w:val="29"/>
    <w:qFormat/>
    <w:rsid w:val="00C73B86"/>
    <w:rPr>
      <w:rFonts w:eastAsia="Times New Roman"/>
      <w:i/>
      <w:iCs/>
      <w:color w:val="000000"/>
      <w:sz w:val="24"/>
    </w:rPr>
  </w:style>
  <w:style w:type="character" w:customStyle="1" w:styleId="QuoteChar">
    <w:name w:val="Quote Char"/>
    <w:basedOn w:val="DefaultParagraphFont"/>
    <w:link w:val="Quote"/>
    <w:uiPriority w:val="29"/>
    <w:rsid w:val="00C73B86"/>
    <w:rPr>
      <w:rFonts w:eastAsia="Times New Roman"/>
      <w:i/>
      <w:iCs/>
      <w:color w:val="000000"/>
      <w:sz w:val="24"/>
    </w:rPr>
  </w:style>
  <w:style w:type="paragraph" w:styleId="Salutation">
    <w:name w:val="Salutation"/>
    <w:basedOn w:val="Normal"/>
    <w:next w:val="Normal"/>
    <w:link w:val="SalutationChar"/>
    <w:semiHidden/>
    <w:rsid w:val="00C73B86"/>
    <w:rPr>
      <w:rFonts w:eastAsia="Times New Roman"/>
      <w:sz w:val="24"/>
    </w:rPr>
  </w:style>
  <w:style w:type="character" w:customStyle="1" w:styleId="SalutationChar">
    <w:name w:val="Salutation Char"/>
    <w:basedOn w:val="DefaultParagraphFont"/>
    <w:link w:val="Salutation"/>
    <w:semiHidden/>
    <w:rsid w:val="00C73B86"/>
    <w:rPr>
      <w:rFonts w:eastAsia="Times New Roman"/>
      <w:sz w:val="24"/>
    </w:rPr>
  </w:style>
  <w:style w:type="paragraph" w:styleId="Signature">
    <w:name w:val="Signature"/>
    <w:basedOn w:val="Normal"/>
    <w:link w:val="SignatureChar"/>
    <w:semiHidden/>
    <w:rsid w:val="00C73B86"/>
    <w:pPr>
      <w:ind w:left="4320"/>
    </w:pPr>
    <w:rPr>
      <w:rFonts w:eastAsia="Times New Roman"/>
      <w:sz w:val="24"/>
    </w:rPr>
  </w:style>
  <w:style w:type="character" w:customStyle="1" w:styleId="SignatureChar">
    <w:name w:val="Signature Char"/>
    <w:basedOn w:val="DefaultParagraphFont"/>
    <w:link w:val="Signature"/>
    <w:semiHidden/>
    <w:rsid w:val="00C73B86"/>
    <w:rPr>
      <w:rFonts w:eastAsia="Times New Roman"/>
      <w:sz w:val="24"/>
    </w:rPr>
  </w:style>
  <w:style w:type="paragraph" w:styleId="Subtitle">
    <w:name w:val="Subtitle"/>
    <w:basedOn w:val="Normal"/>
    <w:next w:val="Normal"/>
    <w:link w:val="SubtitleChar"/>
    <w:qFormat/>
    <w:rsid w:val="00C73B8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C73B86"/>
    <w:rPr>
      <w:rFonts w:ascii="Cambria" w:eastAsia="Times New Roman" w:hAnsi="Cambria"/>
      <w:sz w:val="24"/>
      <w:szCs w:val="24"/>
    </w:rPr>
  </w:style>
  <w:style w:type="paragraph" w:styleId="TableofAuthorities">
    <w:name w:val="table of authorities"/>
    <w:basedOn w:val="Normal"/>
    <w:next w:val="Normal"/>
    <w:semiHidden/>
    <w:rsid w:val="00C73B86"/>
    <w:pPr>
      <w:ind w:left="240" w:hanging="240"/>
    </w:pPr>
    <w:rPr>
      <w:rFonts w:eastAsia="Times New Roman"/>
      <w:sz w:val="24"/>
    </w:rPr>
  </w:style>
  <w:style w:type="paragraph" w:styleId="TableofFigures">
    <w:name w:val="table of figures"/>
    <w:basedOn w:val="Normal"/>
    <w:next w:val="Normal"/>
    <w:semiHidden/>
    <w:rsid w:val="00C73B86"/>
    <w:rPr>
      <w:rFonts w:eastAsia="Times New Roman"/>
      <w:sz w:val="24"/>
    </w:rPr>
  </w:style>
  <w:style w:type="paragraph" w:styleId="Title">
    <w:name w:val="Title"/>
    <w:basedOn w:val="Normal"/>
    <w:next w:val="Normal"/>
    <w:link w:val="TitleChar"/>
    <w:qFormat/>
    <w:rsid w:val="00C73B8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C73B86"/>
    <w:rPr>
      <w:rFonts w:ascii="Cambria" w:eastAsia="Times New Roman" w:hAnsi="Cambria"/>
      <w:b/>
      <w:bCs/>
      <w:kern w:val="28"/>
      <w:sz w:val="32"/>
      <w:szCs w:val="32"/>
    </w:rPr>
  </w:style>
  <w:style w:type="paragraph" w:styleId="TOAHeading">
    <w:name w:val="toa heading"/>
    <w:basedOn w:val="Normal"/>
    <w:next w:val="Normal"/>
    <w:semiHidden/>
    <w:rsid w:val="00C73B86"/>
    <w:pPr>
      <w:spacing w:before="120"/>
    </w:pPr>
    <w:rPr>
      <w:rFonts w:ascii="Cambria" w:eastAsia="Times New Roman" w:hAnsi="Cambria"/>
      <w:b/>
      <w:bCs/>
      <w:sz w:val="24"/>
      <w:szCs w:val="24"/>
    </w:rPr>
  </w:style>
  <w:style w:type="paragraph" w:styleId="TOC1">
    <w:name w:val="toc 1"/>
    <w:basedOn w:val="Normal"/>
    <w:next w:val="Normal"/>
    <w:autoRedefine/>
    <w:semiHidden/>
    <w:rsid w:val="00C73B86"/>
    <w:rPr>
      <w:rFonts w:eastAsia="Times New Roman"/>
      <w:sz w:val="24"/>
    </w:rPr>
  </w:style>
  <w:style w:type="paragraph" w:styleId="TOC2">
    <w:name w:val="toc 2"/>
    <w:basedOn w:val="Normal"/>
    <w:next w:val="Normal"/>
    <w:autoRedefine/>
    <w:semiHidden/>
    <w:rsid w:val="00C73B86"/>
    <w:pPr>
      <w:ind w:left="240"/>
    </w:pPr>
    <w:rPr>
      <w:rFonts w:eastAsia="Times New Roman"/>
      <w:sz w:val="24"/>
    </w:rPr>
  </w:style>
  <w:style w:type="paragraph" w:styleId="TOC3">
    <w:name w:val="toc 3"/>
    <w:basedOn w:val="Normal"/>
    <w:next w:val="Normal"/>
    <w:autoRedefine/>
    <w:semiHidden/>
    <w:rsid w:val="00C73B86"/>
    <w:pPr>
      <w:ind w:left="480"/>
    </w:pPr>
    <w:rPr>
      <w:rFonts w:eastAsia="Times New Roman"/>
      <w:sz w:val="24"/>
    </w:rPr>
  </w:style>
  <w:style w:type="paragraph" w:styleId="TOC4">
    <w:name w:val="toc 4"/>
    <w:basedOn w:val="Normal"/>
    <w:next w:val="Normal"/>
    <w:autoRedefine/>
    <w:semiHidden/>
    <w:rsid w:val="00C73B86"/>
    <w:pPr>
      <w:ind w:left="720"/>
    </w:pPr>
    <w:rPr>
      <w:rFonts w:eastAsia="Times New Roman"/>
      <w:sz w:val="24"/>
    </w:rPr>
  </w:style>
  <w:style w:type="paragraph" w:styleId="TOC5">
    <w:name w:val="toc 5"/>
    <w:basedOn w:val="Normal"/>
    <w:next w:val="Normal"/>
    <w:autoRedefine/>
    <w:semiHidden/>
    <w:rsid w:val="00C73B86"/>
    <w:pPr>
      <w:ind w:left="960"/>
    </w:pPr>
    <w:rPr>
      <w:rFonts w:eastAsia="Times New Roman"/>
      <w:sz w:val="24"/>
    </w:rPr>
  </w:style>
  <w:style w:type="paragraph" w:styleId="TOC6">
    <w:name w:val="toc 6"/>
    <w:basedOn w:val="Normal"/>
    <w:next w:val="Normal"/>
    <w:autoRedefine/>
    <w:semiHidden/>
    <w:rsid w:val="00C73B86"/>
    <w:pPr>
      <w:ind w:left="1200"/>
    </w:pPr>
    <w:rPr>
      <w:rFonts w:eastAsia="Times New Roman"/>
      <w:sz w:val="24"/>
    </w:rPr>
  </w:style>
  <w:style w:type="paragraph" w:styleId="TOC7">
    <w:name w:val="toc 7"/>
    <w:basedOn w:val="Normal"/>
    <w:next w:val="Normal"/>
    <w:autoRedefine/>
    <w:semiHidden/>
    <w:rsid w:val="00C73B86"/>
    <w:pPr>
      <w:ind w:left="1440"/>
    </w:pPr>
    <w:rPr>
      <w:rFonts w:eastAsia="Times New Roman"/>
      <w:sz w:val="24"/>
    </w:rPr>
  </w:style>
  <w:style w:type="paragraph" w:styleId="TOC8">
    <w:name w:val="toc 8"/>
    <w:basedOn w:val="Normal"/>
    <w:next w:val="Normal"/>
    <w:autoRedefine/>
    <w:semiHidden/>
    <w:rsid w:val="00C73B86"/>
    <w:pPr>
      <w:ind w:left="1680"/>
    </w:pPr>
    <w:rPr>
      <w:rFonts w:eastAsia="Times New Roman"/>
      <w:sz w:val="24"/>
    </w:rPr>
  </w:style>
  <w:style w:type="paragraph" w:styleId="TOC9">
    <w:name w:val="toc 9"/>
    <w:basedOn w:val="Normal"/>
    <w:next w:val="Normal"/>
    <w:autoRedefine/>
    <w:semiHidden/>
    <w:rsid w:val="00C73B86"/>
    <w:pPr>
      <w:ind w:left="1920"/>
    </w:pPr>
    <w:rPr>
      <w:rFonts w:eastAsia="Times New Roman"/>
      <w:sz w:val="24"/>
    </w:rPr>
  </w:style>
  <w:style w:type="paragraph" w:styleId="TOCHeading">
    <w:name w:val="TOC Heading"/>
    <w:basedOn w:val="Heading1"/>
    <w:next w:val="Normal"/>
    <w:uiPriority w:val="39"/>
    <w:semiHidden/>
    <w:unhideWhenUsed/>
    <w:qFormat/>
    <w:rsid w:val="00C73B86"/>
    <w:pPr>
      <w:outlineLvl w:val="9"/>
    </w:pPr>
    <w:rPr>
      <w:rFonts w:ascii="Cambria" w:hAnsi="Cambria"/>
      <w:sz w:val="32"/>
      <w:szCs w:val="32"/>
    </w:rPr>
  </w:style>
  <w:style w:type="table" w:customStyle="1" w:styleId="TableGrid1">
    <w:name w:val="Table Grid1"/>
    <w:basedOn w:val="TableNormal"/>
    <w:next w:val="TableGrid"/>
    <w:rsid w:val="00C73B8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TextChar">
    <w:name w:val="SM Text Char"/>
    <w:basedOn w:val="DefaultParagraphFont"/>
    <w:link w:val="SMText"/>
    <w:rsid w:val="00C73B86"/>
    <w:rPr>
      <w:rFonts w:eastAsia="Times New Roman"/>
      <w:sz w:val="24"/>
    </w:rPr>
  </w:style>
  <w:style w:type="table" w:customStyle="1" w:styleId="TableGrid11">
    <w:name w:val="Table Grid11"/>
    <w:basedOn w:val="TableNormal"/>
    <w:next w:val="TableGrid"/>
    <w:uiPriority w:val="59"/>
    <w:rsid w:val="00C73B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C73B8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C6C4D"/>
    <w:pPr>
      <w:spacing w:before="100" w:beforeAutospacing="1" w:after="100" w:afterAutospacing="1"/>
    </w:pPr>
    <w:rPr>
      <w:rFonts w:eastAsia="Times New Roman"/>
      <w:sz w:val="24"/>
      <w:szCs w:val="24"/>
      <w:lang w:val="en-SG" w:eastAsia="en-SG"/>
    </w:rPr>
  </w:style>
  <w:style w:type="character" w:customStyle="1" w:styleId="cf11">
    <w:name w:val="cf11"/>
    <w:basedOn w:val="DefaultParagraphFont"/>
    <w:rsid w:val="00FC6C4D"/>
    <w:rPr>
      <w:rFonts w:ascii="Segoe UI" w:hAnsi="Segoe UI" w:cs="Segoe UI" w:hint="default"/>
      <w:sz w:val="18"/>
      <w:szCs w:val="18"/>
      <w:shd w:val="clear" w:color="auto" w:fill="FFFFFF"/>
    </w:rPr>
  </w:style>
  <w:style w:type="character" w:customStyle="1" w:styleId="cf31">
    <w:name w:val="cf31"/>
    <w:basedOn w:val="DefaultParagraphFont"/>
    <w:rsid w:val="001E5C91"/>
    <w:rPr>
      <w:rFonts w:ascii="Segoe UI" w:hAnsi="Segoe UI" w:cs="Segoe UI" w:hint="default"/>
      <w:sz w:val="18"/>
      <w:szCs w:val="18"/>
      <w:shd w:val="clear" w:color="auto" w:fill="FFFF00"/>
    </w:rPr>
  </w:style>
  <w:style w:type="numbering" w:customStyle="1" w:styleId="Singlepunch">
    <w:name w:val="Single punch"/>
    <w:rsid w:val="004E7D96"/>
    <w:pPr>
      <w:numPr>
        <w:numId w:val="14"/>
      </w:numPr>
    </w:pPr>
  </w:style>
  <w:style w:type="table" w:customStyle="1" w:styleId="TableGrid3">
    <w:name w:val="Table Grid3"/>
    <w:basedOn w:val="TableNormal"/>
    <w:next w:val="TableGrid"/>
    <w:uiPriority w:val="39"/>
    <w:rsid w:val="004E7D96"/>
    <w:rPr>
      <w:rFonts w:ascii="Arial" w:eastAsia="Times New Roma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1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934">
      <w:bodyDiv w:val="1"/>
      <w:marLeft w:val="0"/>
      <w:marRight w:val="0"/>
      <w:marTop w:val="0"/>
      <w:marBottom w:val="0"/>
      <w:divBdr>
        <w:top w:val="none" w:sz="0" w:space="0" w:color="auto"/>
        <w:left w:val="none" w:sz="0" w:space="0" w:color="auto"/>
        <w:bottom w:val="none" w:sz="0" w:space="0" w:color="auto"/>
        <w:right w:val="none" w:sz="0" w:space="0" w:color="auto"/>
      </w:divBdr>
    </w:div>
    <w:div w:id="43524623">
      <w:bodyDiv w:val="1"/>
      <w:marLeft w:val="0"/>
      <w:marRight w:val="0"/>
      <w:marTop w:val="0"/>
      <w:marBottom w:val="0"/>
      <w:divBdr>
        <w:top w:val="none" w:sz="0" w:space="0" w:color="auto"/>
        <w:left w:val="none" w:sz="0" w:space="0" w:color="auto"/>
        <w:bottom w:val="none" w:sz="0" w:space="0" w:color="auto"/>
        <w:right w:val="none" w:sz="0" w:space="0" w:color="auto"/>
      </w:divBdr>
    </w:div>
    <w:div w:id="139807720">
      <w:bodyDiv w:val="1"/>
      <w:marLeft w:val="0"/>
      <w:marRight w:val="0"/>
      <w:marTop w:val="0"/>
      <w:marBottom w:val="0"/>
      <w:divBdr>
        <w:top w:val="none" w:sz="0" w:space="0" w:color="auto"/>
        <w:left w:val="none" w:sz="0" w:space="0" w:color="auto"/>
        <w:bottom w:val="none" w:sz="0" w:space="0" w:color="auto"/>
        <w:right w:val="none" w:sz="0" w:space="0" w:color="auto"/>
      </w:divBdr>
    </w:div>
    <w:div w:id="252325565">
      <w:bodyDiv w:val="1"/>
      <w:marLeft w:val="0"/>
      <w:marRight w:val="0"/>
      <w:marTop w:val="0"/>
      <w:marBottom w:val="0"/>
      <w:divBdr>
        <w:top w:val="none" w:sz="0" w:space="0" w:color="auto"/>
        <w:left w:val="none" w:sz="0" w:space="0" w:color="auto"/>
        <w:bottom w:val="none" w:sz="0" w:space="0" w:color="auto"/>
        <w:right w:val="none" w:sz="0" w:space="0" w:color="auto"/>
      </w:divBdr>
    </w:div>
    <w:div w:id="255482110">
      <w:bodyDiv w:val="1"/>
      <w:marLeft w:val="0"/>
      <w:marRight w:val="0"/>
      <w:marTop w:val="0"/>
      <w:marBottom w:val="0"/>
      <w:divBdr>
        <w:top w:val="none" w:sz="0" w:space="0" w:color="auto"/>
        <w:left w:val="none" w:sz="0" w:space="0" w:color="auto"/>
        <w:bottom w:val="none" w:sz="0" w:space="0" w:color="auto"/>
        <w:right w:val="none" w:sz="0" w:space="0" w:color="auto"/>
      </w:divBdr>
    </w:div>
    <w:div w:id="304507431">
      <w:bodyDiv w:val="1"/>
      <w:marLeft w:val="0"/>
      <w:marRight w:val="0"/>
      <w:marTop w:val="0"/>
      <w:marBottom w:val="0"/>
      <w:divBdr>
        <w:top w:val="none" w:sz="0" w:space="0" w:color="auto"/>
        <w:left w:val="none" w:sz="0" w:space="0" w:color="auto"/>
        <w:bottom w:val="none" w:sz="0" w:space="0" w:color="auto"/>
        <w:right w:val="none" w:sz="0" w:space="0" w:color="auto"/>
      </w:divBdr>
    </w:div>
    <w:div w:id="399905827">
      <w:bodyDiv w:val="1"/>
      <w:marLeft w:val="0"/>
      <w:marRight w:val="0"/>
      <w:marTop w:val="0"/>
      <w:marBottom w:val="0"/>
      <w:divBdr>
        <w:top w:val="none" w:sz="0" w:space="0" w:color="auto"/>
        <w:left w:val="none" w:sz="0" w:space="0" w:color="auto"/>
        <w:bottom w:val="none" w:sz="0" w:space="0" w:color="auto"/>
        <w:right w:val="none" w:sz="0" w:space="0" w:color="auto"/>
      </w:divBdr>
    </w:div>
    <w:div w:id="429742897">
      <w:bodyDiv w:val="1"/>
      <w:marLeft w:val="0"/>
      <w:marRight w:val="0"/>
      <w:marTop w:val="0"/>
      <w:marBottom w:val="0"/>
      <w:divBdr>
        <w:top w:val="none" w:sz="0" w:space="0" w:color="auto"/>
        <w:left w:val="none" w:sz="0" w:space="0" w:color="auto"/>
        <w:bottom w:val="none" w:sz="0" w:space="0" w:color="auto"/>
        <w:right w:val="none" w:sz="0" w:space="0" w:color="auto"/>
      </w:divBdr>
    </w:div>
    <w:div w:id="479613171">
      <w:bodyDiv w:val="1"/>
      <w:marLeft w:val="0"/>
      <w:marRight w:val="0"/>
      <w:marTop w:val="0"/>
      <w:marBottom w:val="0"/>
      <w:divBdr>
        <w:top w:val="none" w:sz="0" w:space="0" w:color="auto"/>
        <w:left w:val="none" w:sz="0" w:space="0" w:color="auto"/>
        <w:bottom w:val="none" w:sz="0" w:space="0" w:color="auto"/>
        <w:right w:val="none" w:sz="0" w:space="0" w:color="auto"/>
      </w:divBdr>
    </w:div>
    <w:div w:id="520050988">
      <w:bodyDiv w:val="1"/>
      <w:marLeft w:val="0"/>
      <w:marRight w:val="0"/>
      <w:marTop w:val="0"/>
      <w:marBottom w:val="0"/>
      <w:divBdr>
        <w:top w:val="none" w:sz="0" w:space="0" w:color="auto"/>
        <w:left w:val="none" w:sz="0" w:space="0" w:color="auto"/>
        <w:bottom w:val="none" w:sz="0" w:space="0" w:color="auto"/>
        <w:right w:val="none" w:sz="0" w:space="0" w:color="auto"/>
      </w:divBdr>
    </w:div>
    <w:div w:id="551775630">
      <w:bodyDiv w:val="1"/>
      <w:marLeft w:val="0"/>
      <w:marRight w:val="0"/>
      <w:marTop w:val="0"/>
      <w:marBottom w:val="0"/>
      <w:divBdr>
        <w:top w:val="none" w:sz="0" w:space="0" w:color="auto"/>
        <w:left w:val="none" w:sz="0" w:space="0" w:color="auto"/>
        <w:bottom w:val="none" w:sz="0" w:space="0" w:color="auto"/>
        <w:right w:val="none" w:sz="0" w:space="0" w:color="auto"/>
      </w:divBdr>
    </w:div>
    <w:div w:id="735669340">
      <w:bodyDiv w:val="1"/>
      <w:marLeft w:val="0"/>
      <w:marRight w:val="0"/>
      <w:marTop w:val="0"/>
      <w:marBottom w:val="0"/>
      <w:divBdr>
        <w:top w:val="none" w:sz="0" w:space="0" w:color="auto"/>
        <w:left w:val="none" w:sz="0" w:space="0" w:color="auto"/>
        <w:bottom w:val="none" w:sz="0" w:space="0" w:color="auto"/>
        <w:right w:val="none" w:sz="0" w:space="0" w:color="auto"/>
      </w:divBdr>
    </w:div>
    <w:div w:id="845557277">
      <w:bodyDiv w:val="1"/>
      <w:marLeft w:val="0"/>
      <w:marRight w:val="0"/>
      <w:marTop w:val="0"/>
      <w:marBottom w:val="0"/>
      <w:divBdr>
        <w:top w:val="none" w:sz="0" w:space="0" w:color="auto"/>
        <w:left w:val="none" w:sz="0" w:space="0" w:color="auto"/>
        <w:bottom w:val="none" w:sz="0" w:space="0" w:color="auto"/>
        <w:right w:val="none" w:sz="0" w:space="0" w:color="auto"/>
      </w:divBdr>
    </w:div>
    <w:div w:id="958100130">
      <w:bodyDiv w:val="1"/>
      <w:marLeft w:val="0"/>
      <w:marRight w:val="0"/>
      <w:marTop w:val="0"/>
      <w:marBottom w:val="0"/>
      <w:divBdr>
        <w:top w:val="none" w:sz="0" w:space="0" w:color="auto"/>
        <w:left w:val="none" w:sz="0" w:space="0" w:color="auto"/>
        <w:bottom w:val="none" w:sz="0" w:space="0" w:color="auto"/>
        <w:right w:val="none" w:sz="0" w:space="0" w:color="auto"/>
      </w:divBdr>
      <w:divsChild>
        <w:div w:id="744569441">
          <w:marLeft w:val="0"/>
          <w:marRight w:val="0"/>
          <w:marTop w:val="0"/>
          <w:marBottom w:val="0"/>
          <w:divBdr>
            <w:top w:val="none" w:sz="0" w:space="0" w:color="auto"/>
            <w:left w:val="none" w:sz="0" w:space="0" w:color="auto"/>
            <w:bottom w:val="none" w:sz="0" w:space="0" w:color="auto"/>
            <w:right w:val="none" w:sz="0" w:space="0" w:color="auto"/>
          </w:divBdr>
        </w:div>
        <w:div w:id="826362033">
          <w:marLeft w:val="0"/>
          <w:marRight w:val="0"/>
          <w:marTop w:val="0"/>
          <w:marBottom w:val="0"/>
          <w:divBdr>
            <w:top w:val="none" w:sz="0" w:space="0" w:color="auto"/>
            <w:left w:val="none" w:sz="0" w:space="0" w:color="auto"/>
            <w:bottom w:val="none" w:sz="0" w:space="0" w:color="auto"/>
            <w:right w:val="none" w:sz="0" w:space="0" w:color="auto"/>
          </w:divBdr>
        </w:div>
        <w:div w:id="1013611270">
          <w:marLeft w:val="0"/>
          <w:marRight w:val="0"/>
          <w:marTop w:val="0"/>
          <w:marBottom w:val="0"/>
          <w:divBdr>
            <w:top w:val="none" w:sz="0" w:space="0" w:color="auto"/>
            <w:left w:val="none" w:sz="0" w:space="0" w:color="auto"/>
            <w:bottom w:val="none" w:sz="0" w:space="0" w:color="auto"/>
            <w:right w:val="none" w:sz="0" w:space="0" w:color="auto"/>
          </w:divBdr>
        </w:div>
        <w:div w:id="1634678285">
          <w:marLeft w:val="0"/>
          <w:marRight w:val="0"/>
          <w:marTop w:val="0"/>
          <w:marBottom w:val="0"/>
          <w:divBdr>
            <w:top w:val="none" w:sz="0" w:space="0" w:color="auto"/>
            <w:left w:val="none" w:sz="0" w:space="0" w:color="auto"/>
            <w:bottom w:val="none" w:sz="0" w:space="0" w:color="auto"/>
            <w:right w:val="none" w:sz="0" w:space="0" w:color="auto"/>
          </w:divBdr>
        </w:div>
      </w:divsChild>
    </w:div>
    <w:div w:id="999889334">
      <w:bodyDiv w:val="1"/>
      <w:marLeft w:val="0"/>
      <w:marRight w:val="0"/>
      <w:marTop w:val="0"/>
      <w:marBottom w:val="0"/>
      <w:divBdr>
        <w:top w:val="none" w:sz="0" w:space="0" w:color="auto"/>
        <w:left w:val="none" w:sz="0" w:space="0" w:color="auto"/>
        <w:bottom w:val="none" w:sz="0" w:space="0" w:color="auto"/>
        <w:right w:val="none" w:sz="0" w:space="0" w:color="auto"/>
      </w:divBdr>
    </w:div>
    <w:div w:id="1180704545">
      <w:bodyDiv w:val="1"/>
      <w:marLeft w:val="0"/>
      <w:marRight w:val="0"/>
      <w:marTop w:val="0"/>
      <w:marBottom w:val="0"/>
      <w:divBdr>
        <w:top w:val="none" w:sz="0" w:space="0" w:color="auto"/>
        <w:left w:val="none" w:sz="0" w:space="0" w:color="auto"/>
        <w:bottom w:val="none" w:sz="0" w:space="0" w:color="auto"/>
        <w:right w:val="none" w:sz="0" w:space="0" w:color="auto"/>
      </w:divBdr>
    </w:div>
    <w:div w:id="1242250851">
      <w:bodyDiv w:val="1"/>
      <w:marLeft w:val="0"/>
      <w:marRight w:val="0"/>
      <w:marTop w:val="0"/>
      <w:marBottom w:val="0"/>
      <w:divBdr>
        <w:top w:val="none" w:sz="0" w:space="0" w:color="auto"/>
        <w:left w:val="none" w:sz="0" w:space="0" w:color="auto"/>
        <w:bottom w:val="none" w:sz="0" w:space="0" w:color="auto"/>
        <w:right w:val="none" w:sz="0" w:space="0" w:color="auto"/>
      </w:divBdr>
      <w:divsChild>
        <w:div w:id="2079672720">
          <w:marLeft w:val="0"/>
          <w:marRight w:val="0"/>
          <w:marTop w:val="0"/>
          <w:marBottom w:val="0"/>
          <w:divBdr>
            <w:top w:val="none" w:sz="0" w:space="0" w:color="auto"/>
            <w:left w:val="none" w:sz="0" w:space="0" w:color="auto"/>
            <w:bottom w:val="none" w:sz="0" w:space="0" w:color="auto"/>
            <w:right w:val="none" w:sz="0" w:space="0" w:color="auto"/>
          </w:divBdr>
        </w:div>
      </w:divsChild>
    </w:div>
    <w:div w:id="1262182441">
      <w:bodyDiv w:val="1"/>
      <w:marLeft w:val="0"/>
      <w:marRight w:val="0"/>
      <w:marTop w:val="0"/>
      <w:marBottom w:val="0"/>
      <w:divBdr>
        <w:top w:val="none" w:sz="0" w:space="0" w:color="auto"/>
        <w:left w:val="none" w:sz="0" w:space="0" w:color="auto"/>
        <w:bottom w:val="none" w:sz="0" w:space="0" w:color="auto"/>
        <w:right w:val="none" w:sz="0" w:space="0" w:color="auto"/>
      </w:divBdr>
      <w:divsChild>
        <w:div w:id="246572978">
          <w:marLeft w:val="0"/>
          <w:marRight w:val="0"/>
          <w:marTop w:val="0"/>
          <w:marBottom w:val="0"/>
          <w:divBdr>
            <w:top w:val="none" w:sz="0" w:space="0" w:color="auto"/>
            <w:left w:val="none" w:sz="0" w:space="0" w:color="auto"/>
            <w:bottom w:val="none" w:sz="0" w:space="0" w:color="auto"/>
            <w:right w:val="none" w:sz="0" w:space="0" w:color="auto"/>
          </w:divBdr>
        </w:div>
        <w:div w:id="471404528">
          <w:marLeft w:val="0"/>
          <w:marRight w:val="0"/>
          <w:marTop w:val="0"/>
          <w:marBottom w:val="0"/>
          <w:divBdr>
            <w:top w:val="none" w:sz="0" w:space="0" w:color="auto"/>
            <w:left w:val="none" w:sz="0" w:space="0" w:color="auto"/>
            <w:bottom w:val="none" w:sz="0" w:space="0" w:color="auto"/>
            <w:right w:val="none" w:sz="0" w:space="0" w:color="auto"/>
          </w:divBdr>
        </w:div>
        <w:div w:id="1785076151">
          <w:marLeft w:val="0"/>
          <w:marRight w:val="0"/>
          <w:marTop w:val="0"/>
          <w:marBottom w:val="0"/>
          <w:divBdr>
            <w:top w:val="none" w:sz="0" w:space="0" w:color="auto"/>
            <w:left w:val="none" w:sz="0" w:space="0" w:color="auto"/>
            <w:bottom w:val="none" w:sz="0" w:space="0" w:color="auto"/>
            <w:right w:val="none" w:sz="0" w:space="0" w:color="auto"/>
          </w:divBdr>
        </w:div>
        <w:div w:id="1896159423">
          <w:marLeft w:val="0"/>
          <w:marRight w:val="0"/>
          <w:marTop w:val="0"/>
          <w:marBottom w:val="0"/>
          <w:divBdr>
            <w:top w:val="none" w:sz="0" w:space="0" w:color="auto"/>
            <w:left w:val="none" w:sz="0" w:space="0" w:color="auto"/>
            <w:bottom w:val="none" w:sz="0" w:space="0" w:color="auto"/>
            <w:right w:val="none" w:sz="0" w:space="0" w:color="auto"/>
          </w:divBdr>
        </w:div>
      </w:divsChild>
    </w:div>
    <w:div w:id="1411467119">
      <w:bodyDiv w:val="1"/>
      <w:marLeft w:val="0"/>
      <w:marRight w:val="0"/>
      <w:marTop w:val="0"/>
      <w:marBottom w:val="0"/>
      <w:divBdr>
        <w:top w:val="none" w:sz="0" w:space="0" w:color="auto"/>
        <w:left w:val="none" w:sz="0" w:space="0" w:color="auto"/>
        <w:bottom w:val="none" w:sz="0" w:space="0" w:color="auto"/>
        <w:right w:val="none" w:sz="0" w:space="0" w:color="auto"/>
      </w:divBdr>
    </w:div>
    <w:div w:id="1499466485">
      <w:bodyDiv w:val="1"/>
      <w:marLeft w:val="0"/>
      <w:marRight w:val="0"/>
      <w:marTop w:val="0"/>
      <w:marBottom w:val="0"/>
      <w:divBdr>
        <w:top w:val="none" w:sz="0" w:space="0" w:color="auto"/>
        <w:left w:val="none" w:sz="0" w:space="0" w:color="auto"/>
        <w:bottom w:val="none" w:sz="0" w:space="0" w:color="auto"/>
        <w:right w:val="none" w:sz="0" w:space="0" w:color="auto"/>
      </w:divBdr>
    </w:div>
    <w:div w:id="1587230814">
      <w:bodyDiv w:val="1"/>
      <w:marLeft w:val="0"/>
      <w:marRight w:val="0"/>
      <w:marTop w:val="0"/>
      <w:marBottom w:val="0"/>
      <w:divBdr>
        <w:top w:val="none" w:sz="0" w:space="0" w:color="auto"/>
        <w:left w:val="none" w:sz="0" w:space="0" w:color="auto"/>
        <w:bottom w:val="none" w:sz="0" w:space="0" w:color="auto"/>
        <w:right w:val="none" w:sz="0" w:space="0" w:color="auto"/>
      </w:divBdr>
    </w:div>
    <w:div w:id="1633251652">
      <w:bodyDiv w:val="1"/>
      <w:marLeft w:val="0"/>
      <w:marRight w:val="0"/>
      <w:marTop w:val="0"/>
      <w:marBottom w:val="0"/>
      <w:divBdr>
        <w:top w:val="none" w:sz="0" w:space="0" w:color="auto"/>
        <w:left w:val="none" w:sz="0" w:space="0" w:color="auto"/>
        <w:bottom w:val="none" w:sz="0" w:space="0" w:color="auto"/>
        <w:right w:val="none" w:sz="0" w:space="0" w:color="auto"/>
      </w:divBdr>
    </w:div>
    <w:div w:id="1715108336">
      <w:bodyDiv w:val="1"/>
      <w:marLeft w:val="0"/>
      <w:marRight w:val="0"/>
      <w:marTop w:val="0"/>
      <w:marBottom w:val="0"/>
      <w:divBdr>
        <w:top w:val="none" w:sz="0" w:space="0" w:color="auto"/>
        <w:left w:val="none" w:sz="0" w:space="0" w:color="auto"/>
        <w:bottom w:val="none" w:sz="0" w:space="0" w:color="auto"/>
        <w:right w:val="none" w:sz="0" w:space="0" w:color="auto"/>
      </w:divBdr>
      <w:divsChild>
        <w:div w:id="289894987">
          <w:marLeft w:val="0"/>
          <w:marRight w:val="0"/>
          <w:marTop w:val="0"/>
          <w:marBottom w:val="0"/>
          <w:divBdr>
            <w:top w:val="none" w:sz="0" w:space="0" w:color="auto"/>
            <w:left w:val="none" w:sz="0" w:space="0" w:color="auto"/>
            <w:bottom w:val="none" w:sz="0" w:space="0" w:color="auto"/>
            <w:right w:val="none" w:sz="0" w:space="0" w:color="auto"/>
          </w:divBdr>
        </w:div>
        <w:div w:id="958754660">
          <w:marLeft w:val="0"/>
          <w:marRight w:val="0"/>
          <w:marTop w:val="0"/>
          <w:marBottom w:val="0"/>
          <w:divBdr>
            <w:top w:val="none" w:sz="0" w:space="0" w:color="auto"/>
            <w:left w:val="none" w:sz="0" w:space="0" w:color="auto"/>
            <w:bottom w:val="none" w:sz="0" w:space="0" w:color="auto"/>
            <w:right w:val="none" w:sz="0" w:space="0" w:color="auto"/>
          </w:divBdr>
        </w:div>
        <w:div w:id="1039404183">
          <w:marLeft w:val="0"/>
          <w:marRight w:val="0"/>
          <w:marTop w:val="0"/>
          <w:marBottom w:val="0"/>
          <w:divBdr>
            <w:top w:val="none" w:sz="0" w:space="0" w:color="auto"/>
            <w:left w:val="none" w:sz="0" w:space="0" w:color="auto"/>
            <w:bottom w:val="none" w:sz="0" w:space="0" w:color="auto"/>
            <w:right w:val="none" w:sz="0" w:space="0" w:color="auto"/>
          </w:divBdr>
        </w:div>
        <w:div w:id="1248534031">
          <w:marLeft w:val="0"/>
          <w:marRight w:val="0"/>
          <w:marTop w:val="0"/>
          <w:marBottom w:val="0"/>
          <w:divBdr>
            <w:top w:val="none" w:sz="0" w:space="0" w:color="auto"/>
            <w:left w:val="none" w:sz="0" w:space="0" w:color="auto"/>
            <w:bottom w:val="none" w:sz="0" w:space="0" w:color="auto"/>
            <w:right w:val="none" w:sz="0" w:space="0" w:color="auto"/>
          </w:divBdr>
        </w:div>
      </w:divsChild>
    </w:div>
    <w:div w:id="1738744161">
      <w:bodyDiv w:val="1"/>
      <w:marLeft w:val="0"/>
      <w:marRight w:val="0"/>
      <w:marTop w:val="0"/>
      <w:marBottom w:val="0"/>
      <w:divBdr>
        <w:top w:val="none" w:sz="0" w:space="0" w:color="auto"/>
        <w:left w:val="none" w:sz="0" w:space="0" w:color="auto"/>
        <w:bottom w:val="none" w:sz="0" w:space="0" w:color="auto"/>
        <w:right w:val="none" w:sz="0" w:space="0" w:color="auto"/>
      </w:divBdr>
    </w:div>
    <w:div w:id="1742630636">
      <w:bodyDiv w:val="1"/>
      <w:marLeft w:val="0"/>
      <w:marRight w:val="0"/>
      <w:marTop w:val="0"/>
      <w:marBottom w:val="0"/>
      <w:divBdr>
        <w:top w:val="none" w:sz="0" w:space="0" w:color="auto"/>
        <w:left w:val="none" w:sz="0" w:space="0" w:color="auto"/>
        <w:bottom w:val="none" w:sz="0" w:space="0" w:color="auto"/>
        <w:right w:val="none" w:sz="0" w:space="0" w:color="auto"/>
      </w:divBdr>
    </w:div>
    <w:div w:id="1754282108">
      <w:bodyDiv w:val="1"/>
      <w:marLeft w:val="0"/>
      <w:marRight w:val="0"/>
      <w:marTop w:val="0"/>
      <w:marBottom w:val="0"/>
      <w:divBdr>
        <w:top w:val="none" w:sz="0" w:space="0" w:color="auto"/>
        <w:left w:val="none" w:sz="0" w:space="0" w:color="auto"/>
        <w:bottom w:val="none" w:sz="0" w:space="0" w:color="auto"/>
        <w:right w:val="none" w:sz="0" w:space="0" w:color="auto"/>
      </w:divBdr>
    </w:div>
    <w:div w:id="1758936447">
      <w:bodyDiv w:val="1"/>
      <w:marLeft w:val="0"/>
      <w:marRight w:val="0"/>
      <w:marTop w:val="0"/>
      <w:marBottom w:val="0"/>
      <w:divBdr>
        <w:top w:val="none" w:sz="0" w:space="0" w:color="auto"/>
        <w:left w:val="none" w:sz="0" w:space="0" w:color="auto"/>
        <w:bottom w:val="none" w:sz="0" w:space="0" w:color="auto"/>
        <w:right w:val="none" w:sz="0" w:space="0" w:color="auto"/>
      </w:divBdr>
    </w:div>
    <w:div w:id="1823038191">
      <w:bodyDiv w:val="1"/>
      <w:marLeft w:val="0"/>
      <w:marRight w:val="0"/>
      <w:marTop w:val="0"/>
      <w:marBottom w:val="0"/>
      <w:divBdr>
        <w:top w:val="none" w:sz="0" w:space="0" w:color="auto"/>
        <w:left w:val="none" w:sz="0" w:space="0" w:color="auto"/>
        <w:bottom w:val="none" w:sz="0" w:space="0" w:color="auto"/>
        <w:right w:val="none" w:sz="0" w:space="0" w:color="auto"/>
      </w:divBdr>
    </w:div>
    <w:div w:id="1925722794">
      <w:bodyDiv w:val="1"/>
      <w:marLeft w:val="0"/>
      <w:marRight w:val="0"/>
      <w:marTop w:val="0"/>
      <w:marBottom w:val="0"/>
      <w:divBdr>
        <w:top w:val="none" w:sz="0" w:space="0" w:color="auto"/>
        <w:left w:val="none" w:sz="0" w:space="0" w:color="auto"/>
        <w:bottom w:val="none" w:sz="0" w:space="0" w:color="auto"/>
        <w:right w:val="none" w:sz="0" w:space="0" w:color="auto"/>
      </w:divBdr>
    </w:div>
    <w:div w:id="1932739243">
      <w:bodyDiv w:val="1"/>
      <w:marLeft w:val="0"/>
      <w:marRight w:val="0"/>
      <w:marTop w:val="0"/>
      <w:marBottom w:val="0"/>
      <w:divBdr>
        <w:top w:val="none" w:sz="0" w:space="0" w:color="auto"/>
        <w:left w:val="none" w:sz="0" w:space="0" w:color="auto"/>
        <w:bottom w:val="none" w:sz="0" w:space="0" w:color="auto"/>
        <w:right w:val="none" w:sz="0" w:space="0" w:color="auto"/>
      </w:divBdr>
    </w:div>
    <w:div w:id="1979602164">
      <w:bodyDiv w:val="1"/>
      <w:marLeft w:val="0"/>
      <w:marRight w:val="0"/>
      <w:marTop w:val="0"/>
      <w:marBottom w:val="0"/>
      <w:divBdr>
        <w:top w:val="none" w:sz="0" w:space="0" w:color="auto"/>
        <w:left w:val="none" w:sz="0" w:space="0" w:color="auto"/>
        <w:bottom w:val="none" w:sz="0" w:space="0" w:color="auto"/>
        <w:right w:val="none" w:sz="0" w:space="0" w:color="auto"/>
      </w:divBdr>
    </w:div>
    <w:div w:id="2071224630">
      <w:bodyDiv w:val="1"/>
      <w:marLeft w:val="0"/>
      <w:marRight w:val="0"/>
      <w:marTop w:val="0"/>
      <w:marBottom w:val="0"/>
      <w:divBdr>
        <w:top w:val="none" w:sz="0" w:space="0" w:color="auto"/>
        <w:left w:val="none" w:sz="0" w:space="0" w:color="auto"/>
        <w:bottom w:val="none" w:sz="0" w:space="0" w:color="auto"/>
        <w:right w:val="none" w:sz="0" w:space="0" w:color="auto"/>
      </w:divBdr>
    </w:div>
    <w:div w:id="2146776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ayyan.ai/"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hyperlink" Target="http://www.prisma-statement.org/Protocols/Registration" TargetMode="External"/><Relationship Id="rId31" Type="http://schemas.openxmlformats.org/officeDocument/2006/relationships/image" Target="media/image12.png"/><Relationship Id="rId44" Type="http://schemas.openxmlformats.org/officeDocument/2006/relationships/image" Target="media/image2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ntTable" Target="fontTable.xml"/><Relationship Id="rId20" Type="http://schemas.openxmlformats.org/officeDocument/2006/relationships/hyperlink" Target="https://www.rayyan.ai/" TargetMode="External"/><Relationship Id="rId4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78DCE0A52F54A80628260E72E8B02" ma:contentTypeVersion="5" ma:contentTypeDescription="Create a new document." ma:contentTypeScope="" ma:versionID="cba2bdbde59f809b6e76b55d4e50bd35">
  <xsd:schema xmlns:xsd="http://www.w3.org/2001/XMLSchema" xmlns:xs="http://www.w3.org/2001/XMLSchema" xmlns:p="http://schemas.microsoft.com/office/2006/metadata/properties" xmlns:ns3="6dee7013-9f52-49b8-8f81-3002456a01c0" xmlns:ns4="9d549a4f-6c25-467a-880b-170d4a114dfa" targetNamespace="http://schemas.microsoft.com/office/2006/metadata/properties" ma:root="true" ma:fieldsID="ef250983a166ce8fcf31913848f3b1fc" ns3:_="" ns4:_="">
    <xsd:import namespace="6dee7013-9f52-49b8-8f81-3002456a01c0"/>
    <xsd:import namespace="9d549a4f-6c25-467a-880b-170d4a114d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e7013-9f52-49b8-8f81-3002456a01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9a4f-6c25-467a-880b-170d4a114d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354B1-B866-4C00-9EE9-2BD0F96E4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e7013-9f52-49b8-8f81-3002456a01c0"/>
    <ds:schemaRef ds:uri="9d549a4f-6c25-467a-880b-170d4a1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5131C-5E9C-4E4C-8698-28D750BD2962}">
  <ds:schemaRefs>
    <ds:schemaRef ds:uri="http://schemas.openxmlformats.org/officeDocument/2006/bibliography"/>
  </ds:schemaRefs>
</ds:datastoreItem>
</file>

<file path=customXml/itemProps3.xml><?xml version="1.0" encoding="utf-8"?>
<ds:datastoreItem xmlns:ds="http://schemas.openxmlformats.org/officeDocument/2006/customXml" ds:itemID="{DD707CE9-56F7-4726-808F-433446474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618E52-4B0C-45E8-947C-1BCF05C8E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9634</TotalTime>
  <Pages>1</Pages>
  <Words>20610</Words>
  <Characters>117481</Characters>
  <Application>Microsoft Office Word</Application>
  <DocSecurity>0</DocSecurity>
  <Lines>979</Lines>
  <Paragraphs>275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bhanson</dc:creator>
  <cp:keywords/>
  <dc:description/>
  <cp:lastModifiedBy>Michael SCHAERER</cp:lastModifiedBy>
  <cp:revision>180</cp:revision>
  <cp:lastPrinted>2021-09-07T02:38:00Z</cp:lastPrinted>
  <dcterms:created xsi:type="dcterms:W3CDTF">2022-08-01T06:52:00Z</dcterms:created>
  <dcterms:modified xsi:type="dcterms:W3CDTF">2023-08-18T03:58:00Z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0x0101006DF78DCE0A52F54A80628260E72E8B02</vt:lpwstr>
  </property>
  <property fmtid="{D5CDD505-2E9C-101B-9397-08002B2CF9AE}" pid="3" name="MSIP_Label_1e756f9c-e3e7-4810-90da-ea6bfb97c434_Enabled">
    <vt:lpwstr>true</vt:lpwstr>
  </property>
  <property fmtid="{D5CDD505-2E9C-101B-9397-08002B2CF9AE}" pid="4" name="MSIP_Label_1e756f9c-e3e7-4810-90da-ea6bfb97c434_SetDate">
    <vt:lpwstr>2022-05-10T07:09:04Z</vt:lpwstr>
  </property>
  <property fmtid="{D5CDD505-2E9C-101B-9397-08002B2CF9AE}" pid="5" name="MSIP_Label_1e756f9c-e3e7-4810-90da-ea6bfb97c434_Method">
    <vt:lpwstr>Privileged</vt:lpwstr>
  </property>
  <property fmtid="{D5CDD505-2E9C-101B-9397-08002B2CF9AE}" pid="6" name="MSIP_Label_1e756f9c-e3e7-4810-90da-ea6bfb97c434_Name">
    <vt:lpwstr>1e756f9c-e3e7-4810-90da-ea6bfb97c434</vt:lpwstr>
  </property>
  <property fmtid="{D5CDD505-2E9C-101B-9397-08002B2CF9AE}" pid="7" name="MSIP_Label_1e756f9c-e3e7-4810-90da-ea6bfb97c434_SiteId">
    <vt:lpwstr>c98a79ca-5a9a-4791-a243-f06afd67464d</vt:lpwstr>
  </property>
  <property fmtid="{D5CDD505-2E9C-101B-9397-08002B2CF9AE}" pid="8" name="MSIP_Label_1e756f9c-e3e7-4810-90da-ea6bfb97c434_ActionId">
    <vt:lpwstr>5803f014-23c6-49d4-853a-802b18261e20</vt:lpwstr>
  </property>
  <property fmtid="{D5CDD505-2E9C-101B-9397-08002B2CF9AE}" pid="9" name="MSIP_Label_1e756f9c-e3e7-4810-90da-ea6bfb97c434_ContentBits">
    <vt:lpwstr>0</vt:lpwstr>
  </property>
</Properties>
</file>